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Streamlining IT Procurement</w:t>
      </w:r>
    </w:p>
    <w:p>
      <w:pPr>
        <w:pStyle w:val="Normal"/>
        <w:jc w:val="center"/>
        <w:rPr/>
      </w:pPr>
      <w:r>
        <w:rPr>
          <w:i/>
        </w:rPr>
        <w:t>Ideation Phase – Completed Artifacts</w:t>
      </w:r>
    </w:p>
    <w:tbl>
      <w:tblPr>
        <w:tblStyle w:val="TableGrid"/>
        <w:tblW w:w="90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476"/>
        <w:gridCol w:w="4540"/>
      </w:tblGrid>
      <w:tr>
        <w:trPr/>
        <w:tc>
          <w:tcPr>
            <w:tcW w:w="4476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Date</w:t>
            </w:r>
          </w:p>
        </w:tc>
        <w:tc>
          <w:tcPr>
            <w:tcW w:w="4540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8"/>
                <w:lang w:eastAsia="en-US" w:bidi="ar-SA"/>
              </w:rPr>
              <w:t>25 September 2026</w:t>
            </w:r>
          </w:p>
        </w:tc>
      </w:tr>
      <w:tr>
        <w:trPr/>
        <w:tc>
          <w:tcPr>
            <w:tcW w:w="4476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Team ID</w:t>
            </w:r>
          </w:p>
        </w:tc>
        <w:tc>
          <w:tcPr>
            <w:tcW w:w="4540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b/>
                <w:bCs/>
                <w:lang w:val="en-IN"/>
              </w:rPr>
            </w:pPr>
            <w:r>
              <w:rPr>
                <w:rFonts w:cs=""/>
                <w:b/>
                <w:bCs/>
                <w:lang w:val="en-IN" w:eastAsia="en-US" w:bidi="ar-SA"/>
              </w:rPr>
              <w:t>SWUID2026387438</w:t>
            </w:r>
          </w:p>
        </w:tc>
      </w:tr>
      <w:tr>
        <w:trPr/>
        <w:tc>
          <w:tcPr>
            <w:tcW w:w="4476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Project Name</w:t>
            </w:r>
          </w:p>
        </w:tc>
        <w:tc>
          <w:tcPr>
            <w:tcW w:w="4540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8"/>
                <w:lang w:eastAsia="en-US" w:bidi="ar-SA"/>
              </w:rPr>
              <w:t>Streamlining IT Procurement: Automating Standard Laptop Orders with Flow Designer</w:t>
            </w:r>
          </w:p>
        </w:tc>
      </w:tr>
      <w:tr>
        <w:trPr/>
        <w:tc>
          <w:tcPr>
            <w:tcW w:w="4476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Primary Platform</w:t>
            </w:r>
          </w:p>
        </w:tc>
        <w:tc>
          <w:tcPr>
            <w:tcW w:w="4540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8"/>
                <w:lang w:eastAsia="en-US" w:bidi="ar-SA"/>
              </w:rPr>
              <w:t>ServiceNow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  <w:lang w:val="en-IN"/>
        </w:rPr>
      </w:pPr>
      <w:r>
        <w:rPr>
          <w:b/>
          <w:sz w:val="32"/>
          <w:szCs w:val="32"/>
        </w:rPr>
        <w:t xml:space="preserve">Scope: </w:t>
      </w:r>
      <w:r>
        <w:rPr>
          <w:sz w:val="32"/>
          <w:szCs w:val="32"/>
        </w:rPr>
        <w:t>Brainstorm &amp; Idea Prioritization</w:t>
      </w:r>
    </w:p>
    <w:p>
      <w:pPr>
        <w:pStyle w:val="Normal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</w:r>
    </w:p>
    <w:p>
      <w:pPr>
        <w:pStyle w:val="Normal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</w:r>
    </w:p>
    <w:p>
      <w:pPr>
        <w:pStyle w:val="Normal"/>
        <w:jc w:val="center"/>
        <w:rPr/>
      </w:pPr>
      <w:r>
        <w:rPr>
          <w:sz w:val="32"/>
          <w:szCs w:val="32"/>
          <w:lang w:val="en-IN"/>
        </w:rPr>
        <w:t xml:space="preserve">                          </w:t>
      </w:r>
      <w:r>
        <w:rPr>
          <w:b/>
          <w:sz w:val="40"/>
        </w:rPr>
        <w:t>2. Brainstorm &amp; Idea Prioritization Template</w:t>
      </w:r>
    </w:p>
    <w:p>
      <w:pPr>
        <w:pStyle w:val="Normal"/>
        <w:jc w:val="center"/>
        <w:rPr/>
      </w:pPr>
      <w:r>
        <w:rPr>
          <w:i/>
        </w:rPr>
        <w:t>Step 1: Team Gathering, Collaboration and Select the Problem Statement</w:t>
      </w:r>
    </w:p>
    <w:p>
      <w:pPr>
        <w:pStyle w:val="Normal"/>
        <w:rPr/>
      </w:pPr>
      <w:r>
        <w:rPr>
          <w:sz w:val="18"/>
        </w:rPr>
        <w:t>Selected problem statement focus: Standard Laptop requests can involve manual configuration-task handling after approval, creating delays, uncertainty, and additional manual effort.</w:t>
      </w:r>
    </w:p>
    <w:p>
      <w:pPr>
        <w:pStyle w:val="Heading2"/>
        <w:rPr/>
      </w:pPr>
      <w:r>
        <w:rPr/>
        <w:t>Step 2: Brainstorm, Idea Listing and Grouping</w:t>
      </w:r>
    </w:p>
    <w:tbl>
      <w:tblPr>
        <w:tblStyle w:val="TableGrid"/>
        <w:tblW w:w="90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88"/>
        <w:gridCol w:w="2233"/>
        <w:gridCol w:w="2276"/>
        <w:gridCol w:w="2319"/>
      </w:tblGrid>
      <w:tr>
        <w:trPr/>
        <w:tc>
          <w:tcPr>
            <w:tcW w:w="218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Idea Group</w:t>
            </w:r>
          </w:p>
        </w:tc>
        <w:tc>
          <w:tcPr>
            <w:tcW w:w="223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Idea</w:t>
            </w:r>
          </w:p>
        </w:tc>
        <w:tc>
          <w:tcPr>
            <w:tcW w:w="227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User / Process Benefit</w:t>
            </w:r>
          </w:p>
        </w:tc>
        <w:tc>
          <w:tcPr>
            <w:tcW w:w="2319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Implementation Fit</w:t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Request Experience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Keep Standard Laptop as a clear Service Catalog item with Order Now.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Makes the request path easier to discover and follow.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High</w:t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Approval Automation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Use Approved request state as the automation trigger condition.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Creates a clear handoff from authorization to fulfillment.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High</w:t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Task Automation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Automatically create a Catalog Task after approval.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Removes manual task creation and reduces missed/delayed tasks.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High</w:t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Assignment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Set the generated Catalog Task assignment group to Hardware.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Gives the configuration work clear ownership.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High</w:t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Task Details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Populate short description and description with “Laptop need to Configured”.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Provides consistent task context for the Hardware team.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High</w:t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Status Visibility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Expose Requested Item → Catalog Tasks with task status and assignment.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Helps users and IT stakeholders understand what happens next.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High</w:t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Process Monitoring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Monitor and maintain the flow for repeatable Standard Laptop requests.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Supports consistent operation over repeated requests.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Medium</w:t>
            </w:r>
          </w:p>
        </w:tc>
      </w:tr>
      <w:tr>
        <w:trPr/>
        <w:tc>
          <w:tcPr>
            <w:tcW w:w="218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Future Expansion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Extend the repeatable workflow to additional standard procurement items.</w:t>
            </w:r>
          </w:p>
        </w:tc>
        <w:tc>
          <w:tcPr>
            <w:tcW w:w="227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Creates a pattern for future procurement automation.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Medium</w:t>
            </w:r>
          </w:p>
        </w:tc>
      </w:tr>
    </w:tbl>
    <w:p>
      <w:pPr>
        <w:pStyle w:val="Heading2"/>
        <w:rPr/>
      </w:pPr>
      <w:r>
        <w:rPr/>
        <w:t>Step 3: Idea Prioritization</w:t>
      </w:r>
    </w:p>
    <w:p>
      <w:pPr>
        <w:pStyle w:val="Normal"/>
        <w:rPr/>
      </w:pPr>
      <w:r>
        <w:rPr>
          <w:sz w:val="17"/>
        </w:rPr>
        <w:t>Prioritization is based on direct alignment with the supplied project outcome and implementation flow; it is not an additional measured business case.</w:t>
      </w:r>
    </w:p>
    <w:tbl>
      <w:tblPr>
        <w:tblStyle w:val="TableGrid"/>
        <w:tblW w:w="90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53"/>
        <w:gridCol w:w="1856"/>
        <w:gridCol w:w="1754"/>
        <w:gridCol w:w="1756"/>
        <w:gridCol w:w="1897"/>
      </w:tblGrid>
      <w:tr>
        <w:trPr/>
        <w:tc>
          <w:tcPr>
            <w:tcW w:w="175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Priority</w:t>
            </w:r>
          </w:p>
        </w:tc>
        <w:tc>
          <w:tcPr>
            <w:tcW w:w="185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Idea</w:t>
            </w:r>
          </w:p>
        </w:tc>
        <w:tc>
          <w:tcPr>
            <w:tcW w:w="1754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Impact</w:t>
            </w:r>
          </w:p>
        </w:tc>
        <w:tc>
          <w:tcPr>
            <w:tcW w:w="175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Effort</w:t>
            </w:r>
          </w:p>
        </w:tc>
        <w:tc>
          <w:tcPr>
            <w:tcW w:w="1897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Reason for placement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1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Automatic Catalog Task after approval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High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Medium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Core automation that replaces the manual configuration-task handoff.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2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Assign task to Hardware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High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Low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Directly establishes ownership for configuration.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3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Use Approved state as trigger condition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High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Low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Connects authorization to automated fulfillment.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4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Standardize task description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Medium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Low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Creates consistent task information.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5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Status visibility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Medium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Medium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Supports understanding of task status and ownership.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6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Clear Standard Laptop catalog item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Medium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Low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Supports a straightforward request path.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7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Flow monitoring and maintenance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Medium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Medium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Supports repeatability over time.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8</w:t>
            </w:r>
          </w:p>
        </w:tc>
        <w:tc>
          <w:tcPr>
            <w:tcW w:w="18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Extend pattern to other procurement items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Medium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High</w:t>
            </w:r>
          </w:p>
        </w:tc>
        <w:tc>
          <w:tcPr>
            <w:tcW w:w="1897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7"/>
                <w:lang w:eastAsia="en-US" w:bidi="ar-SA"/>
              </w:rPr>
              <w:t>Potential future extension beyond the supplied Standard Laptop scope.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0368"/>
    <w:pPr>
      <w:widowControl/>
      <w:bidi w:val="0"/>
      <w:spacing w:lineRule="auto" w:line="276" w:before="0" w:after="200"/>
      <w:jc w:val="start"/>
    </w:pPr>
    <w:rPr>
      <w:rFonts w:ascii="Aptos" w:hAnsi="Aptos" w:eastAsia="" w:eastAsiaTheme="minorEastAsia" w:cs=""/>
      <w:color w:val="auto"/>
      <w:kern w:val="0"/>
      <w:sz w:val="20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368"/>
    <w:pPr>
      <w:keepNext w:val="true"/>
      <w:keepLines/>
      <w:spacing w:lineRule="auto" w:line="278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368"/>
    <w:pPr>
      <w:keepNext w:val="true"/>
      <w:keepLines/>
      <w:spacing w:lineRule="auto" w:line="278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68"/>
    <w:pPr>
      <w:keepNext w:val="true"/>
      <w:keepLines/>
      <w:spacing w:lineRule="auto" w:line="278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68"/>
    <w:pPr>
      <w:keepNext w:val="true"/>
      <w:keepLines/>
      <w:spacing w:lineRule="auto" w:line="278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68"/>
    <w:pPr>
      <w:keepNext w:val="true"/>
      <w:keepLines/>
      <w:spacing w:lineRule="auto" w:line="278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68"/>
    <w:pPr>
      <w:keepNext w:val="true"/>
      <w:keepLines/>
      <w:spacing w:lineRule="auto" w:line="278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68"/>
    <w:pPr>
      <w:keepNext w:val="true"/>
      <w:keepLines/>
      <w:spacing w:lineRule="auto" w:line="278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68"/>
    <w:pPr>
      <w:keepNext w:val="true"/>
      <w:keepLines/>
      <w:spacing w:lineRule="auto" w:line="278"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68"/>
    <w:pPr>
      <w:keepNext w:val="true"/>
      <w:keepLines/>
      <w:spacing w:lineRule="auto" w:line="278"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4"/>
      <w:szCs w:val="24"/>
      <w:lang w:val="en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d036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dd036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d036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d036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d036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d036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d036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d036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d036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d036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d036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d036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d036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d036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d036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dd036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68"/>
    <w:pPr>
      <w:spacing w:lineRule="auto" w:line="278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d0368"/>
    <w:pPr>
      <w:spacing w:lineRule="auto" w:line="278" w:before="160" w:after="160"/>
      <w:jc w:val="center"/>
    </w:pPr>
    <w:rPr>
      <w:rFonts w:ascii="Aptos" w:hAnsi="Aptos" w:eastAsia="Aptos" w:asciiTheme="minorHAnsi" w:eastAsiaTheme="minorHAnsi" w:hAnsiTheme="minorHAnsi"/>
      <w:i/>
      <w:iCs/>
      <w:color w:themeColor="text1" w:themeTint="bf" w:val="404040"/>
      <w:kern w:val="2"/>
      <w:sz w:val="24"/>
      <w:szCs w:val="24"/>
      <w:lang w:val="e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dd0368"/>
    <w:pPr>
      <w:spacing w:lineRule="auto" w:line="278" w:before="0" w:after="160"/>
      <w:ind w:start="720"/>
      <w:contextualSpacing/>
    </w:pPr>
    <w:rPr>
      <w:rFonts w:ascii="Aptos" w:hAnsi="Aptos" w:eastAsia="Aptos"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8" w:before="360" w:after="360"/>
      <w:ind w:start="864" w:end="864"/>
      <w:jc w:val="center"/>
    </w:pPr>
    <w:rPr>
      <w:rFonts w:ascii="Aptos" w:hAnsi="Aptos" w:eastAsia="Aptos" w:asciiTheme="minorHAnsi" w:eastAsiaTheme="minorHAnsi" w:hAnsiTheme="minorHAnsi"/>
      <w:i/>
      <w:iCs/>
      <w:color w:themeColor="accent1" w:themeShade="bf" w:val="0F4761"/>
      <w:kern w:val="2"/>
      <w:sz w:val="24"/>
      <w:szCs w:val="24"/>
      <w:lang w:val="en-IN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d0368"/>
    <w:pPr>
      <w:spacing w:after="0" w:line="240" w:lineRule="auto"/>
    </w:pPr>
    <w:rPr>
      <w:rFonts w:eastAsiaTheme="minorEastAsia"/>
      <w:lang w:val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LibreOffice/25.8.3.2$Windows_X86_64 LibreOffice_project/8ca8d55c161d602844f5428fa4b58097424e324e</Application>
  <AppVersion>15.0000</AppVersion>
  <Pages>3</Pages>
  <Words>387</Words>
  <Characters>2448</Characters>
  <CharactersWithSpaces>2764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2026-09-25T01:30:00Z</dcterms:created>
  <dc:creator>dhaksatha A.k</dc:creator>
  <dc:description/>
  <dc:language>en-US</dc:language>
  <cp:lastModifiedBy/>
  <dcterms:modified xsi:type="dcterms:W3CDTF">2026-09-30T11:28:28Z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