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52"/>
          <w:szCs w:val="52"/>
          <w:rtl w:val="0"/>
        </w:rPr>
        <w:t xml:space="preserve">DOKUMENTACJA PROJEKTU</w:t>
      </w:r>
    </w:p>
    <w:p w:rsidR="00000000" w:rsidDel="00000000" w:rsidP="00000000" w:rsidRDefault="00000000" w:rsidRPr="00000000" w14:paraId="00000009">
      <w:pPr>
        <w:jc w:val="center"/>
        <w:rPr>
          <w:rFonts w:ascii="Montserrat Medium" w:cs="Montserrat Medium" w:eastAsia="Montserrat Medium" w:hAnsi="Montserrat Medium"/>
          <w:sz w:val="52"/>
          <w:szCs w:val="52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52"/>
          <w:szCs w:val="52"/>
          <w:rtl w:val="0"/>
        </w:rPr>
        <w:t xml:space="preserve">“GRA W STATKI”</w:t>
      </w:r>
    </w:p>
    <w:p w:rsidR="00000000" w:rsidDel="00000000" w:rsidP="00000000" w:rsidRDefault="00000000" w:rsidRPr="00000000" w14:paraId="0000000A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Paweł Buczek, 173599</w:t>
        <w:br w:type="textWrapping"/>
        <w:t xml:space="preserve">2EF-DI</w:t>
      </w:r>
    </w:p>
    <w:p w:rsidR="00000000" w:rsidDel="00000000" w:rsidP="00000000" w:rsidRDefault="00000000" w:rsidRPr="00000000" w14:paraId="0000000B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Cel projektu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Celem projektu jest odtworzenie kultowej gry w statki poprzez napisanie jej w języku programowania C++. Gra będzie jednak będzie posiadać nowoczesne funkcjonalności oraz tryby.</w:t>
      </w:r>
    </w:p>
    <w:p w:rsidR="00000000" w:rsidDel="00000000" w:rsidP="00000000" w:rsidRDefault="00000000" w:rsidRPr="00000000" w14:paraId="0000001C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Funkcjonalności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Gra powinna mieć opcję trybu klasycznego, znanego z oryginalnych statków, a także trybu własnego. W trybie własnym użytkownik powinien móc wybrać, czy chce zezwolić na łamane pozycje statków na planszy, a także, czy po zatopieniu statku pola wokół niego mają być także zatapiane. Do wyboru będzie także liczba statków danego rodzaju na planszy. Dostępne są także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opcje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losowego wybierania miejsca dla pojedynczego oraz dla wszystkich statków.</w:t>
      </w:r>
    </w:p>
    <w:p w:rsidR="00000000" w:rsidDel="00000000" w:rsidP="00000000" w:rsidRDefault="00000000" w:rsidRPr="00000000" w14:paraId="0000001E">
      <w:pPr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Technologie</w:t>
      </w:r>
    </w:p>
    <w:p w:rsidR="00000000" w:rsidDel="00000000" w:rsidP="00000000" w:rsidRDefault="00000000" w:rsidRPr="00000000" w14:paraId="00000020">
      <w:pPr>
        <w:jc w:val="left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br w:type="textWrapping"/>
        <w:t xml:space="preserve">Język programowania: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ISO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C++ 14</w:t>
        <w:br w:type="textWrapping"/>
      </w:r>
    </w:p>
    <w:p w:rsidR="00000000" w:rsidDel="00000000" w:rsidP="00000000" w:rsidRDefault="00000000" w:rsidRPr="00000000" w14:paraId="00000021">
      <w:pPr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Biblioteka graficzna: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SFML v2.6.1</w:t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br w:type="textWrapping"/>
        <w:t xml:space="preserve">Środowisko programistyczne: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Visual Studio 2022 (v143)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Montserrat Medium" w:cs="Montserrat Medium" w:eastAsia="Montserrat Medium" w:hAnsi="Montserrat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Klasa Game</w:t>
      </w:r>
      <w:r w:rsidDel="00000000" w:rsidR="00000000" w:rsidRPr="00000000">
        <w:rPr>
          <w:rFonts w:ascii="Montserrat Medium" w:cs="Montserrat Medium" w:eastAsia="Montserrat Medium" w:hAnsi="Montserrat Medium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Opis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Game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główną klasą gry w statki. Zarządza ona główną pętlą gry, obsługą zdarzeń, rysowaniem na ekranie, a także logiką gry, taką jak strzelanie do statków i sprawdzanie, czy gra została wygrana. 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Game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korzysta z wielu innych klas, takich jak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Ship5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Ship4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itd., aby zorganizować różne aspekty gry.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Pola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restart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można wyświetlić “Od nowa!”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sf::Image icon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Ikona okna gry.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sf::Music music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Muzyka odtwarzana w tle gry.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sf::Sound sound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Dźwięk odtwarzany podczas strzelania.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SoundBuffer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buffer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Bufor dźwięku dla dźwięku strzału.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sf::Sound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soundEnd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Dźwięk odtwarzany na końcu gry.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SoundBuffer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bufferEnd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Bufor dźwięku dla dźwięku końca gry.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sf::Event event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Zdarzenie SFML, używane do obsługi zdarzeń wejściowych.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sf::Clock computerShootClock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Zegar SFML, używany do kontrolowania strzałów komputera.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 board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 klasy Board, reprezentujący planszę gry.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 menu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 klasy Menu, reprezentujący menu gry.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Ship5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first5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first5Computer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,...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Obiekty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Ship5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reprezentujące statki gracza i komputera.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Ship4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first4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first4Computer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,...: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Obiekty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Ship4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reprezentujące statki gracza i komputera.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Ship3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first3, first3Computer, ...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Obiekty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Ship3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reprezentujące statki gracza i komputera.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Ship2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first2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first2Computer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...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Obiekty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Ship2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reprezentujące statki gracza i komputera.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Ship1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first1,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first1Computer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...: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Obiekty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Ship1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reprezentujące statki gracza i komputera.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occupiedFieldComputer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Obiekty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reprezentujące zajęte pola na planszy gracza i komputera.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HandleFieldAddition handleFieldAddition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HandleFieldAddition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używany do obsługi dodawania pól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planszy.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ReworkedVersion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reworkedVersion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ReworkedVersion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reprezentujący nowszą wersję gry.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ClassicVersion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classicVersion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ClassicVersion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reprezentujący klasyczną wersję gry.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HandleGame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handleGame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HandleGame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używany do obsługi logiki gry.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HandleSunkShip handleSunkShip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HandleSunkShip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używany do obsługi zatopionych statków.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HandleCustomShips handleCustomShips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HandleCustonShip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obsługującą wybraną ilość statków.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run()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Główna pętla gry. Zarządza obsługą zdarzeń, logiką gry i rysowaniem na ekranie.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restartGame()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Metoda do restartowania gry. Resetuje wszystkie obiekty do ich stanu początkowego.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3eprkfgik2yk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Board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reprezentuje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planszę gry w statki. Jest odpowiedzialna za zarządzanie i wyświetlanie stanu planszy, a także obsługę niektórych zdarzeń związanych z kliknięciem na planszę.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Pola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vector&lt;sf::RectangleShape&gt;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userBoard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kwadraty planszy użytkownika.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vector&lt;sf::RectangleShape&gt; userBoardBorder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granice planszy użytkownika.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vector&lt;sf::RectangleShape&gt;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computerBoard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kwadraty planszy komputera.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vector&lt;sf::RectangleShape&gt;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computerBoardBorder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granice planszy komputera.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sf::Texture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backgroundTexture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Tekstura tła.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sf::Sprite background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Sprite tła.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sf::Font font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Czcionka używana do wyświetlania tekstu.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sf::Text title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Tytuł gry.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sf::Text user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Tekst reprezentujący użytkownika.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sf::Text computer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Tekst reprezentujący komputer.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vector&lt;sf::Text&gt;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userColumnLabel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etykiety kolumn planszy użytkownika.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vector&lt;sf::Text&gt;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userRowLabel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etykiety wierszy planszy użytkownika.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vector&lt;sf::Text&gt;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computerColumnLabel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etykiety kolumn planszy komputera.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vector&lt;sf::Text&gt;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computerRowLabel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etykiety wierszy planszy komputera.</w:t>
        <w:br w:type="textWrapping"/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Konstruktor klasy Board. Inicjalizuje wszystkie pola klasy.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resetAll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Resetuje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wszystkie pola planszy do ich stanu początkowego.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(const 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Event&amp;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event)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Zwraca pozycję na planszy użytkownika, na którą kliknął użytkownik.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getPositionComputer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(const 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Event&amp;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event)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Zwraca pozycję na planszy komputera.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update(int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stan określonego pola na planszy użytkownika.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updateComputer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stan określonego pola na planszy komputera.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cancelUpdate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(vector &lt;int&gt;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fieldsToDelete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Anuluje aktualizację określonych pól na planszy.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draw(sf::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RenderWindow&amp;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window)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Rysuje planszę na ekranie.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updateHit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stan określonego pola na planszy użytkownika po trafieniu.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updateHitComputer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stan określonego pola na planszy komputera po trafieniu.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updateHitCorrect(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stan określonego pola na planszy użytkownika po poprawnym trafieniu.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updateHitComputerCorrect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stan określonego pola na planszy komputera po poprawnym trafieniu.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updateHitSunk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stan określonego pola po zatopieniu statku.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updateHitSunkComputer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stan określonego pola po zatopieniu statku komputera.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bc6yf7il1ypw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Menu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odpowiedzialna za wyświetlanie menu gry. Zawiera metody do wyświetlania wiadomości i przycisków na ekranie.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Pola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isClicked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przycisk został kliknięty.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isGameStarted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gra została rozpoczęta.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isVersionChoosen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wybrano wersję gry.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toMiddle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menu przenieść na środek ekranu.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isCheckboxFields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zaznaczono checkbox.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isCheckboxShips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zaznaczono checkbox.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customShips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wyświetlić okno wyboru.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buttonText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buttonRandom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buttonRandomText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number5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number4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fieldsText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shipsText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checkboxShips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checkboxFields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sf::RectangleShape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sf::Text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reprezentujące przyciski i ich etykiety.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resetTexture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resetSprite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offTexture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offSprite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randomTexture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randomSprite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randomAllTexture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randomAllSprite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sf::Texture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sf::Sprite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używane do wyświetlania przycisków resetowania i wyłączania.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font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sf::RectangleShape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sf::Text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sf::Font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używane do wyświetlania tła i wiadomości.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arrowUp5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arrowDown5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arrowUp4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Obiekty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ConvexShape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używane do wyświetlania strzałek w górę i w dół.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Menu::Menu()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Konstruktor klasy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 Inicjalizuje wszystkie pola klasy.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Menu::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resetAll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Resetuje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wszystkie flagi do stanu początkowego oraz ustawia pozycję przycisku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button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na wartości początkowe.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Menu::displayMessage(const std::string&amp;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messageToShow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RenderWindow&amp;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window)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Wyświetla wiadomość na ekranie, jeśli przycisk nie został kliknięty.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Menu::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displayButtons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RenderWindow&amp;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window)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Wyświetla przyciski na ekranie, jeśli przycisk nie został kliknięty. Dodatkowo, przycisk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buttonRandom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wyświetlany tylko wtedy, gdy gra nie jest jeszcze rozpoczęta.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handleCheckboxFields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: Zmienia wartość flagi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isCheckboxFields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zmienia zaznaczenie checkboxa.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handleCheckboxShips()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: Zmienia wartość flagi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isCheckboxShips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zmienia zaznaczenie checkboxa.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36"/>
          <w:szCs w:val="36"/>
        </w:rPr>
      </w:pPr>
      <w:bookmarkStart w:colFirst="0" w:colLast="0" w:name="_npa09w22jmj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36"/>
          <w:szCs w:val="36"/>
        </w:rPr>
      </w:pPr>
      <w:bookmarkStart w:colFirst="0" w:colLast="0" w:name="_vdw24ixr2vb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36"/>
          <w:szCs w:val="36"/>
        </w:rPr>
      </w:pPr>
      <w:bookmarkStart w:colFirst="0" w:colLast="0" w:name="_tdzcmywqqdw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36"/>
          <w:szCs w:val="36"/>
        </w:rPr>
      </w:pPr>
      <w:bookmarkStart w:colFirst="0" w:colLast="0" w:name="_tdpiknki23q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36"/>
          <w:szCs w:val="36"/>
        </w:rPr>
      </w:pPr>
      <w:bookmarkStart w:colFirst="0" w:colLast="0" w:name="_a3srrr2jjg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x9vq0h9pt6kl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HandleFieldAddition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HandleFieldAddition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odpowiedzialna za obsługę dodawania pól do gry. Zawiera metody do obsługi różnych typów statków.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handleShipX(sf::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Event&amp;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event, ShipX&amp; shipX,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board,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menu)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dodawanie statku typu X do planszy gry. Sprawdza, czy statek może być dodany do planszy, a następnie aktualizuje planszę i ustawia odpowiednie flagi.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handleCancelChangesX(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ShipX&amp;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board)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anulowanie zmian dla statku typu X. Jeśli statek nie jest poprawnie umieszczony na planszy, ta metoda usuwa statek i przywraca planszę do stanu sprzed dodania statku.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handleAcceptChangesX(ShipX&amp; shipX,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akceptację zmian dla statku typu X. Jeśli statek jest poprawnie umieszczony na planszy, ta metoda dodaje statek do listy zajętych pól i ustawia flagę isAdded na true.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handleShipXComputer(ShipX&amp; shipX,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board)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dodawanie statku typu X do planszy gry przez komputer.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handleShipXRandom(ShipX&amp; shipX, OccupiedField&amp;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board,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menu)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dodawanie statku typu X do planszy gry w sposób losowy.</w:t>
        <w:br w:type="textWrapping"/>
        <w:br w:type="textWrapping"/>
        <w:br w:type="textWrapping"/>
        <w:br w:type="textWrapping"/>
        <w:t xml:space="preserve">W powyższych opisach, X oznacza rozmiar statku, który może wynosić 5, 4, 3, 2 lub 1. Każda metoda jest specyficzna dla danego rozmiaru statku.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xoplyyk33jha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OccupiedField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odpowiedzialna za przechowywanie informacji o polach zajętych na planszy gry. Zawiera metody do dodawania, usuwania i sprawdzania zajętych pól.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Pole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vector&lt;int&gt;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numery pól, które są aktualnie zajęte.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resetAll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Czyści listę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usuwając wszystkie zajęte pola.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addOccupiedField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(vector&lt;int&gt; fields):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Dodaje nowe pola do listy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 Pola są dodawane tylko wtedy, gdy nie są już zajęte.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writeOccupiedFields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Wyświetla wszystkie zajęte pola. Ta metoda jest obecnie zakomentowana.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vector&lt;int&gt;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getOccupiedFields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Zwraca listę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getOccupiedField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Zwraca konkretne pole z listy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isPositionOccupied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position, vector&lt;int&gt; fields)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dana pozycja jest zajęta.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isPositionOccupiedComputer(vector&lt;int&gt; ship)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dany statek jest na liście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deleteFields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Usuwa wszystkie pola z listy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repairFields()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Usuwa duplikaty z listy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occupiedFields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d31r70wuobxa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HandleGame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HandleGame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odpowiedzialna za obsługę logiki gry. Zawiera metody do zarządzania turami graczy, wybierania wersji gry, a także śledzenia i aktualizowania pól trafionych.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Pole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isUserTurn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Określa, czy jest tura gracza.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isComputerTurn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Określa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czy jest tura komputera.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isVersionClassic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Określa, czy wybrana została klasyczna wersja gry.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isVersionReworked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Określa, czy wybrana została nowa wersja gry.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vector&lt;int&gt;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additionalFieldsToUpdate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dodatkowe pola do zaktualizowania.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vector&lt;int&gt; additionalFieldsToUpdateComputer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dodatkowe pola do zaktualizowania dla komputera.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 &lt;int&gt;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hittedFields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: Wektor przechowujący aktualnie trafione pola użytkownika.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 &lt;int&gt; hittedFieldsComputer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: Wektor przechowujący aktualne trafione pola komputera.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resetAll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Resetuje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wszystkie pola klasy do ich wartości początkowych.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addHittedField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Dodaje pole do listy trafionych pól gracza.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isFieldAvailable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field)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dane pole jest dostępne (nie zostało jeszcze trafione) dla gracza.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addHittedFieldComputer(int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Dodaje pole do listy trafionych pól komputera.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isFieldAvailableComputer(int field)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dane pole jest dostępne (nie zostało jeszcze trafione) dla komputera.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isShipSunk(vector&lt;int&gt; fields)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dany statek gracza został zatopiony.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isShipSunkComputer(vector&lt;int&gt; fields)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dany statek komputera został zatopiony.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updateAdditionalFields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(vector&lt;int&gt; fields)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listę dodatkowych pól do zaktualizowania dla gracza.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updateAdditionalFieldsComputer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(vector&lt;int&gt; fields)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Aktualizuje listę dodatkowych pól do zaktualizowania dla komputera.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simulateMouseClick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RenderWindow&amp;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window)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Symuluje kliknięcie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myszą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w oknie gry.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chooseVersion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menu, 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RenderWindow&amp;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window)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Pozwala graczowi wybrać wersję gry.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j2xvt0un136k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HandleSunkShip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HandleSunkShip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odpowiedzialna za obsługę logiki zatapiania statków w grze. Zawiera metody do obsługi zatopienia statków o różnych rozmiarach dla gracza i komputera.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handleSunkShipX(HandleGame&amp; handleGame,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board,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ShipX&amp;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zatopienie statku o rozmiarze X dla gracza. Jeśli statek został zatopiony, metoda aktualizuje odpowiednie pola na planszy i ustawia flagę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isSunk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na true dla danego statku.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handleSunkShipXComputer(HandleGame&amp; handleGame,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Board&amp;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board,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ShipX&amp;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zatopienie statku o rozmiarze X dla komputera. Działa podobnie do metody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handleSunkShipX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ale dla statków komputera.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W powyższym opisie, X oznacza rozmiar statku, który może wynosić 5, 4, 3, 2 lub 1.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k9wxf04aewi4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ClassicVersion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ClassicVersion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częścią gry w statki. Jest odpowiedzialna za zarządzanie różnymi aspektami gry, takimi jak obsługa kliknięć użytkownika, strzałów, dodawanie statków do planszy, obsługa zatopionych statków i sprawdzanie, czy gra została wygrana.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Pola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lastHitPosition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przechowuje ostatnią pozycję trafienia.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computerShotPosition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przechowuje pozycję strzału komputera.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vector&lt;int&gt;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hittedFields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przechowuje wektor trafionych pól.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resetAll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resetuje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wszystkie pola klasy.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handleClick(sf::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Event&amp;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event, 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kliknięcia użytkownika i dodaje statki do planszy.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showingMenu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RenderWindow&amp;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window, 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wyświetla menu.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handleChanges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zmiany na planszy.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addingShipsComputer(...)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dodaje statki komputera do planszy.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shootingUser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Event&amp;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event, 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strzały użytkownika.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shootingComputer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Event&amp;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event, 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strzały komputera.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handleSunkShipShips(HandleSunkShip&amp; handleSunkShip, 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zatopione statki użytkownika.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handleSunkShipShipsComputer(HandleSunkShip&amp; handleSunkShip, 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zatopione statki komputera.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handleRandomShips(...)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losowe pozycje statków.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isUserWinner(...)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użytkownik jest zwycięzcą.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isComputerWinner(...)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komputer jest zwycięzcą.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zvowdxlek6x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ReworkedVersion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ReworkedVersion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częścią gry w statki. Jest bardzo podobna do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ClassicVersion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ale obsługuje inne rozmiary i ilość statków.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Pola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zawiera te same pola co w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ClassicVersion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oraz: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number5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Określa liczbę statków 5-masztowych.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number4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Określa liczbę statków 4-masztowych.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number3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Określa liczbę statków 3-masztowych.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number2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Określa liczbę statków 2-masztowych.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number1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Określa liczbę statków 1-masztowych.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zawiera te same metody co w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ClassicVersion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oraz: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winSound(sf::SoundBuffer&amp; buffer, 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Sound&amp;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sound)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odtwarzanie dźwięku po zwycięstwie.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lossSound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(sf::SoundBuffer&amp; buffer, sf::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Sound&amp;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sound)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odtwarzanie dźwięku po przegranej.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setNumbers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(HandleCustomShips&amp; handleCustomShips,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menu)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: ustawia wartości zmiennych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number5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number4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itd. na odpowiednią wartość wybraną przez użytkownika.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pdirpo7f75u9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Klasa HandleCustomShips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Klasa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HandleCustomShips</w:t>
      </w: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jest częścią gry w statki. Odpowiada ona, za poprawne działanie przycisków strzałek, które ustalają ilość statków wybranych przez użytkownika w trybie własnym.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handleAddX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menu)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Obsługuje zwiększenie liczby odpowiedniego typu statku po wciśnięciu strzałki.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handleDelX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menu)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 Obsługuje zmniejszenie liczby odpowiedniego typu statku po wciśnięciu strzałki.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shipsValue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menu)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: Zwraca obliczoną wartość wszystkich wybranych przez użytkownika statków.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valueX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Menu&amp;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 menu)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: Zwraca obliczoną wartość pojedynczego statku.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W powyższym opisie, X oznacza rozmiar statku, który może wynosić 5, 4, 3, 2 lub 1.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bookmarkStart w:colFirst="0" w:colLast="0" w:name="_8y7j0yeszton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Klasy 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Ship1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, Ship2, 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Ship3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, Ship4, 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t xml:space="preserve">Ship5</w:t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br w:type="textWrapping"/>
        <w:t xml:space="preserve">Opis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Klasy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Ship1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Ship2,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Ship3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, Ship4,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Ship5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są częścią gry w statki. Są odpowiedzialne za przechowywanie informacji o odpowiednio jedno-, dwumasztowym itd. statkach. Zawierają metody do dodawania, usuwania i sprawdzania pól statków.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Pola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vector&lt;int&gt; 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Wektor przechowujący numery pól, które są aktualnie zajęte przez statek.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isAdded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statek został dodany do planszy.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" w:cs="Montserrat" w:eastAsia="Montserrat" w:hAnsi="Montserrat"/>
          <w:b w:val="1"/>
          <w:color w:val="11111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isSunk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Flaga wskazująca, czy statek został zatopiony.</w:t>
        <w:br w:type="textWrapping"/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6"/>
          <w:szCs w:val="26"/>
          <w:rtl w:val="0"/>
        </w:rPr>
        <w:t xml:space="preserve">Metody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resetAll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Resetuje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 wszystkie pola klasy.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addField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(int field)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Dodaje nowe pole do listy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 Pole jest dodawane tylko wtedy, gdy nie jest już zajęte.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deleteField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Usuwa ostatnie pole z listy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isHit(int field)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dane pole jest trafione.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numberOfFields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()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Zwraca liczbę pól statku.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int getField(int field)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Zwraca konkretne pole z listy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vector&lt;int&gt; getFields()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Zwraca listę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fields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ind w:left="0" w:firstLine="0"/>
        <w:rPr>
          <w:rFonts w:ascii="Montserrat Medium" w:cs="Montserrat Medium" w:eastAsia="Montserrat Medium" w:hAnsi="Montserrat Medium"/>
          <w:color w:val="11111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rtl w:val="0"/>
        </w:rPr>
        <w:t xml:space="preserve">bool isFieldsOK() const</w:t>
      </w:r>
      <w:r w:rsidDel="00000000" w:rsidR="00000000" w:rsidRPr="00000000">
        <w:rPr>
          <w:rFonts w:ascii="Montserrat Medium" w:cs="Montserrat Medium" w:eastAsia="Montserrat Medium" w:hAnsi="Montserrat Medium"/>
          <w:color w:val="111111"/>
          <w:sz w:val="24"/>
          <w:szCs w:val="24"/>
          <w:rtl w:val="0"/>
        </w:rPr>
        <w:t xml:space="preserve">: Sprawdza, czy wszystkie pola są poprawne. Pola są poprawne, jeśli ich liczba wynosi 1 i nie przekraczają 100.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Rule="auto"/>
        <w:rPr>
          <w:rFonts w:ascii="Courier New" w:cs="Courier New" w:eastAsia="Courier New" w:hAnsi="Courier New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