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Casos de uso — Acta de pleno o asamblea</w:t>
      </w:r>
    </w:p>
    <w:p>
      <w:pPr>
        <w:spacing w:after="120"/>
      </w:pPr>
      <w:r>
        <w:rPr>
          <w:b w:val="0"/>
          <w:i/>
          <w:sz w:val="19"/>
        </w:rPr>
        <w:t>DMS del CADUS · Lab 4 · Universidad de Sevilla (GSI) · versión 1.0</w:t>
      </w:r>
    </w:p>
    <w:p>
      <w:pPr>
        <w:pStyle w:val="Heading1"/>
      </w:pPr>
      <w:r>
        <w:t>1. Documento</w:t>
      </w:r>
    </w:p>
    <w:p>
      <w:pPr>
        <w:spacing w:after="120"/>
      </w:pPr>
      <w:r>
        <w:rPr>
          <w:b w:val="0"/>
          <w:i w:val="0"/>
        </w:rPr>
        <w:t>Documento que recoge lo tratado y acordado en un pleno o una asamblea. Se redacta a partir de una plantilla, queda en borrador hasta que la Ejecutiva la aprueba y solo entonces la ven los delegados.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737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Sitio de SharePoint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CADUS Órganos de gobierno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Biblioteca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Actas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Casos de uso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CU-D01, CU-D02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Reglas de negocio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RN-D01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Documentos de ejemplo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Acta del pleno del 12-10-2026 (ejemplo).docx (aprobada) y Acta de la asamblea del 26-10-2026 (ejemplo, borrador).docx</w:t>
            </w:r>
          </w:p>
        </w:tc>
      </w:tr>
    </w:tbl>
    <w:p>
      <w:pPr>
        <w:spacing w:after="40"/>
      </w:pPr>
    </w:p>
    <w:p>
      <w:pPr>
        <w:pStyle w:val="Heading1"/>
      </w:pPr>
      <w:r>
        <w:t>2. Metadatos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Metadato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Tipo de columna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Obligatorio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Tipo de documento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 (Acta)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Curso académico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Asamblea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Texto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Estado de aprobación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Nativo de SharePoint (borrador, aprobada)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Automático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Resumen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Generado automáticamente (RF-D10, deseable)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</w:tr>
    </w:tbl>
    <w:p>
      <w:pPr>
        <w:spacing w:after="40"/>
      </w:pPr>
    </w:p>
    <w:p>
      <w:pPr>
        <w:pStyle w:val="Heading1"/>
      </w:pPr>
      <w:r>
        <w:t>3. Permisos</w:t>
      </w:r>
    </w:p>
    <w:p>
      <w:pPr>
        <w:spacing w:after="120"/>
      </w:pPr>
      <w:r>
        <w:rPr>
          <w:b w:val="0"/>
          <w:i w:val="0"/>
        </w:rPr>
        <w:t>Propietarios (cuenta del CADUS): leer y escribir. Visitantes (delegados): leer, solo las actas aprobadas. Los borradores solo los ven el autor y los aprobadores.</w:t>
      </w:r>
    </w:p>
    <w:p>
      <w:pPr>
        <w:pStyle w:val="Heading1"/>
      </w:pPr>
      <w:r>
        <w:t>4. Casos de uso</w:t>
      </w:r>
    </w:p>
    <w:p>
      <w:pPr>
        <w:pStyle w:val="Heading2"/>
      </w:pPr>
      <w:r>
        <w:t>CU-D01 Redactar, aprobar y archivar un acta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Actor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Ejecutiva del CADUS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Cuándo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Después de cada pleno o asamblea del CADUS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Precondición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La Ejecutiva dispone de la plantilla de acta y del acta redactada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Postcondición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El acta está aprobada y es visible para los delegados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Pasos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1. Ejecutiva del CADUS crea el acta a partir de la plantilla en la biblioteca Actas.</w:t>
      </w:r>
    </w:p>
    <w:p>
      <w:pPr>
        <w:spacing w:after="120"/>
      </w:pPr>
      <w:r>
        <w:rPr>
          <w:b w:val="0"/>
          <w:i w:val="0"/>
        </w:rPr>
        <w:t>2. El sistema guarda el acta como borrador visible solo para su autor y la Ejecutiva.</w:t>
      </w:r>
    </w:p>
    <w:p>
      <w:pPr>
        <w:spacing w:after="120"/>
      </w:pPr>
      <w:r>
        <w:rPr>
          <w:b w:val="0"/>
          <w:i w:val="0"/>
        </w:rPr>
        <w:t>3. El sistema solicita el tipo de documento, la fecha, el curso académico y la asamblea.</w:t>
      </w:r>
    </w:p>
    <w:p>
      <w:pPr>
        <w:spacing w:after="120"/>
      </w:pPr>
      <w:r>
        <w:rPr>
          <w:b w:val="0"/>
          <w:i w:val="0"/>
        </w:rPr>
        <w:t>4. Ejecutiva del CADUS rellena los metadatos y envía el acta a aprobación.</w:t>
      </w:r>
    </w:p>
    <w:p>
      <w:pPr>
        <w:spacing w:after="120"/>
      </w:pPr>
      <w:r>
        <w:rPr>
          <w:b w:val="0"/>
          <w:i w:val="0"/>
        </w:rPr>
        <w:t>5. Ejecutiva del CADUS aprueba el acta.</w:t>
      </w:r>
    </w:p>
    <w:p>
      <w:pPr>
        <w:spacing w:after="120"/>
      </w:pPr>
      <w:r>
        <w:rPr>
          <w:b w:val="0"/>
          <w:i w:val="0"/>
        </w:rPr>
        <w:t>6. El sistema publica el acta aprobada para los delegados.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Requisitos relacionados:</w:t>
      </w:r>
      <w:r>
        <w:rPr>
          <w:b w:val="0"/>
          <w:i w:val="0"/>
        </w:rPr>
        <w:t xml:space="preserve"> RF-D01, RF-D02, RF-D03, RF-D09, RN-D01, IR-D02, ACT-D01</w:t>
      </w:r>
    </w:p>
    <w:p>
      <w:pPr>
        <w:pStyle w:val="Heading2"/>
      </w:pPr>
      <w:r>
        <w:t>CU-D02 Consultar las actas aprobadas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Actor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Delegado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Cuándo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Antes de cada asamblea, para repasar lo acordado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Precondición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El delegado ha iniciado sesión con su correo @alum.us.es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Postcondición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El delegado ha abierto el acta que buscaba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Pasos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1. Delegado abre la vista plana de actas aprobadas.</w:t>
      </w:r>
    </w:p>
    <w:p>
      <w:pPr>
        <w:spacing w:after="120"/>
      </w:pPr>
      <w:r>
        <w:rPr>
          <w:b w:val="0"/>
          <w:i w:val="0"/>
        </w:rPr>
        <w:t>2. El sistema muestra solo las actas aprobadas, sin los borradores.</w:t>
      </w:r>
    </w:p>
    <w:p>
      <w:pPr>
        <w:spacing w:after="120"/>
      </w:pPr>
      <w:r>
        <w:rPr>
          <w:b w:val="0"/>
          <w:i w:val="0"/>
        </w:rPr>
        <w:t>3. Delegado filtra por fecha, curso o palabra clave.</w:t>
      </w:r>
    </w:p>
    <w:p>
      <w:pPr>
        <w:spacing w:after="120"/>
      </w:pPr>
      <w:r>
        <w:rPr>
          <w:b w:val="0"/>
          <w:i w:val="0"/>
        </w:rPr>
        <w:t>4. El sistema muestra las actas que cumplen los filtros.</w:t>
      </w:r>
    </w:p>
    <w:p>
      <w:pPr>
        <w:spacing w:after="120"/>
      </w:pPr>
      <w:r>
        <w:rPr>
          <w:b w:val="0"/>
          <w:i w:val="0"/>
        </w:rPr>
        <w:t>5. Delegado abre el acta.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Requisitos relacionados:</w:t>
      </w:r>
      <w:r>
        <w:rPr>
          <w:b w:val="0"/>
          <w:i w:val="0"/>
        </w:rPr>
        <w:t xml:space="preserve"> RF-D03, RF-D04, RF-D05, RF-D06, RF-D10, RN-D01, IR-D02, ACT-D02</w:t>
      </w:r>
    </w:p>
    <w:p>
      <w:pPr>
        <w:pStyle w:val="Heading1"/>
      </w:pPr>
      <w:r>
        <w:t>5. Implementación en SharePoint</w:t>
      </w:r>
    </w:p>
    <w:p>
      <w:pPr>
        <w:spacing w:after="120"/>
      </w:pPr>
      <w:r>
        <w:rPr>
          <w:b w:val="0"/>
          <w:i w:val="0"/>
        </w:rPr>
        <w:t>La biblioteca Actas tiene activada la aprobación de contenido y la visibilidad de borradores solo para autor y aprobadores. La Ejecutiva ve a la vez el acta aprobada del pleno del 12/10 y el borrador de la asamblea del 26/10, con sus columnas Tipo de documento, Fecha, Curso académico y Asamblea. Responde a RF-D03 y RN-D01 (DMS-HU-04).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cta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Biblioteca Actas vista por la Ejecutiva (propietario): borrador y acta aprobada.</w:t>
      </w:r>
    </w:p>
    <w:p>
      <w:pPr>
        <w:spacing w:after="120"/>
      </w:pPr>
      <w:r>
        <w:rPr>
          <w:b w:val="0"/>
          <w:i w:val="0"/>
        </w:rPr>
        <w:t>La vista «Aprobadas» filtra por estado de aprobación y solo muestra el acta aprobada, que es lo que debe ver un delegado en CU-D02. El borrador de la asamblea del 26/10 no aparece. Responde a RF-D03, RF-D05 y RN-D01.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tas-aprobada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Vista plana «Aprobadas» de la biblioteca Actas.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