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pPr w:leftFromText="180" w:rightFromText="180" w:vertAnchor="text" w:horzAnchor="margin" w:tblpY="2356"/>
        <w:tblW w:w="8472" w:type="dxa"/>
        <w:tblLook w:val="04A0" w:firstRow="1" w:lastRow="0" w:firstColumn="1" w:lastColumn="0" w:noHBand="0" w:noVBand="1"/>
      </w:tblPr>
      <w:tblGrid>
        <w:gridCol w:w="1668"/>
        <w:gridCol w:w="3685"/>
        <w:gridCol w:w="3119"/>
      </w:tblGrid>
      <w:tr w:rsidR="00B90814" w:rsidTr="00C9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90814" w:rsidRDefault="00B90814" w:rsidP="00C93A5B">
            <w:pPr>
              <w:pStyle w:val="a4"/>
              <w:jc w:val="center"/>
            </w:pPr>
            <w:r>
              <w:rPr>
                <w:rFonts w:hint="eastAsia"/>
              </w:rPr>
              <w:t>九年一貫</w:t>
            </w:r>
          </w:p>
          <w:p w:rsidR="00B90814" w:rsidRDefault="00B90814" w:rsidP="00C93A5B">
            <w:pPr>
              <w:pStyle w:val="a4"/>
              <w:jc w:val="center"/>
            </w:pPr>
            <w:r>
              <w:rPr>
                <w:rFonts w:hint="eastAsia"/>
              </w:rPr>
              <w:t>課程綱要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90814" w:rsidRDefault="00B90814" w:rsidP="00C93A5B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九年一貫</w:t>
            </w:r>
          </w:p>
          <w:p w:rsidR="00B90814" w:rsidRDefault="00B90814" w:rsidP="00C93A5B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課程目標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90814" w:rsidRDefault="00B90814" w:rsidP="00C93A5B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教育目標／</w:t>
            </w:r>
          </w:p>
          <w:p w:rsidR="00B90814" w:rsidRDefault="00B90814" w:rsidP="00C93A5B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2B61">
              <w:rPr>
                <w:rFonts w:hint="eastAsia"/>
                <w:color w:val="FF0000"/>
              </w:rPr>
              <w:t>認知、情意、行動實踐</w:t>
            </w:r>
          </w:p>
        </w:tc>
      </w:tr>
      <w:tr w:rsidR="00B90814" w:rsidTr="00C9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B90814" w:rsidRPr="00692B61" w:rsidRDefault="00B90814" w:rsidP="00C93A5B">
            <w:pPr>
              <w:pStyle w:val="a4"/>
              <w:rPr>
                <w:color w:val="FF0000"/>
              </w:rPr>
            </w:pPr>
            <w:r w:rsidRPr="00692B61">
              <w:rPr>
                <w:rFonts w:hint="eastAsia"/>
                <w:color w:val="FF0000"/>
              </w:rPr>
              <w:t>人與自己</w:t>
            </w:r>
            <w:r w:rsidRPr="00692B61">
              <w:rPr>
                <w:color w:val="FF0000"/>
              </w:rPr>
              <w:t xml:space="preserve">:       </w:t>
            </w:r>
          </w:p>
          <w:p w:rsidR="00B90814" w:rsidRPr="00692B61" w:rsidRDefault="00B90814" w:rsidP="00C93A5B">
            <w:pPr>
              <w:pStyle w:val="a4"/>
              <w:rPr>
                <w:color w:val="FF0000"/>
              </w:rPr>
            </w:pPr>
            <w:r w:rsidRPr="00692B61">
              <w:rPr>
                <w:rFonts w:hint="eastAsia"/>
                <w:color w:val="FF0000"/>
              </w:rPr>
              <w:t>強調</w:t>
            </w:r>
            <w:r w:rsidRPr="00692B61">
              <w:rPr>
                <w:color w:val="FF0000"/>
              </w:rPr>
              <w:t>:</w:t>
            </w:r>
          </w:p>
          <w:p w:rsidR="00B90814" w:rsidRDefault="00B90814" w:rsidP="00C93A5B">
            <w:pPr>
              <w:pStyle w:val="a4"/>
            </w:pPr>
            <w:r w:rsidRPr="00692B61">
              <w:rPr>
                <w:rFonts w:hint="eastAsia"/>
                <w:color w:val="FF0000"/>
              </w:rPr>
              <w:t>個體身心發展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B90814" w:rsidRDefault="00B90814" w:rsidP="00C93A5B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rPr>
                <w:rFonts w:hint="eastAsia"/>
              </w:rPr>
              <w:t>增進自我了解發展個人潛能。</w:t>
            </w:r>
            <w:r>
              <w:t xml:space="preserve">   </w:t>
            </w:r>
          </w:p>
          <w:p w:rsidR="00B90814" w:rsidRDefault="00B90814" w:rsidP="00C93A5B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rPr>
                <w:rFonts w:hint="eastAsia"/>
              </w:rPr>
              <w:t>培養欣賞、表現、審美以及創作力</w:t>
            </w:r>
            <w:r>
              <w:t xml:space="preserve">  </w:t>
            </w:r>
          </w:p>
          <w:p w:rsidR="00B90814" w:rsidRDefault="00B90814" w:rsidP="00C93A5B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rPr>
                <w:rFonts w:hint="eastAsia"/>
              </w:rPr>
              <w:t>提升生涯規劃與終身學習能力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B90814" w:rsidRDefault="00B90814" w:rsidP="00C93A5B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rPr>
                <w:rFonts w:hint="eastAsia"/>
              </w:rPr>
              <w:t>能了解價值核心的意義、內涵、重要且必要。</w:t>
            </w:r>
          </w:p>
          <w:p w:rsidR="00B90814" w:rsidRDefault="00B90814" w:rsidP="00C93A5B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rPr>
                <w:rFonts w:hint="eastAsia"/>
              </w:rPr>
              <w:t>能了解並具體呈現核心價值的方式。</w:t>
            </w:r>
          </w:p>
        </w:tc>
      </w:tr>
      <w:tr w:rsidR="00B90814" w:rsidTr="00C93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90814" w:rsidRPr="00692B61" w:rsidRDefault="00B90814" w:rsidP="00C93A5B">
            <w:pPr>
              <w:pStyle w:val="a4"/>
              <w:rPr>
                <w:color w:val="FF0000"/>
              </w:rPr>
            </w:pPr>
            <w:r w:rsidRPr="00692B61">
              <w:rPr>
                <w:rFonts w:hint="eastAsia"/>
                <w:color w:val="FF0000"/>
              </w:rPr>
              <w:t>人與社會環境</w:t>
            </w:r>
            <w:r w:rsidRPr="00692B61">
              <w:rPr>
                <w:color w:val="FF0000"/>
              </w:rPr>
              <w:t xml:space="preserve">   </w:t>
            </w:r>
          </w:p>
          <w:p w:rsidR="00B90814" w:rsidRPr="00692B61" w:rsidRDefault="00B90814" w:rsidP="00C93A5B">
            <w:pPr>
              <w:pStyle w:val="a4"/>
              <w:rPr>
                <w:color w:val="FF0000"/>
              </w:rPr>
            </w:pPr>
            <w:r w:rsidRPr="00692B61">
              <w:rPr>
                <w:rFonts w:hint="eastAsia"/>
                <w:color w:val="FF0000"/>
              </w:rPr>
              <w:t>強調</w:t>
            </w:r>
            <w:r w:rsidRPr="00692B61">
              <w:rPr>
                <w:color w:val="FF0000"/>
              </w:rPr>
              <w:t>:</w:t>
            </w:r>
          </w:p>
          <w:p w:rsidR="00B90814" w:rsidRDefault="00B90814" w:rsidP="00C93A5B">
            <w:pPr>
              <w:pStyle w:val="a4"/>
            </w:pPr>
            <w:r w:rsidRPr="00692B61">
              <w:rPr>
                <w:rFonts w:hint="eastAsia"/>
                <w:color w:val="FF0000"/>
              </w:rPr>
              <w:t>社會與文化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90814" w:rsidRDefault="00B90814" w:rsidP="00C93A5B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rPr>
                <w:rFonts w:hint="eastAsia"/>
              </w:rPr>
              <w:t>培養表達、溝通和分享的知能</w:t>
            </w:r>
            <w:r>
              <w:t xml:space="preserve">  </w:t>
            </w:r>
          </w:p>
          <w:p w:rsidR="00B90814" w:rsidRDefault="00B90814" w:rsidP="00C93A5B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>
              <w:rPr>
                <w:rFonts w:hint="eastAsia"/>
              </w:rPr>
              <w:t>發展尊重他人、關懷社會、增進團隊合作精神。</w:t>
            </w:r>
            <w:r>
              <w:t xml:space="preserve">                       </w:t>
            </w:r>
          </w:p>
          <w:p w:rsidR="00B90814" w:rsidRDefault="00B90814" w:rsidP="00C93A5B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>
              <w:rPr>
                <w:rFonts w:hint="eastAsia"/>
              </w:rPr>
              <w:t>促進文化學習與國際了解。</w:t>
            </w:r>
            <w:r>
              <w:t xml:space="preserve">        </w:t>
            </w:r>
          </w:p>
          <w:p w:rsidR="00B90814" w:rsidRDefault="00B90814" w:rsidP="00C93A5B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>
              <w:rPr>
                <w:rFonts w:hint="eastAsia"/>
              </w:rPr>
              <w:t>增進規劃、組織與實踐的知能。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90814" w:rsidRDefault="00B90814" w:rsidP="00C93A5B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rPr>
                <w:rFonts w:hint="eastAsia"/>
              </w:rPr>
              <w:t>了解良好品格的內涵與行為模式。</w:t>
            </w:r>
            <w:r>
              <w:t xml:space="preserve">                       2.</w:t>
            </w:r>
            <w:r>
              <w:rPr>
                <w:rFonts w:hint="eastAsia"/>
              </w:rPr>
              <w:t>發展歡喜呈現良好品格行為的意願。</w:t>
            </w:r>
            <w:r>
              <w:t xml:space="preserve">                     3.</w:t>
            </w:r>
            <w:r>
              <w:rPr>
                <w:rFonts w:hint="eastAsia"/>
              </w:rPr>
              <w:t>自我欣賞並肯定堅持對的事做就對了。</w:t>
            </w:r>
          </w:p>
        </w:tc>
      </w:tr>
      <w:tr w:rsidR="00B90814" w:rsidTr="00C9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B90814" w:rsidRPr="00692B61" w:rsidRDefault="00B90814" w:rsidP="00C93A5B">
            <w:pPr>
              <w:pStyle w:val="a4"/>
              <w:rPr>
                <w:color w:val="FF0000"/>
              </w:rPr>
            </w:pPr>
            <w:r w:rsidRPr="00692B61">
              <w:rPr>
                <w:rFonts w:hint="eastAsia"/>
                <w:color w:val="FF0000"/>
              </w:rPr>
              <w:t>人與自然環境</w:t>
            </w:r>
            <w:r w:rsidRPr="00692B61">
              <w:rPr>
                <w:color w:val="FF0000"/>
              </w:rPr>
              <w:t xml:space="preserve">   </w:t>
            </w:r>
          </w:p>
          <w:p w:rsidR="00B90814" w:rsidRPr="00692B61" w:rsidRDefault="00B90814" w:rsidP="00C93A5B">
            <w:pPr>
              <w:pStyle w:val="a4"/>
              <w:rPr>
                <w:color w:val="FF0000"/>
              </w:rPr>
            </w:pPr>
            <w:r w:rsidRPr="00692B61">
              <w:rPr>
                <w:rFonts w:hint="eastAsia"/>
                <w:color w:val="FF0000"/>
              </w:rPr>
              <w:t>強調</w:t>
            </w:r>
            <w:r w:rsidRPr="00692B61">
              <w:rPr>
                <w:color w:val="FF0000"/>
              </w:rPr>
              <w:t>:</w:t>
            </w:r>
          </w:p>
          <w:p w:rsidR="00B90814" w:rsidRDefault="00B90814" w:rsidP="00C93A5B">
            <w:pPr>
              <w:pStyle w:val="a4"/>
            </w:pPr>
            <w:r w:rsidRPr="00692B61">
              <w:rPr>
                <w:rFonts w:hint="eastAsia"/>
                <w:color w:val="FF0000"/>
              </w:rPr>
              <w:t>自然與環境</w:t>
            </w:r>
          </w:p>
        </w:tc>
        <w:tc>
          <w:tcPr>
            <w:tcW w:w="3685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B90814" w:rsidRDefault="00B90814" w:rsidP="00C93A5B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rPr>
                <w:rFonts w:hint="eastAsia"/>
              </w:rPr>
              <w:t>運用科技與資訊的能力。</w:t>
            </w:r>
            <w:r>
              <w:t xml:space="preserve">         </w:t>
            </w:r>
          </w:p>
          <w:p w:rsidR="00B90814" w:rsidRDefault="00B90814" w:rsidP="00C93A5B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rPr>
                <w:rFonts w:hint="eastAsia"/>
              </w:rPr>
              <w:t>激發主動探索和研究精神。</w:t>
            </w:r>
            <w:r>
              <w:t xml:space="preserve">       </w:t>
            </w:r>
          </w:p>
          <w:p w:rsidR="00B90814" w:rsidRDefault="00B90814" w:rsidP="00C93A5B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rPr>
                <w:rFonts w:hint="eastAsia"/>
              </w:rPr>
              <w:t>培養獨立思考與解決問題的能力。</w:t>
            </w:r>
          </w:p>
        </w:tc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B90814" w:rsidRDefault="00B90814" w:rsidP="00C93A5B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rPr>
                <w:rFonts w:hint="eastAsia"/>
              </w:rPr>
              <w:t>能將核心價值與好品格行為準則實踐於日常生活中。</w:t>
            </w:r>
            <w:r>
              <w:t xml:space="preserve">                   2.</w:t>
            </w:r>
            <w:r>
              <w:rPr>
                <w:rFonts w:hint="eastAsia"/>
              </w:rPr>
              <w:t>面臨兩難抉擇時，依道德判斷實踐對的事做就對了。</w:t>
            </w:r>
            <w:r>
              <w:t xml:space="preserve">             </w:t>
            </w:r>
          </w:p>
          <w:p w:rsidR="00B90814" w:rsidRDefault="00B90814" w:rsidP="00C93A5B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rPr>
                <w:rFonts w:hint="eastAsia"/>
              </w:rPr>
              <w:t>能表現出重倫理以及待人接物與和睦相處的良好品格與態度。</w:t>
            </w:r>
          </w:p>
        </w:tc>
      </w:tr>
    </w:tbl>
    <w:p w:rsidR="00C93A5B" w:rsidRPr="00C93A5B" w:rsidRDefault="00692B61">
      <w:pPr>
        <w:rPr>
          <w:rFonts w:hint="eastAsia"/>
          <w:sz w:val="28"/>
          <w:szCs w:val="28"/>
        </w:rPr>
      </w:pPr>
      <w:r w:rsidRPr="00C93A5B">
        <w:rPr>
          <w:rFonts w:hint="eastAsia"/>
          <w:sz w:val="28"/>
          <w:szCs w:val="28"/>
        </w:rPr>
        <w:t>師兄姐新年好</w:t>
      </w:r>
      <w:r w:rsidRPr="00C93A5B">
        <w:rPr>
          <w:rFonts w:hint="eastAsia"/>
          <w:sz w:val="28"/>
          <w:szCs w:val="28"/>
        </w:rPr>
        <w:t xml:space="preserve">     </w:t>
      </w:r>
      <w:proofErr w:type="gramStart"/>
      <w:r w:rsidR="004D51C6" w:rsidRPr="00C93A5B">
        <w:rPr>
          <w:rFonts w:hint="eastAsia"/>
          <w:sz w:val="28"/>
          <w:szCs w:val="28"/>
        </w:rPr>
        <w:t>紫萍</w:t>
      </w:r>
      <w:r w:rsidRPr="00C93A5B">
        <w:rPr>
          <w:rFonts w:hint="eastAsia"/>
          <w:sz w:val="28"/>
          <w:szCs w:val="28"/>
        </w:rPr>
        <w:t>感恩</w:t>
      </w:r>
      <w:proofErr w:type="gramEnd"/>
      <w:r w:rsidR="00A83444" w:rsidRPr="00C93A5B">
        <w:rPr>
          <w:rFonts w:hint="eastAsia"/>
          <w:sz w:val="28"/>
          <w:szCs w:val="28"/>
        </w:rPr>
        <w:t>敬呈</w:t>
      </w:r>
    </w:p>
    <w:p w:rsidR="00C93A5B" w:rsidRDefault="00C93A5B" w:rsidP="00C93A5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包容班課程活動教學參考</w:t>
      </w:r>
      <w:r>
        <w:rPr>
          <w:rFonts w:hint="eastAsia"/>
          <w:b/>
          <w:sz w:val="28"/>
          <w:szCs w:val="28"/>
        </w:rPr>
        <w:t>:</w:t>
      </w:r>
    </w:p>
    <w:p w:rsidR="00E46D85" w:rsidRPr="00C93A5B" w:rsidRDefault="00B90814">
      <w:pPr>
        <w:rPr>
          <w:b/>
          <w:sz w:val="28"/>
          <w:szCs w:val="28"/>
        </w:rPr>
      </w:pPr>
      <w:r w:rsidRPr="00C93A5B">
        <w:rPr>
          <w:rFonts w:hint="eastAsia"/>
          <w:b/>
          <w:sz w:val="28"/>
          <w:szCs w:val="28"/>
        </w:rPr>
        <w:t>壹、教育部學校教學簡要</w:t>
      </w:r>
      <w:r w:rsidRPr="00C93A5B">
        <w:rPr>
          <w:rFonts w:hint="eastAsia"/>
          <w:b/>
          <w:sz w:val="28"/>
          <w:szCs w:val="28"/>
        </w:rPr>
        <w:t>:</w:t>
      </w:r>
    </w:p>
    <w:p w:rsidR="004D51C6" w:rsidRDefault="004D51C6"/>
    <w:p w:rsidR="00B90814" w:rsidRPr="00C93A5B" w:rsidRDefault="00B90814" w:rsidP="00B90814">
      <w:pPr>
        <w:rPr>
          <w:b/>
          <w:sz w:val="28"/>
          <w:szCs w:val="28"/>
        </w:rPr>
      </w:pPr>
      <w:r w:rsidRPr="00C93A5B">
        <w:rPr>
          <w:rFonts w:hint="eastAsia"/>
          <w:b/>
          <w:sz w:val="28"/>
          <w:szCs w:val="28"/>
        </w:rPr>
        <w:t>貳、包容班</w:t>
      </w:r>
      <w:r w:rsidRPr="00C93A5B">
        <w:rPr>
          <w:rFonts w:hint="eastAsia"/>
          <w:b/>
          <w:sz w:val="28"/>
          <w:szCs w:val="28"/>
        </w:rPr>
        <w:t>2015</w:t>
      </w:r>
      <w:r w:rsidRPr="00C93A5B">
        <w:rPr>
          <w:b/>
          <w:sz w:val="28"/>
          <w:szCs w:val="28"/>
        </w:rPr>
        <w:t>0817</w:t>
      </w:r>
      <w:r w:rsidRPr="00C93A5B">
        <w:rPr>
          <w:rFonts w:hint="eastAsia"/>
          <w:b/>
          <w:sz w:val="28"/>
          <w:szCs w:val="28"/>
        </w:rPr>
        <w:t>擬定學期課程活動與教學目標</w:t>
      </w:r>
      <w:r w:rsidRPr="00C93A5B">
        <w:rPr>
          <w:rFonts w:hint="eastAsia"/>
          <w:b/>
          <w:sz w:val="28"/>
          <w:szCs w:val="28"/>
        </w:rPr>
        <w:t>:</w:t>
      </w:r>
      <w:r w:rsidR="00C93A5B" w:rsidRPr="00C93A5B">
        <w:rPr>
          <w:rFonts w:hint="eastAsia"/>
          <w:b/>
          <w:sz w:val="28"/>
          <w:szCs w:val="28"/>
        </w:rPr>
        <w:t>內容</w:t>
      </w:r>
      <w:r w:rsidRPr="00C93A5B">
        <w:rPr>
          <w:rFonts w:hint="eastAsia"/>
          <w:b/>
          <w:sz w:val="28"/>
          <w:szCs w:val="28"/>
        </w:rPr>
        <w:t>如下</w:t>
      </w:r>
    </w:p>
    <w:p w:rsidR="00B90814" w:rsidRDefault="00B90814" w:rsidP="00B90814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學習『人生宗旨、生活教育』，提升美好品格，啟發慈悲、培養智慧、覺悟</w:t>
      </w:r>
    </w:p>
    <w:p w:rsidR="00B90814" w:rsidRPr="00C93A5B" w:rsidRDefault="00B90814" w:rsidP="00B90814">
      <w:pPr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>宇宙人生的教育。</w:t>
      </w:r>
      <w:r w:rsidRPr="00C93A5B">
        <w:rPr>
          <w:rFonts w:hint="eastAsia"/>
          <w:color w:val="FF0000"/>
        </w:rPr>
        <w:t>(</w:t>
      </w:r>
      <w:r w:rsidRPr="00C93A5B">
        <w:rPr>
          <w:rFonts w:hint="eastAsia"/>
          <w:color w:val="FF0000"/>
        </w:rPr>
        <w:t>知、情、意、實踐</w:t>
      </w:r>
      <w:r w:rsidRPr="00C93A5B">
        <w:rPr>
          <w:rFonts w:hint="eastAsia"/>
          <w:color w:val="FF0000"/>
        </w:rPr>
        <w:t>)</w:t>
      </w:r>
    </w:p>
    <w:p w:rsidR="00B90814" w:rsidRDefault="00B90814" w:rsidP="00B90814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教導探索能力，學會沉靜與反思。</w:t>
      </w:r>
      <w:r w:rsidR="00365344" w:rsidRPr="00365344">
        <w:rPr>
          <w:rFonts w:hint="eastAsia"/>
          <w:color w:val="FF0000"/>
        </w:rPr>
        <w:t>(</w:t>
      </w:r>
      <w:r w:rsidR="00365344" w:rsidRPr="00365344">
        <w:rPr>
          <w:rFonts w:hint="eastAsia"/>
          <w:color w:val="FF0000"/>
        </w:rPr>
        <w:t>培養面對問題、處理問題的能力</w:t>
      </w:r>
      <w:r w:rsidR="00365344" w:rsidRPr="00365344">
        <w:rPr>
          <w:rFonts w:hint="eastAsia"/>
          <w:color w:val="FF0000"/>
        </w:rPr>
        <w:t>)</w:t>
      </w:r>
    </w:p>
    <w:p w:rsidR="00B90814" w:rsidRDefault="00B90814" w:rsidP="00B90814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試著多了解孩子，給予不同面向的教學內涵，引導孩子找到自己的興趣。</w:t>
      </w:r>
    </w:p>
    <w:p w:rsidR="00B90814" w:rsidRDefault="00B90814" w:rsidP="00B90814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讓孩子瞭解除了工作、讀書之外，更具備有享受生活的能力與樂趣。</w:t>
      </w:r>
    </w:p>
    <w:p w:rsidR="00B90814" w:rsidRDefault="00B90814" w:rsidP="00B90814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問孩子想要甚麼</w:t>
      </w:r>
      <w:r>
        <w:rPr>
          <w:rFonts w:hint="eastAsia"/>
        </w:rPr>
        <w:t xml:space="preserve"> ? </w:t>
      </w:r>
      <w:r>
        <w:rPr>
          <w:rFonts w:hint="eastAsia"/>
        </w:rPr>
        <w:t>提供雙向溝通，部分活動課程和孩子一起討論。</w:t>
      </w:r>
    </w:p>
    <w:p w:rsidR="00B90814" w:rsidRDefault="00B90814">
      <w:pPr>
        <w:rPr>
          <w:color w:val="FF0000"/>
        </w:rPr>
      </w:pPr>
      <w:r w:rsidRPr="00603B9A">
        <w:rPr>
          <w:rFonts w:hint="eastAsia"/>
          <w:color w:val="FF0000"/>
        </w:rPr>
        <w:lastRenderedPageBreak/>
        <w:t>提議</w:t>
      </w:r>
      <w:r w:rsidRPr="00603B9A">
        <w:rPr>
          <w:rFonts w:hint="eastAsia"/>
          <w:color w:val="FF0000"/>
        </w:rPr>
        <w:t>:</w:t>
      </w:r>
      <w:r w:rsidRPr="00603B9A">
        <w:rPr>
          <w:rFonts w:hint="eastAsia"/>
          <w:color w:val="FF0000"/>
        </w:rPr>
        <w:t>藉由活動讓學生瞭解除了讀書之外更具備有享受生活的能力與樂趣，引導學生</w:t>
      </w:r>
      <w:r w:rsidR="00603B9A" w:rsidRPr="00603B9A">
        <w:rPr>
          <w:rFonts w:hint="eastAsia"/>
          <w:color w:val="FF0000"/>
        </w:rPr>
        <w:t>身心靈的健康成長，擁有好品格受人尊重與信賴，因好品格接受讚美更擁有自我欣賞與信心迎向未來。</w:t>
      </w:r>
    </w:p>
    <w:p w:rsidR="00603B9A" w:rsidRDefault="00603B9A">
      <w:pPr>
        <w:rPr>
          <w:color w:val="000000" w:themeColor="text1"/>
        </w:rPr>
      </w:pPr>
    </w:p>
    <w:p w:rsidR="00603B9A" w:rsidRPr="00365344" w:rsidRDefault="00603B9A">
      <w:pPr>
        <w:rPr>
          <w:b/>
          <w:color w:val="000000" w:themeColor="text1"/>
          <w:sz w:val="28"/>
          <w:szCs w:val="28"/>
        </w:rPr>
      </w:pPr>
      <w:r w:rsidRPr="00365344">
        <w:rPr>
          <w:rFonts w:hint="eastAsia"/>
          <w:b/>
          <w:color w:val="000000" w:themeColor="text1"/>
          <w:sz w:val="28"/>
          <w:szCs w:val="28"/>
        </w:rPr>
        <w:t>參、包容班課程安排分析</w:t>
      </w:r>
    </w:p>
    <w:p w:rsidR="00603B9A" w:rsidRDefault="00603B9A" w:rsidP="00A83444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 w:rsidRPr="00A83444">
        <w:rPr>
          <w:rFonts w:hint="eastAsia"/>
          <w:color w:val="000000" w:themeColor="text1"/>
        </w:rPr>
        <w:t>時間</w:t>
      </w:r>
      <w:r w:rsidRPr="00A83444">
        <w:rPr>
          <w:rFonts w:hint="eastAsia"/>
          <w:color w:val="000000" w:themeColor="text1"/>
        </w:rPr>
        <w:t>:1:30~4:40</w:t>
      </w:r>
      <w:r w:rsidRPr="00A83444">
        <w:rPr>
          <w:rFonts w:hint="eastAsia"/>
          <w:color w:val="000000" w:themeColor="text1"/>
        </w:rPr>
        <w:t>扣除身心寬暢</w:t>
      </w:r>
      <w:r w:rsidR="00692B61" w:rsidRPr="00A83444">
        <w:rPr>
          <w:rFonts w:hint="eastAsia"/>
          <w:color w:val="000000" w:themeColor="text1"/>
        </w:rPr>
        <w:t>約</w:t>
      </w:r>
      <w:r w:rsidRPr="00A83444">
        <w:rPr>
          <w:rFonts w:hint="eastAsia"/>
          <w:color w:val="000000" w:themeColor="text1"/>
        </w:rPr>
        <w:t>3</w:t>
      </w:r>
      <w:r w:rsidRPr="00A83444">
        <w:rPr>
          <w:rFonts w:hint="eastAsia"/>
          <w:color w:val="000000" w:themeColor="text1"/>
        </w:rPr>
        <w:t>小時</w:t>
      </w:r>
    </w:p>
    <w:p w:rsidR="00603B9A" w:rsidRDefault="00603B9A" w:rsidP="00A83444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 w:rsidRPr="00A83444">
        <w:rPr>
          <w:rFonts w:hint="eastAsia"/>
          <w:color w:val="000000" w:themeColor="text1"/>
        </w:rPr>
        <w:t>配合靜思語教學單元、分站活動進行約</w:t>
      </w:r>
      <w:r w:rsidR="00692B61" w:rsidRPr="00A83444">
        <w:rPr>
          <w:rFonts w:hint="eastAsia"/>
          <w:color w:val="000000" w:themeColor="text1"/>
        </w:rPr>
        <w:t>(  )</w:t>
      </w:r>
      <w:r w:rsidR="00692B61" w:rsidRPr="00A83444">
        <w:rPr>
          <w:rFonts w:hint="eastAsia"/>
          <w:color w:val="000000" w:themeColor="text1"/>
        </w:rPr>
        <w:t>分</w:t>
      </w:r>
    </w:p>
    <w:p w:rsidR="00E92B43" w:rsidRDefault="00E92B43" w:rsidP="00A83444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 w:rsidRPr="00A83444">
        <w:rPr>
          <w:rFonts w:hint="eastAsia"/>
          <w:color w:val="000000" w:themeColor="text1"/>
        </w:rPr>
        <w:t>因上學期會議發展多元教學單元</w:t>
      </w:r>
      <w:r w:rsidR="00692B61" w:rsidRPr="00A83444">
        <w:rPr>
          <w:rFonts w:hint="eastAsia"/>
          <w:color w:val="000000" w:themeColor="text1"/>
        </w:rPr>
        <w:t>(  )</w:t>
      </w:r>
      <w:r w:rsidR="00692B61" w:rsidRPr="00A83444">
        <w:rPr>
          <w:rFonts w:hint="eastAsia"/>
          <w:color w:val="000000" w:themeColor="text1"/>
        </w:rPr>
        <w:t>分</w:t>
      </w:r>
    </w:p>
    <w:p w:rsidR="00A83444" w:rsidRPr="00A83444" w:rsidRDefault="00A83444" w:rsidP="00A83444">
      <w:pPr>
        <w:pStyle w:val="a5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其他建議</w:t>
      </w:r>
    </w:p>
    <w:p w:rsidR="00692B61" w:rsidRDefault="00692B6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bookmarkStart w:id="0" w:name="_GoBack"/>
      <w:bookmarkEnd w:id="0"/>
    </w:p>
    <w:p w:rsidR="00A83444" w:rsidRDefault="00692B6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課程切割與連貫</w:t>
      </w:r>
      <w:r w:rsidR="00E92B43">
        <w:rPr>
          <w:rFonts w:hint="eastAsia"/>
          <w:color w:val="000000" w:themeColor="text1"/>
        </w:rPr>
        <w:t>端賴開會</w:t>
      </w:r>
      <w:r>
        <w:rPr>
          <w:rFonts w:hint="eastAsia"/>
          <w:color w:val="000000" w:themeColor="text1"/>
        </w:rPr>
        <w:t>對課程與活動</w:t>
      </w:r>
      <w:r w:rsidR="00E92B43">
        <w:rPr>
          <w:rFonts w:hint="eastAsia"/>
          <w:color w:val="000000" w:themeColor="text1"/>
        </w:rPr>
        <w:t>之投入或每個人認知與角度產生</w:t>
      </w:r>
      <w:r w:rsidR="00A83444">
        <w:rPr>
          <w:rFonts w:hint="eastAsia"/>
          <w:color w:val="000000" w:themeColor="text1"/>
        </w:rPr>
        <w:t>之</w:t>
      </w:r>
    </w:p>
    <w:p w:rsidR="00E92B43" w:rsidRPr="00603B9A" w:rsidRDefault="00E92B43">
      <w:pPr>
        <w:rPr>
          <w:color w:val="000000" w:themeColor="text1"/>
        </w:rPr>
      </w:pPr>
      <w:r>
        <w:rPr>
          <w:rFonts w:hint="eastAsia"/>
          <w:color w:val="000000" w:themeColor="text1"/>
        </w:rPr>
        <w:t>看法有賴</w:t>
      </w:r>
      <w:proofErr w:type="gramStart"/>
      <w:r>
        <w:rPr>
          <w:rFonts w:hint="eastAsia"/>
          <w:color w:val="000000" w:themeColor="text1"/>
        </w:rPr>
        <w:t>溝通與磨合</w:t>
      </w:r>
      <w:proofErr w:type="gramEnd"/>
      <w:r w:rsidR="00692B61">
        <w:rPr>
          <w:rFonts w:hint="eastAsia"/>
          <w:color w:val="000000" w:themeColor="text1"/>
        </w:rPr>
        <w:t>，因此期待師兄姐一起為包容班學員架構學習鷹架，透過靜思語內涵以及多元面相融合學習舞台</w:t>
      </w:r>
      <w:r w:rsidR="00A83444">
        <w:rPr>
          <w:rFonts w:hint="eastAsia"/>
          <w:color w:val="000000" w:themeColor="text1"/>
        </w:rPr>
        <w:t>發展適合有效之教學與課程</w:t>
      </w:r>
      <w:r>
        <w:rPr>
          <w:rFonts w:hint="eastAsia"/>
          <w:color w:val="000000" w:themeColor="text1"/>
        </w:rPr>
        <w:t>。</w:t>
      </w:r>
    </w:p>
    <w:sectPr w:rsidR="00E92B43" w:rsidRPr="00603B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02882"/>
    <w:multiLevelType w:val="hybridMultilevel"/>
    <w:tmpl w:val="6206198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14"/>
    <w:rsid w:val="001D6111"/>
    <w:rsid w:val="00365344"/>
    <w:rsid w:val="003F4F2B"/>
    <w:rsid w:val="004D51C6"/>
    <w:rsid w:val="00603B9A"/>
    <w:rsid w:val="00673DF9"/>
    <w:rsid w:val="00692B61"/>
    <w:rsid w:val="007D26FE"/>
    <w:rsid w:val="00947A9A"/>
    <w:rsid w:val="00A07DB6"/>
    <w:rsid w:val="00A52A9E"/>
    <w:rsid w:val="00A83444"/>
    <w:rsid w:val="00B90814"/>
    <w:rsid w:val="00C93A5B"/>
    <w:rsid w:val="00D32F3E"/>
    <w:rsid w:val="00E46D85"/>
    <w:rsid w:val="00E92B43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5639B-154C-4DD7-B10A-F5393CDD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814"/>
    <w:pPr>
      <w:widowControl w:val="0"/>
      <w:spacing w:line="360" w:lineRule="auto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紫萍表格內文 字元"/>
    <w:basedOn w:val="a0"/>
    <w:link w:val="a4"/>
    <w:locked/>
    <w:rsid w:val="00B90814"/>
    <w:rPr>
      <w:rFonts w:ascii="Times New Roman" w:hAnsi="Times New Roman" w:cs="Times New Roman"/>
    </w:rPr>
  </w:style>
  <w:style w:type="paragraph" w:customStyle="1" w:styleId="a4">
    <w:name w:val="紫萍表格內文"/>
    <w:basedOn w:val="a"/>
    <w:link w:val="a3"/>
    <w:qFormat/>
    <w:rsid w:val="00B90814"/>
    <w:pPr>
      <w:spacing w:line="240" w:lineRule="auto"/>
    </w:pPr>
    <w:rPr>
      <w:rFonts w:ascii="Times New Roman" w:eastAsiaTheme="minorEastAsia" w:hAnsi="Times New Roman"/>
    </w:rPr>
  </w:style>
  <w:style w:type="table" w:styleId="2">
    <w:name w:val="Plain Table 2"/>
    <w:basedOn w:val="a1"/>
    <w:uiPriority w:val="42"/>
    <w:rsid w:val="00B90814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A834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游紫萍</dc:creator>
  <cp:keywords/>
  <dc:description/>
  <cp:lastModifiedBy>游紫萍</cp:lastModifiedBy>
  <cp:revision>5</cp:revision>
  <dcterms:created xsi:type="dcterms:W3CDTF">2016-02-11T09:23:00Z</dcterms:created>
  <dcterms:modified xsi:type="dcterms:W3CDTF">2016-02-12T11:38:00Z</dcterms:modified>
</cp:coreProperties>
</file>