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/>
      <w:tr>
        <w:tc>
          <w:tcPr>
            <w:tcW w:w="5000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80" w:after="80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GUÍA DE LABORATORIO DE TALLER DE PROGRAMACIÓN</w:t>
            </w:r>
          </w:p>
        </w:tc>
      </w:tr>
      <w:tr>
        <w:tc>
          <w:tcPr>
            <w:tcW w:w="5000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Unidad Didáctica 6: Arquitectura Hexagonal, DDD y APIs de Datos Abiertos Colombianos</w:t>
            </w:r>
          </w:p>
        </w:tc>
      </w:tr>
      <w:tr>
        <w:tc>
          <w:tcPr>
            <w:tcW w:w="5000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Eje Temático: Sesiones 11 y 12 – Arquitectura Hexagonal (domain/api/infrastructure), DDD, APIs colombianas (datos.gov.co, DANE), DuckDB y circuit breaker</w:t>
            </w:r>
          </w:p>
        </w:tc>
      </w:tr>
      <w:tr>
        <w:tc>
          <w:tcPr>
            <w:tcW w:w="1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No. Guía</w:t>
            </w:r>
          </w:p>
        </w:tc>
        <w:tc>
          <w:tcPr>
            <w:tcW w:w="1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</w:t>
            </w:r>
          </w:p>
        </w:tc>
        <w:tc>
          <w:tcPr>
            <w:tcW w:w="7500" w:type="pct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Resultados de Aprendizaje de la Unidad Didáctica</w:t>
            </w:r>
          </w:p>
          <w:p>
            <w:pPr>
              <w:spacing w:before="40" w:after="40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/>
            </w:r>
          </w:p>
          <w:p>
            <w:pPr>
              <w:spacing w:before="40" w:after="40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Refactorizar el proyecto semestral a Arquitectura Hexagonal (domain/api/infrastructure/application) con inyección de dependencias por constructor y bounded contexts DDD.</w:t>
            </w:r>
          </w:p>
          <w:p>
            <w:pPr>
              <w:spacing w:before="40" w:after="40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/>
            </w:r>
          </w:p>
          <w:p>
            <w:pPr>
              <w:spacing w:before="40" w:after="40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Integrar ≥2 APIs públicas colombianas (datos.gov.co, DANE) con circuit breaker, retry con backoff exponencial y procesamiento de datos JSON con DuckDB.</w:t>
            </w:r>
          </w:p>
          <w:p>
            <w:pPr>
              <w:spacing w:before="40" w:after="40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/>
            </w:r>
          </w:p>
        </w:tc>
      </w:tr>
      <w:tr>
        <w:tc>
          <w:tcPr>
            <w:tcW w:w="1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2 sesiones</w:t>
            </w:r>
          </w:p>
        </w:tc>
        <w:tc>
          <w:tcPr>
            <w:tcW w:w="1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1 Semana</w:t>
            </w:r>
          </w:p>
        </w:tc>
        <w:tc>
          <w:tcPr>
            <w:tcW w:w="7500" w:type="pct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/>
            </w:r>
          </w:p>
        </w:tc>
      </w:tr>
      <w:tr>
        <w:tc>
          <w:tcPr>
            <w:tcW w:w="2500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Horas de Trabajo</w:t>
            </w:r>
          </w:p>
        </w:tc>
        <w:tc>
          <w:tcPr>
            <w:tcW w:w="7500" w:type="pct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/>
            </w:r>
          </w:p>
        </w:tc>
      </w:tr>
      <w:tr>
        <w:tc>
          <w:tcPr>
            <w:tcW w:w="1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Trabajo con Docente</w:t>
            </w:r>
          </w:p>
        </w:tc>
        <w:tc>
          <w:tcPr>
            <w:tcW w:w="1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Trabajo Autónomo</w:t>
            </w:r>
          </w:p>
        </w:tc>
        <w:tc>
          <w:tcPr>
            <w:tcW w:w="7500" w:type="pct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/>
            </w:r>
          </w:p>
        </w:tc>
      </w:tr>
      <w:tr>
        <w:tc>
          <w:tcPr>
            <w:tcW w:w="1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4 h</w:t>
            </w:r>
          </w:p>
        </w:tc>
        <w:tc>
          <w:tcPr>
            <w:tcW w:w="1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4 h</w:t>
            </w:r>
          </w:p>
        </w:tc>
        <w:tc>
          <w:tcPr>
            <w:tcW w:w="7500" w:type="pct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/>
            </w:r>
          </w:p>
        </w:tc>
      </w:tr>
      <w:tr>
        <w:tc>
          <w:tcPr>
            <w:tcW w:w="2500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Tipo de trabajo</w:t>
            </w:r>
          </w:p>
        </w:tc>
        <w:tc>
          <w:tcPr>
            <w:tcW w:w="7500" w:type="pct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/>
            </w:r>
          </w:p>
        </w:tc>
      </w:tr>
      <w:tr>
        <w:tc>
          <w:tcPr>
            <w:tcW w:w="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Grupal</w:t>
            </w:r>
          </w:p>
        </w:tc>
        <w:tc>
          <w:tcPr>
            <w:tcW w:w="3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bCs/>
                <w:color w:val="C00000"/>
                <w:sz w:val="18"/>
                <w:szCs w:val="18"/>
              </w:rPr>
              <w:t>[X]</w:t>
            </w:r>
          </w:p>
        </w:tc>
        <w:tc>
          <w:tcPr>
            <w:tcW w:w="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Individual</w:t>
            </w:r>
          </w:p>
        </w:tc>
        <w:tc>
          <w:tcPr>
            <w:tcW w:w="2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[ ]</w:t>
            </w:r>
          </w:p>
        </w:tc>
        <w:tc>
          <w:tcPr>
            <w:tcW w:w="12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Laboratorio Requerido</w:t>
            </w:r>
          </w:p>
        </w:tc>
        <w:tc>
          <w:tcPr>
            <w:tcW w:w="23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Asistido por computador / Laboratorio de Informática</w:t>
            </w:r>
          </w:p>
        </w:tc>
      </w:tr>
    </w:tbl>
    <w:p>
      <w:pPr>
        <w:spacing w:before="40" w:after="40"/>
      </w:pPr>
      <w:r>
        <w:rPr>
          <w:rFonts w:ascii="Arial" w:hAnsi="Arial" w:cs="Arial"/>
          <w:color w:val="000000"/>
          <w:sz w:val="18"/>
          <w:szCs w:val="18"/>
        </w:rPr>
        <w:t/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/>
      <w:tr>
        <w:tc>
          <w:tcPr>
            <w:tcW w:w="5000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60" w:after="60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Introducción</w:t>
            </w:r>
          </w:p>
        </w:tc>
      </w:tr>
      <w:tr>
        <w:tc>
          <w:tcPr>
            <w:tcW w:w="5000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En esta guía el estudioso trabaja sobre los temas de las sesiones  del PDA 2026-262 de Taller de Programación. El taller se realiza en parejas con enfoque en el proyecto semestral integrador.</w:t>
            </w:r>
          </w:p>
          <w:p>
            <w:pPr>
              <w:spacing w:before="40" w:after="40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/>
            </w:r>
          </w:p>
          <w:p>
            <w:pPr>
              <w:spacing w:before="40" w:after="40"/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Subtemas principales de las dos sesiones:</w:t>
            </w:r>
          </w:p>
          <w:p>
            <w:pPr>
              <w:spacing w:before="30" w:after="30"/>
              <w:ind w:left="360" w:hanging="240"/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Refactorizar el proyecto semestral a Arquitectura Hexagonal (domain/api/infrastructure/application) con inyección de dependencias por constructor y bounded contexts DDD.</w:t>
            </w:r>
          </w:p>
          <w:p>
            <w:pPr>
              <w:spacing w:before="30" w:after="30"/>
              <w:ind w:left="360" w:hanging="240"/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Integrar ≥2 APIs públicas colombianas (datos.gov.co, DANE) con circuit breaker, retry con backoff exponencial y procesamiento de datos JSON con DuckDB.</w:t>
            </w:r>
          </w:p>
        </w:tc>
      </w:tr>
      <w:tr>
        <w:tc>
          <w:tcPr>
            <w:tcW w:w="5000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60" w:after="60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Preguntas Orientadoras</w:t>
            </w:r>
          </w:p>
        </w:tc>
      </w:tr>
      <w:tr>
        <w:tc>
          <w:tcPr>
            <w:tcW w:w="5000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En este apartado se realiza el análisis de los datos obtenidos, estos pueden ser de forma cualitativa o cuantitativa según la naturaleza de la práctica.</w:t>
            </w:r>
          </w:p>
          <w:p>
            <w:pPr>
              <w:spacing w:before="40" w:after="40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/>
            </w:r>
          </w:p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1.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¿Cuáles fueron los aprendizajes obtenidos al realizar esta guía? Liste como mínimo 3 aprendizajes y relaciónelos con su futuro quehacer profesional como ingeniero de software.</w:t>
            </w:r>
          </w:p>
          <w:p>
            <w:pPr>
              <w:spacing w:before="40" w:after="40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/>
            </w:r>
          </w:p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2.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¿Dónde presentó mayor dificultad resolviendo la guía y cómo la resolvieron? ¿Cuáles fueron las estrategias de solución?</w:t>
            </w:r>
          </w:p>
          <w:p>
            <w:pPr>
              <w:spacing w:before="40" w:after="40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/>
            </w:r>
          </w:p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3.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Documente con evidencia técnica (capturas, código, métricas) los principales entregables logrados en la práctica de laboratorio.</w:t>
            </w:r>
          </w:p>
          <w:p>
            <w:pPr>
              <w:spacing w:before="40" w:after="40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/>
            </w:r>
          </w:p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4.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¿Qué ventajas identificó al usar GitHub Copilot como asistente durante la práctica? ¿En qué momentos su sugerencia fue incorrecta y cómo lo detectó?</w:t>
            </w:r>
          </w:p>
        </w:tc>
      </w:tr>
      <w:tr>
        <w:tc>
          <w:tcPr>
            <w:tcW w:w="5000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60" w:after="60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Presaberes Requeridos</w:t>
            </w:r>
          </w:p>
        </w:tc>
      </w:tr>
      <w:tr>
        <w:tc>
          <w:tcPr>
            <w:tcW w:w="5000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Se requiere haber completado las guías de laboratorio anteriores del semestre. El proyecto semestral debe estar funcional con el pipeline CI/CD verde.</w:t>
            </w:r>
          </w:p>
          <w:p>
            <w:pPr>
              <w:spacing w:before="40" w:after="40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/>
            </w:r>
          </w:p>
          <w:p>
            <w:pPr>
              <w:spacing w:before="40" w:after="40"/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Lecturas complementarias previas:</w:t>
            </w:r>
          </w:p>
          <w:p>
            <w:pPr>
              <w:spacing w:before="30" w:after="30"/>
              <w:ind w:left="360" w:hanging="240"/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Revisión del PDA de Taller de Programación 2026-262 secciones correspondientes.</w:t>
            </w:r>
          </w:p>
          <w:p>
            <w:pPr>
              <w:spacing w:before="30" w:after="30"/>
              <w:ind w:left="360" w:hanging="240"/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Documentación oficial de las herramientas de la sesión (disponible en inglés en el Campus Académico UMB).</w:t>
            </w:r>
          </w:p>
        </w:tc>
      </w:tr>
      <w:tr>
        <w:tc>
          <w:tcPr>
            <w:tcW w:w="5000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60" w:after="60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Marco Conceptual o Referencial</w:t>
            </w:r>
          </w:p>
        </w:tc>
      </w:tr>
      <w:tr>
        <w:tc>
          <w:tcPr>
            <w:tcW w:w="5000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Ver el Aula Invertida correspondiente a las sesiones de esta guía (Sesiones 11 y 12) publicada en el Campus Académico UMB (Canvas). El material teórico detallado, los recursos en inglés y los ejercicios preparatorios se encuentran disponibles en la pestaña de Aula Invertida del curso.</w:t>
            </w:r>
          </w:p>
          <w:p>
            <w:pPr>
              <w:spacing w:before="40" w:after="40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/>
            </w:r>
          </w:p>
          <w:p>
            <w:pPr>
              <w:spacing w:before="40" w:after="40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Los conceptos clave, marcos teóricos y ejemplos de código específicos de estas sesiones se presentaron en la clase magistral y están disponibles en la presentación de la sesión correspondiente en el Campus Académico UMB.</w:t>
            </w:r>
          </w:p>
        </w:tc>
      </w:tr>
      <w:tr>
        <w:tc>
          <w:tcPr>
            <w:tcW w:w="5000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60" w:after="60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Actividad de Trabajo Autónomo</w:t>
            </w:r>
          </w:p>
        </w:tc>
      </w:tr>
      <w:tr>
        <w:tc>
          <w:tcPr>
            <w:tcW w:w="5000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Consulta bibliográfica en bases de datos digitales.</w:t>
            </w:r>
          </w:p>
          <w:p>
            <w:pPr>
              <w:spacing w:before="40" w:after="40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/>
            </w:r>
          </w:p>
          <w:p>
            <w:pPr>
              <w:spacing w:before="40" w:after="40"/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Antes de cada sesión:</w:t>
            </w:r>
          </w:p>
          <w:p>
            <w:pPr>
              <w:spacing w:before="30" w:after="30"/>
              <w:ind w:left="360" w:hanging="240"/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Revise los recursos publicados en el Aula Invertida del Campus Académico UMB correspondientes a esta guía.</w:t>
            </w:r>
          </w:p>
          <w:p>
            <w:pPr>
              <w:spacing w:before="30" w:after="30"/>
              <w:ind w:left="360" w:hanging="240"/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Complete las lecturas en inglés asignadas y prepare el producto mental solicitado (glosario, tabla comparativa o diagrama).</w:t>
            </w:r>
          </w:p>
          <w:p>
            <w:pPr>
              <w:spacing w:before="30" w:after="30"/>
              <w:ind w:left="360" w:hanging="240"/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Asegúrese de que el proyecto semestral está en el estado requerido para comenzar la práctica de esta guía.</w:t>
            </w:r>
          </w:p>
          <w:p>
            <w:pPr>
              <w:spacing w:before="40" w:after="40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/>
            </w:r>
          </w:p>
          <w:p>
            <w:pPr>
              <w:spacing w:before="40" w:after="40"/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El estudioso realiza un video de mínimo 1 y máximo 3 minutos exponiendo:</w:t>
            </w:r>
          </w:p>
          <w:p>
            <w:pPr>
              <w:spacing w:before="30" w:after="30"/>
              <w:ind w:left="360" w:hanging="240"/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Un resumen de la idea principal del marco conceptual de las sesiones.</w:t>
            </w:r>
          </w:p>
          <w:p>
            <w:pPr>
              <w:spacing w:before="30" w:after="30"/>
              <w:ind w:left="360" w:hanging="240"/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El recurso de inglés preparado antes de la sesión (glosario, tabla o diagrama).</w:t>
            </w:r>
          </w:p>
          <w:p>
            <w:pPr>
              <w:spacing w:before="30" w:after="30"/>
              <w:ind w:left="360" w:hanging="240"/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El código desarrollado en el ejercicio práctico propuesto.</w:t>
            </w:r>
          </w:p>
          <w:p>
            <w:pPr>
              <w:spacing w:before="30" w:after="30"/>
              <w:ind w:left="360" w:hanging="240"/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Una evaluación crítica de al menos una sugerencia de GitHub Copilot.</w:t>
            </w:r>
          </w:p>
        </w:tc>
      </w:tr>
      <w:tr>
        <w:tc>
          <w:tcPr>
            <w:tcW w:w="5000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60" w:after="60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Actividad de Comprobación del Trabajo Autónomo</w:t>
            </w:r>
          </w:p>
        </w:tc>
      </w:tr>
      <w:tr>
        <w:tc>
          <w:tcPr>
            <w:tcW w:w="5000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The student makes a video IN ENGLISH of a minimum of 1 and a maximum of 3 minutes exposing:</w:t>
            </w:r>
          </w:p>
          <w:p>
            <w:pPr>
              <w:spacing w:before="30" w:after="30"/>
              <w:ind w:left="360" w:hanging="240"/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A demonstration of the main technical outcomes achieved in the lab sessions (Refactorizar el proyecto semestral a Arquitectura Hexagonal (domain/api/infrastr...).</w:t>
            </w:r>
          </w:p>
          <w:p>
            <w:pPr>
              <w:spacing w:before="30" w:after="30"/>
              <w:ind w:left="360" w:hanging="240"/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A critical evaluation of at least one GitHub Copilot suggestion used during the practice: was it correct? What corrections were applied?</w:t>
            </w:r>
          </w:p>
          <w:p>
            <w:pPr>
              <w:spacing w:before="30" w:after="30"/>
              <w:ind w:left="360" w:hanging="240"/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A brief summary in English of the key concepts covered in the two sessions of this lab guide.</w:t>
            </w:r>
          </w:p>
          <w:p>
            <w:pPr>
              <w:spacing w:before="40" w:after="40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/>
            </w:r>
          </w:p>
          <w:p>
            <w:pPr>
              <w:spacing w:before="40" w:after="40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The scholar publishes the video in the activity FORUM on the institutional LMS (Campus Académico UMB).</w:t>
            </w:r>
          </w:p>
        </w:tc>
      </w:tr>
      <w:tr>
        <w:tc>
          <w:tcPr>
            <w:tcW w:w="5000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60" w:after="60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Materiales, equipos e insumos a utilizar</w:t>
            </w:r>
          </w:p>
        </w:tc>
      </w:tr>
    </w:tbl>
    <w:p>
      <w:pPr>
        <w:spacing w:before="40" w:after="40"/>
      </w:pPr>
      <w:r>
        <w:rPr>
          <w:rFonts w:ascii="Arial" w:hAnsi="Arial" w:cs="Arial"/>
          <w:color w:val="000000"/>
          <w:sz w:val="18"/>
          <w:szCs w:val="18"/>
        </w:rPr>
        <w:t/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/>
      <w:tr>
        <w:tc>
          <w:tcPr>
            <w:tcW w:w="500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Materiales, equipos e insumos proporcionados por la Universidad</w:t>
            </w:r>
          </w:p>
        </w:tc>
      </w:tr>
      <w:tr>
        <w:tc>
          <w:tcPr>
            <w:tcW w:w="8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Ítem</w:t>
            </w:r>
          </w:p>
        </w:tc>
        <w:tc>
          <w:tcPr>
            <w:tcW w:w="2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Cantidad</w:t>
            </w:r>
          </w:p>
        </w:tc>
      </w:tr>
      <w:tr>
        <w:tc>
          <w:tcPr>
            <w:tcW w:w="8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Computador con Java 21 (JDK) y/o Python 3.12</w:t>
            </w:r>
          </w:p>
        </w:tc>
        <w:tc>
          <w:tcPr>
            <w:tcW w:w="2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</w:tr>
      <w:tr>
        <w:tc>
          <w:tcPr>
            <w:tcW w:w="8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VS Code con extensión GitHub Copilot activada (Education Pack)</w:t>
            </w:r>
          </w:p>
        </w:tc>
        <w:tc>
          <w:tcPr>
            <w:tcW w:w="2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</w:tr>
      <w:tr>
        <w:tc>
          <w:tcPr>
            <w:tcW w:w="8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Git instalado y configurado</w:t>
            </w:r>
          </w:p>
        </w:tc>
        <w:tc>
          <w:tcPr>
            <w:tcW w:w="2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</w:tr>
      <w:tr>
        <w:tc>
          <w:tcPr>
            <w:tcW w:w="8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Acceso a Internet (GitHub, Copilot, bases de datos UMB)</w:t>
            </w:r>
          </w:p>
        </w:tc>
        <w:tc>
          <w:tcPr>
            <w:tcW w:w="2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</w:tr>
      <w:tr>
        <w:tc>
          <w:tcPr>
            <w:tcW w:w="8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Cuenta de GitHub Education activada</w:t>
            </w:r>
          </w:p>
        </w:tc>
        <w:tc>
          <w:tcPr>
            <w:tcW w:w="2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</w:tr>
      <w:tr>
        <w:tc>
          <w:tcPr>
            <w:tcW w:w="8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DuckDB instalado en el entorno de desarrollo</w:t>
            </w:r>
          </w:p>
        </w:tc>
        <w:tc>
          <w:tcPr>
            <w:tcW w:w="2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</w:tr>
      <w:tr>
        <w:tc>
          <w:tcPr>
            <w:tcW w:w="8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Acceso a Internet para consumir APIs de datos.gov.co desde el laboratorio</w:t>
            </w:r>
          </w:p>
        </w:tc>
        <w:tc>
          <w:tcPr>
            <w:tcW w:w="2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</w:tr>
      <w:tr>
        <w:tc>
          <w:tcPr>
            <w:tcW w:w="500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Materiales del estudiante</w:t>
            </w:r>
          </w:p>
        </w:tc>
      </w:tr>
      <w:tr>
        <w:tc>
          <w:tcPr>
            <w:tcW w:w="8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Ítem</w:t>
            </w:r>
          </w:p>
        </w:tc>
        <w:tc>
          <w:tcPr>
            <w:tcW w:w="2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Cantidad</w:t>
            </w:r>
          </w:p>
        </w:tc>
      </w:tr>
      <w:tr>
        <w:tc>
          <w:tcPr>
            <w:tcW w:w="8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Tiempo de estudio autónomo (antes y después de la sesión)</w:t>
            </w:r>
          </w:p>
        </w:tc>
        <w:tc>
          <w:tcPr>
            <w:tcW w:w="2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 h</w:t>
            </w:r>
          </w:p>
        </w:tc>
      </w:tr>
      <w:tr>
        <w:tc>
          <w:tcPr>
            <w:tcW w:w="8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Cuenta GitHub Education (registro gratuito)</w:t>
            </w:r>
          </w:p>
        </w:tc>
        <w:tc>
          <w:tcPr>
            <w:tcW w:w="2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</w:tr>
    </w:tbl>
    <w:p>
      <w:pPr>
        <w:spacing w:before="40" w:after="40"/>
      </w:pPr>
      <w:r>
        <w:rPr>
          <w:rFonts w:ascii="Arial" w:hAnsi="Arial" w:cs="Arial"/>
          <w:color w:val="000000"/>
          <w:sz w:val="18"/>
          <w:szCs w:val="18"/>
        </w:rPr>
        <w:t/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/>
      <w:tr>
        <w:tc>
          <w:tcPr>
            <w:tcW w:w="5000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Precauciones, nivel de riesgo y recomendaciones a considerar</w:t>
            </w:r>
          </w:p>
        </w:tc>
      </w:tr>
      <w:tr>
        <w:tc>
          <w:tcPr>
            <w:tcW w:w="2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CLASIFICACIÓN DEL RIESGO</w:t>
            </w:r>
          </w:p>
        </w:tc>
        <w:tc>
          <w:tcPr>
            <w:tcW w:w="1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Muy alto  ☐
Alto  ☐
Medio  ☐</w:t>
            </w:r>
          </w:p>
          <w:p>
            <w:pPr>
              <w:spacing w:before="40" w:after="40"/>
            </w:pPr>
            <w:r>
              <w:rPr>
                <w:rFonts w:ascii="Arial" w:hAnsi="Arial" w:cs="Arial"/>
                <w:b/>
                <w:bCs/>
                <w:color w:val="C00000"/>
                <w:sz w:val="18"/>
                <w:szCs w:val="18"/>
              </w:rPr>
              <w:t>Bajo  ☑</w:t>
            </w:r>
          </w:p>
        </w:tc>
        <w:tc>
          <w:tcPr>
            <w:tcW w:w="2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CÓMO MINIMIZAR LOS FACTORES DE RIESGO</w:t>
            </w:r>
          </w:p>
        </w:tc>
        <w:tc>
          <w:tcPr>
            <w:tcW w:w="9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Siga las recomendaciones y consideraciones para el uso del laboratorio y los computadores del laboratorio.</w:t>
            </w:r>
          </w:p>
        </w:tc>
      </w:tr>
      <w:tr>
        <w:tc>
          <w:tcPr>
            <w:tcW w:w="2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El factor de riesgo está clasificado como BAJO. Las medidas preventivas existentes son eficaces y el riesgo está controlado.</w:t>
            </w:r>
          </w:p>
        </w:tc>
        <w:tc>
          <w:tcPr>
            <w:tcW w:w="1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/>
            </w:r>
          </w:p>
        </w:tc>
        <w:tc>
          <w:tcPr>
            <w:tcW w:w="2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/>
            </w:r>
          </w:p>
        </w:tc>
        <w:tc>
          <w:tcPr>
            <w:tcW w:w="9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/>
            </w:r>
          </w:p>
        </w:tc>
      </w:tr>
      <w:tr>
        <w:tc>
          <w:tcPr>
            <w:tcW w:w="5000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RECOMENDACIONES, CONSIDERACIONES PARA EL USO DE MATERIAL Y EPP</w:t>
            </w:r>
          </w:p>
        </w:tc>
      </w:tr>
      <w:tr>
        <w:tc>
          <w:tcPr>
            <w:tcW w:w="5000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  <w:ind w:left="360" w:hanging="240"/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Identificar y conocer el protocolo de seguridad de laboratorios de informática.</w:t>
            </w:r>
          </w:p>
          <w:p>
            <w:pPr>
              <w:spacing w:before="30" w:after="30"/>
              <w:ind w:left="360" w:hanging="240"/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No navegar en internet sin autorización del docente.</w:t>
            </w:r>
          </w:p>
          <w:p>
            <w:pPr>
              <w:spacing w:before="30" w:after="30"/>
              <w:ind w:left="360" w:hanging="240"/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No ejecutar programas sin autorización del docente.</w:t>
            </w:r>
          </w:p>
          <w:p>
            <w:pPr>
              <w:spacing w:before="30" w:after="30"/>
              <w:ind w:left="360" w:hanging="240"/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No instalar en los equipos Software de ninguna índole sin autorización.</w:t>
            </w:r>
          </w:p>
          <w:p>
            <w:pPr>
              <w:spacing w:before="30" w:after="30"/>
              <w:ind w:left="360" w:hanging="240"/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No trasladar equipos de cómputo de su módulo sin autorización del personal del área.</w:t>
            </w:r>
          </w:p>
          <w:p>
            <w:pPr>
              <w:spacing w:before="30" w:after="30"/>
              <w:ind w:left="360" w:hanging="240"/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Cuidar sus objetos personales. Está prohibido el ingreso o consumo de alimentos, bebidas, chicle dentro de la sala.</w:t>
            </w:r>
          </w:p>
          <w:p>
            <w:pPr>
              <w:spacing w:before="30" w:after="30"/>
              <w:ind w:left="360" w:hanging="240"/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Está prohibido el uso e ingreso de dispositivos como celulares, parlantes y memorias USB sin autorización.</w:t>
            </w:r>
          </w:p>
          <w:p>
            <w:pPr>
              <w:spacing w:before="30" w:after="30"/>
              <w:ind w:left="360" w:hanging="240"/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No conectar ni desconectar dispositivos; en caso de anomalía avisar al profesor.</w:t>
            </w:r>
          </w:p>
          <w:p>
            <w:pPr>
              <w:spacing w:before="30" w:after="30"/>
              <w:ind w:left="360" w:hanging="240"/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El trabajo debe hacerse en silencio, evitando interrumpir las actividades de otros estudiantes.</w:t>
            </w:r>
          </w:p>
          <w:p>
            <w:pPr>
              <w:spacing w:before="30" w:after="30"/>
              <w:ind w:left="360" w:hanging="240"/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Cuide el buen funcionamiento del equipo que le ha sido asignado; evite cambiar configuraciones del sistema operativo.</w:t>
            </w:r>
          </w:p>
          <w:p>
            <w:pPr>
              <w:spacing w:before="30" w:after="30"/>
              <w:ind w:left="360" w:hanging="240"/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Se prohíbe el ingreso o exploración de páginas no autorizadas; es causal de sanción y expulsión de la sala por varias sesiones.</w:t>
            </w:r>
          </w:p>
          <w:p>
            <w:pPr>
              <w:spacing w:before="30" w:after="30"/>
              <w:ind w:left="360" w:hanging="240"/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Uso ético y responsable de la IA generativa: evalúe y corrija las sugerencias de GitHub Copilot antes de incorporarlas al proyecto.</w:t>
            </w:r>
          </w:p>
        </w:tc>
      </w:tr>
      <w:tr>
        <w:tc>
          <w:tcPr>
            <w:tcW w:w="5000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CONSIDERACIONES ÉTICAS</w:t>
            </w:r>
          </w:p>
        </w:tc>
      </w:tr>
      <w:tr>
        <w:tc>
          <w:tcPr>
            <w:tcW w:w="5000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  <w:ind w:left="360" w:hanging="240"/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Tener siempre presente el código de ética del ingeniero de software, en especial el ítem de Colegas: apoyar y ser justos, reconocer los trabajos de otros y abstenerse de atribuirse méritos indebidos.</w:t>
            </w:r>
          </w:p>
          <w:p>
            <w:pPr>
              <w:spacing w:before="30" w:after="30"/>
              <w:ind w:left="360" w:hanging="240"/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Uso responsable de IA: el código generado por GitHub Copilot debe ser comprendido, evaluado y corregido antes de incorporarlo al proyecto. Documente siempre qué generó la IA y qué cambios realizó.</w:t>
            </w:r>
          </w:p>
        </w:tc>
      </w:tr>
    </w:tbl>
    <w:p>
      <w:pPr>
        <w:spacing w:before="40" w:after="40"/>
      </w:pPr>
      <w:r>
        <w:rPr>
          <w:rFonts w:ascii="Arial" w:hAnsi="Arial" w:cs="Arial"/>
          <w:color w:val="000000"/>
          <w:sz w:val="18"/>
          <w:szCs w:val="18"/>
        </w:rPr>
        <w:t/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/>
      <w:tr>
        <w:tc>
          <w:tcPr>
            <w:tcW w:w="5000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60" w:after="60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Procedimiento y Metodología de la Práctica</w:t>
            </w:r>
          </w:p>
        </w:tc>
      </w:tr>
      <w:tr>
        <w:tc>
          <w:tcPr>
            <w:tcW w:w="5000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  <w:ind w:left="360" w:hanging="240"/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El taller es grupal (en parejas). Trabajar en el mismo repositorio GitHub del proyecto semestral.</w:t>
            </w:r>
          </w:p>
          <w:p>
            <w:pPr>
              <w:spacing w:before="30" w:after="30"/>
              <w:ind w:left="360" w:hanging="240"/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Cada estudiante debe ubicarse en un equipo con las herramientas requeridas instaladas y verificadas.</w:t>
            </w:r>
          </w:p>
          <w:p>
            <w:pPr>
              <w:spacing w:before="30" w:after="30"/>
              <w:ind w:left="360" w:hanging="240"/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En el laboratorio el estudiante procede a realizar la práctica y puede enviar la solución del taller para ser revisada por el profesor.</w:t>
            </w:r>
          </w:p>
          <w:p>
            <w:pPr>
              <w:spacing w:before="40" w:after="40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/>
            </w:r>
          </w:p>
          <w:p>
            <w:pPr>
              <w:spacing w:before="40" w:after="40"/>
            </w:pPr>
            <w:r>
              <w:rPr>
                <w:rFonts w:ascii="Arial" w:hAnsi="Arial" w:cs="Arial"/>
                <w:b/>
                <w:bCs/>
                <w:color w:val="C00000"/>
                <w:sz w:val="18"/>
                <w:szCs w:val="18"/>
              </w:rPr>
              <w:t>Procedimiento detallado:</w:t>
            </w:r>
          </w:p>
          <w:p>
            <w:pPr>
              <w:spacing w:before="40" w:after="40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/>
            </w:r>
          </w:p>
          <w:p>
            <w:pPr>
              <w:spacing w:before="40" w:after="40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Siga las instrucciones detalladas del Aula Invertida de las Sesiones 11 y 12 publicadas en el Campus Académico UMB (Canvas). El procedimiento paso a paso, los ejemplos de código, los criterios de aceptación de cada entregable y los tiempos sugeridos para cada actividad están especificados en el Aula Invertida correspondiente.</w:t>
            </w:r>
          </w:p>
          <w:p>
            <w:pPr>
              <w:spacing w:before="40" w:after="40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/>
            </w:r>
          </w:p>
          <w:p>
            <w:pPr>
              <w:spacing w:before="40" w:after="40"/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Objetivo de la práctica: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Refactorizar el proyecto semestral a Arquitectura Hexagonal (domain/api/infrastructure/application) con inyección de dependencias por constructor y bounded contexts DDD.</w:t>
            </w:r>
          </w:p>
          <w:p>
            <w:pPr>
              <w:spacing w:before="40" w:after="40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/>
            </w:r>
          </w:p>
          <w:p>
            <w:pPr>
              <w:spacing w:before="40" w:after="40"/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Objetivo de la práctica: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Integrar ≥2 APIs públicas colombianas (datos.gov.co, DANE) con circuit breaker, retry con backoff exponencial y procesamiento de datos JSON con DuckDB.</w:t>
            </w:r>
          </w:p>
          <w:p>
            <w:pPr>
              <w:spacing w:before="40" w:after="40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/>
            </w:r>
          </w:p>
          <w:p>
            <w:pPr>
              <w:spacing w:before="40" w:after="40"/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Recuerde:</w:t>
            </w:r>
          </w:p>
          <w:p>
            <w:pPr>
              <w:spacing w:before="30" w:after="30"/>
              <w:ind w:left="360" w:hanging="240"/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Todo el código desarrollado debe ser del proyecto semestral integrador.</w:t>
            </w:r>
          </w:p>
          <w:p>
            <w:pPr>
              <w:spacing w:before="30" w:after="30"/>
              <w:ind w:left="360" w:hanging="240"/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El pipeline CI/CD debe permanecer en verde durante toda la práctica.</w:t>
            </w:r>
          </w:p>
          <w:p>
            <w:pPr>
              <w:spacing w:before="30" w:after="30"/>
              <w:ind w:left="360" w:hanging="240"/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Documente las sugerencias de GitHub Copilot evaluadas y las correcciones realizadas.</w:t>
            </w:r>
          </w:p>
          <w:p>
            <w:pPr>
              <w:spacing w:before="30" w:after="30"/>
              <w:ind w:left="360" w:hanging="240"/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El entregable final debe subirse al Campus Académico UMB antes de la fecha límite.</w:t>
            </w:r>
          </w:p>
        </w:tc>
      </w:tr>
    </w:tbl>
    <w:p>
      <w:pPr>
        <w:spacing w:before="40" w:after="40"/>
      </w:pPr>
      <w:r>
        <w:rPr>
          <w:rFonts w:ascii="Arial" w:hAnsi="Arial" w:cs="Arial"/>
          <w:color w:val="000000"/>
          <w:sz w:val="18"/>
          <w:szCs w:val="18"/>
        </w:rPr>
        <w:t/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/>
      <w:tr>
        <w:tc>
          <w:tcPr>
            <w:tcW w:w="5000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Criterios de Entrega – Informe de Laboratorio</w:t>
            </w:r>
          </w:p>
        </w:tc>
      </w:tr>
      <w:tr>
        <w:tc>
          <w:tcPr>
            <w:tcW w:w="5000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Se entrega un informe ejecutivo en Word con:</w:t>
            </w:r>
          </w:p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1.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Código y nombre completo de los integrantes del grupo de trabajo.</w:t>
            </w:r>
          </w:p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2.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El resultado especificado en la Introducción (capturas de pantalla de los artefactos solicitados).</w:t>
            </w:r>
          </w:p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3.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La respuesta a las Preguntas Orientadoras con evidencia técnica y argumentación.</w:t>
            </w:r>
          </w:p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4.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Enlace al repositorio GitHub con el código entregable y el pipeline CI/CD verde.</w:t>
            </w:r>
          </w:p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5.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El link compartido en YouTube del video solicitado en la Actividad de Trabajo Autónomo (1–3 min, en inglés para la comprobación).</w:t>
            </w:r>
          </w:p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6.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Todo trabajo presentado debe incluir normas APA V7.</w:t>
            </w:r>
          </w:p>
          <w:p>
            <w:pPr>
              <w:spacing w:before="40" w:after="40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/>
            </w:r>
          </w:p>
          <w:p>
            <w:pPr>
              <w:spacing w:before="40" w:after="40"/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Fecha límite de entrega: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Según el calendario académico 2026-262 publicado en el Campus Académico UMB.</w:t>
            </w:r>
          </w:p>
        </w:tc>
      </w:tr>
    </w:tbl>
    <w:p>
      <w:pPr>
        <w:spacing w:before="40" w:after="40"/>
      </w:pPr>
      <w:r>
        <w:rPr>
          <w:rFonts w:ascii="Arial" w:hAnsi="Arial" w:cs="Arial"/>
          <w:color w:val="000000"/>
          <w:sz w:val="18"/>
          <w:szCs w:val="18"/>
        </w:rPr>
        <w:t/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/>
      <w:tr>
        <w:tc>
          <w:tcPr>
            <w:tcW w:w="5000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Criterios de Evaluación – Práctica de Laboratorio</w:t>
            </w:r>
          </w:p>
        </w:tc>
      </w:tr>
      <w:tr>
        <w:tc>
          <w:tcPr>
            <w:tcW w:w="3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Criterio</w:t>
            </w:r>
          </w:p>
        </w:tc>
        <w:tc>
          <w:tcPr>
            <w:tcW w:w="5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Descripción / Evidencia esperada</w:t>
            </w:r>
          </w:p>
        </w:tc>
        <w:tc>
          <w:tcPr>
            <w:tcW w:w="1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Peso</w:t>
            </w:r>
          </w:p>
        </w:tc>
      </w:tr>
      <w:tr>
        <w:tc>
          <w:tcPr>
            <w:tcW w:w="3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Arquitectura Hexagonal</w:t>
            </w:r>
          </w:p>
        </w:tc>
        <w:tc>
          <w:tcPr>
            <w:tcW w:w="5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 capas (domain/application/api/infrastructure) correctamente organizadas, todas las pruebas pasando</w:t>
            </w:r>
          </w:p>
        </w:tc>
        <w:tc>
          <w:tcPr>
            <w:tcW w:w="1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25 %</w:t>
            </w:r>
          </w:p>
        </w:tc>
      </w:tr>
      <w:tr>
        <w:tc>
          <w:tcPr>
            <w:tcW w:w="3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Inyección de dependencias</w:t>
            </w:r>
          </w:p>
        </w:tc>
        <w:tc>
          <w:tcPr>
            <w:tcW w:w="5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≥2 servicios con DI por constructor, demostración de testabilidad con Mockito</w:t>
            </w:r>
          </w:p>
        </w:tc>
        <w:tc>
          <w:tcPr>
            <w:tcW w:w="1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15 %</w:t>
            </w:r>
          </w:p>
        </w:tc>
      </w:tr>
      <w:tr>
        <w:tc>
          <w:tcPr>
            <w:tcW w:w="3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ADR en inglés</w:t>
            </w:r>
          </w:p>
        </w:tc>
        <w:tc>
          <w:tcPr>
            <w:tcW w:w="5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Bounded contexts identificados, decisión arquitectónica documentada con contexto y consecuencias</w:t>
            </w:r>
          </w:p>
        </w:tc>
        <w:tc>
          <w:tcPr>
            <w:tcW w:w="1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10 %</w:t>
            </w:r>
          </w:p>
        </w:tc>
      </w:tr>
      <w:tr>
        <w:tc>
          <w:tcPr>
            <w:tcW w:w="3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 APIs colombianas integradas</w:t>
            </w:r>
          </w:p>
        </w:tc>
        <w:tc>
          <w:tcPr>
            <w:tcW w:w="5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Circuit breaker funcional (3 estados), retry con backoff, datos procesados con DuckDB</w:t>
            </w:r>
          </w:p>
        </w:tc>
        <w:tc>
          <w:tcPr>
            <w:tcW w:w="1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30 %</w:t>
            </w:r>
          </w:p>
        </w:tc>
      </w:tr>
      <w:tr>
        <w:tc>
          <w:tcPr>
            <w:tcW w:w="3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Análisis de datos con DuckDB</w:t>
            </w:r>
          </w:p>
        </w:tc>
        <w:tc>
          <w:tcPr>
            <w:tcW w:w="5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≥2 queries SQL analíticas con estadísticas descriptivas y visualización en la UI</w:t>
            </w:r>
          </w:p>
        </w:tc>
        <w:tc>
          <w:tcPr>
            <w:tcW w:w="1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10 %</w:t>
            </w:r>
          </w:p>
        </w:tc>
      </w:tr>
      <w:tr>
        <w:tc>
          <w:tcPr>
            <w:tcW w:w="3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Preguntas orientadoras e informe</w:t>
            </w:r>
          </w:p>
        </w:tc>
        <w:tc>
          <w:tcPr>
            <w:tcW w:w="5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Respuestas argumentadas con evidencia técnica y normas APA V7</w:t>
            </w:r>
          </w:p>
        </w:tc>
        <w:tc>
          <w:tcPr>
            <w:tcW w:w="1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5 %</w:t>
            </w:r>
          </w:p>
        </w:tc>
      </w:tr>
      <w:tr>
        <w:tc>
          <w:tcPr>
            <w:tcW w:w="3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Video EN INGLÉS (trabajo autónomo)</w:t>
            </w:r>
          </w:p>
        </w:tc>
        <w:tc>
          <w:tcPr>
            <w:tcW w:w="5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Video 1-3 min con demo hexagonal, APIs colombianas y circuit breaker states en inglés</w:t>
            </w:r>
          </w:p>
        </w:tc>
        <w:tc>
          <w:tcPr>
            <w:tcW w:w="1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5 %</w:t>
            </w:r>
          </w:p>
        </w:tc>
      </w:tr>
      <w:tr>
        <w:tc>
          <w:tcPr>
            <w:tcW w:w="5000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Palabras Clave</w:t>
            </w:r>
          </w:p>
        </w:tc>
      </w:tr>
      <w:tr>
        <w:tc>
          <w:tcPr>
            <w:tcW w:w="5000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ARQUITECTURA HEXAGONAL · DDD · PORTS AND ADAPTERS · CIRCUIT BREAKER · DATOS.GOV.CO · DUCKDB · ADR · BOUNDED CONTEXTS</w:t>
            </w:r>
          </w:p>
        </w:tc>
      </w:tr>
    </w:tbl>
    <w:p>
      <w:pPr>
        <w:spacing w:before="40" w:after="40"/>
      </w:pPr>
      <w:r>
        <w:rPr>
          <w:rFonts w:ascii="Arial" w:hAnsi="Arial" w:cs="Arial"/>
          <w:color w:val="000000"/>
          <w:sz w:val="18"/>
          <w:szCs w:val="18"/>
        </w:rPr>
        <w:t/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/>
      <w:tr>
        <w:tc>
          <w:tcPr>
            <w:tcW w:w="5000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Control de cambios</w:t>
            </w:r>
          </w:p>
        </w:tc>
      </w:tr>
      <w:tr>
        <w:tc>
          <w:tcPr>
            <w:tcW w:w="2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Fecha de Actualización</w:t>
            </w:r>
          </w:p>
        </w:tc>
        <w:tc>
          <w:tcPr>
            <w:tcW w:w="5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Descripción</w:t>
            </w:r>
          </w:p>
        </w:tc>
        <w:tc>
          <w:tcPr>
            <w:tcW w:w="3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Participantes</w:t>
            </w:r>
          </w:p>
        </w:tc>
      </w:tr>
      <w:tr>
        <w:tc>
          <w:tcPr>
            <w:tcW w:w="2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15/10/2026</w:t>
            </w:r>
          </w:p>
        </w:tc>
        <w:tc>
          <w:tcPr>
            <w:tcW w:w="5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Creación Guía 6 – Sesiones 11 y 12 – Módulo 2 – Taller de Programación 2026-262.</w:t>
            </w:r>
          </w:p>
        </w:tc>
        <w:tc>
          <w:tcPr>
            <w:tcW w:w="3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Kevin Andrés Quintero Córdoba – UMB / Ingeniería de Software</w:t>
            </w:r>
          </w:p>
        </w:tc>
      </w:tr>
    </w:tbl>
    <w:p>
      <w:pPr>
        <w:spacing w:before="40" w:after="40"/>
      </w:pPr>
      <w:r>
        <w:rPr>
          <w:rFonts w:ascii="Arial" w:hAnsi="Arial" w:cs="Arial"/>
          <w:color w:val="000000"/>
          <w:sz w:val="18"/>
          <w:szCs w:val="18"/>
        </w:rPr>
        <w:t/>
      </w:r>
    </w:p>
    <w:sectPr w:rsidR="00061D9D" w:rsidRPr="001C59FE" w:rsidSect="00276DF8"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C450E0" w14:textId="77777777" w:rsidR="006E42D5" w:rsidRDefault="006E42D5" w:rsidP="00C9701C">
      <w:pPr>
        <w:spacing w:after="0" w:line="240" w:lineRule="auto"/>
      </w:pPr>
      <w:r>
        <w:separator/>
      </w:r>
    </w:p>
  </w:endnote>
  <w:endnote w:type="continuationSeparator" w:id="0">
    <w:p w14:paraId="56EC0657" w14:textId="77777777" w:rsidR="006E42D5" w:rsidRDefault="006E42D5" w:rsidP="00C9701C">
      <w:pPr>
        <w:spacing w:after="0" w:line="240" w:lineRule="auto"/>
      </w:pPr>
      <w:r>
        <w:continuationSeparator/>
      </w:r>
    </w:p>
  </w:endnote>
  <w:endnote w:type="continuationNotice" w:id="1">
    <w:p w14:paraId="46E19DF9" w14:textId="77777777" w:rsidR="006E42D5" w:rsidRDefault="006E42D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CCCE0D" w14:textId="77777777" w:rsidR="004D15B5" w:rsidRDefault="004D15B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49180859"/>
      <w:docPartObj>
        <w:docPartGallery w:val="Page Numbers (Bottom of Page)"/>
        <w:docPartUnique/>
      </w:docPartObj>
    </w:sdtPr>
    <w:sdtContent>
      <w:p w14:paraId="43AE93EF" w14:textId="67EDA0D5" w:rsidR="00276DF8" w:rsidRDefault="00276DF8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271DC51F" w14:textId="77777777" w:rsidR="00276DF8" w:rsidRDefault="00276DF8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962FA3" w14:textId="77777777" w:rsidR="004D15B5" w:rsidRDefault="004D15B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F6BE94" w14:textId="77777777" w:rsidR="006E42D5" w:rsidRDefault="006E42D5" w:rsidP="00C9701C">
      <w:pPr>
        <w:spacing w:after="0" w:line="240" w:lineRule="auto"/>
      </w:pPr>
      <w:r>
        <w:separator/>
      </w:r>
    </w:p>
  </w:footnote>
  <w:footnote w:type="continuationSeparator" w:id="0">
    <w:p w14:paraId="17622D97" w14:textId="77777777" w:rsidR="006E42D5" w:rsidRDefault="006E42D5" w:rsidP="00C9701C">
      <w:pPr>
        <w:spacing w:after="0" w:line="240" w:lineRule="auto"/>
      </w:pPr>
      <w:r>
        <w:continuationSeparator/>
      </w:r>
    </w:p>
  </w:footnote>
  <w:footnote w:type="continuationNotice" w:id="1">
    <w:p w14:paraId="23D737F6" w14:textId="77777777" w:rsidR="006E42D5" w:rsidRDefault="006E42D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62378A" w14:textId="77777777" w:rsidR="004D15B5" w:rsidRDefault="004D15B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555"/>
      <w:gridCol w:w="5244"/>
      <w:gridCol w:w="2029"/>
    </w:tblGrid>
    <w:tr w:rsidR="00A71C19" w:rsidRPr="006F0D10" w14:paraId="363FA8A8" w14:textId="77777777" w:rsidTr="006F0D10">
      <w:trPr>
        <w:trHeight w:val="264"/>
      </w:trPr>
      <w:tc>
        <w:tcPr>
          <w:tcW w:w="881" w:type="pct"/>
          <w:vMerge w:val="restart"/>
          <w:tcBorders>
            <w:right w:val="single" w:sz="4" w:space="0" w:color="000000"/>
          </w:tcBorders>
          <w:vAlign w:val="center"/>
          <w:hideMark/>
        </w:tcPr>
        <w:p w14:paraId="36D082CA" w14:textId="04310FAD" w:rsidR="00A71C19" w:rsidRPr="006F0D10" w:rsidRDefault="006F0D10" w:rsidP="00A71C19">
          <w:pPr>
            <w:spacing w:after="0" w:line="240" w:lineRule="auto"/>
            <w:rPr>
              <w:rFonts w:ascii="Century Gothic" w:eastAsia="Times New Roman" w:hAnsi="Century Gothic" w:cs="Arial"/>
              <w:color w:val="000000"/>
              <w:sz w:val="18"/>
              <w:szCs w:val="18"/>
              <w:lang w:val="es-ES" w:eastAsia="es-CO"/>
            </w:rPr>
          </w:pPr>
          <w:r w:rsidRPr="006F0D10">
            <w:rPr>
              <w:rFonts w:ascii="Century Gothic" w:hAnsi="Century Gothic"/>
              <w:noProof/>
              <w:sz w:val="18"/>
              <w:szCs w:val="18"/>
            </w:rPr>
            <w:drawing>
              <wp:inline distT="0" distB="0" distL="0" distR="0" wp14:anchorId="69331199" wp14:editId="67370BCC">
                <wp:extent cx="876300" cy="724079"/>
                <wp:effectExtent l="0" t="0" r="0" b="0"/>
                <wp:docPr id="8195" name="Imagen 1" descr="Logotipo&#10;&#10;Descripción generada automáticamente">
                  <a:extLst xmlns:a="http://schemas.openxmlformats.org/drawingml/2006/main">
                    <a:ext uri="{FF2B5EF4-FFF2-40B4-BE49-F238E27FC236}">
                      <a16:creationId xmlns:a16="http://schemas.microsoft.com/office/drawing/2014/main" id="{D970C496-34CF-4796-B45C-21D1744468FA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195" name="Imagen 1" descr="Logotipo&#10;&#10;Descripción generada automáticamente">
                          <a:extLst>
                            <a:ext uri="{FF2B5EF4-FFF2-40B4-BE49-F238E27FC236}">
                              <a16:creationId xmlns:a16="http://schemas.microsoft.com/office/drawing/2014/main" id="{D970C496-34CF-4796-B45C-21D1744468FA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9829" cy="726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70" w:type="pct"/>
          <w:tcBorders>
            <w:top w:val="single" w:sz="4" w:space="0" w:color="000000"/>
            <w:left w:val="single" w:sz="4" w:space="0" w:color="000000"/>
            <w:bottom w:val="nil"/>
            <w:right w:val="single" w:sz="4" w:space="0" w:color="000000"/>
          </w:tcBorders>
          <w:shd w:val="clear" w:color="auto" w:fill="auto"/>
          <w:vAlign w:val="center"/>
          <w:hideMark/>
        </w:tcPr>
        <w:p w14:paraId="783655C6" w14:textId="77777777" w:rsidR="00A71C19" w:rsidRPr="006F0D10" w:rsidRDefault="00A71C19" w:rsidP="00A71C19">
          <w:pPr>
            <w:spacing w:after="0" w:line="240" w:lineRule="auto"/>
            <w:rPr>
              <w:rFonts w:ascii="Century Gothic" w:eastAsia="Times New Roman" w:hAnsi="Century Gothic" w:cs="Arial"/>
              <w:bCs/>
              <w:color w:val="000000"/>
              <w:sz w:val="18"/>
              <w:szCs w:val="18"/>
              <w:lang w:val="es-ES" w:eastAsia="es-CO"/>
            </w:rPr>
          </w:pPr>
          <w:r w:rsidRPr="006F0D10">
            <w:rPr>
              <w:rFonts w:ascii="Century Gothic" w:eastAsia="Times New Roman" w:hAnsi="Century Gothic" w:cs="Arial"/>
              <w:bCs/>
              <w:color w:val="000000"/>
              <w:sz w:val="18"/>
              <w:szCs w:val="18"/>
              <w:lang w:val="es-ES_tradnl"/>
            </w:rPr>
            <w:t xml:space="preserve">Nombre del Proceso: </w:t>
          </w:r>
        </w:p>
      </w:tc>
      <w:tc>
        <w:tcPr>
          <w:tcW w:w="1149" w:type="pct"/>
          <w:vMerge w:val="restart"/>
          <w:tcBorders>
            <w:top w:val="single" w:sz="4" w:space="0" w:color="000000"/>
            <w:left w:val="single" w:sz="4" w:space="0" w:color="000000"/>
            <w:bottom w:val="nil"/>
          </w:tcBorders>
          <w:shd w:val="clear" w:color="auto" w:fill="auto"/>
          <w:vAlign w:val="center"/>
          <w:hideMark/>
        </w:tcPr>
        <w:p w14:paraId="57857754" w14:textId="2D686B17" w:rsidR="00A71C19" w:rsidRPr="006F0D10" w:rsidRDefault="00A71C19" w:rsidP="00A71C19">
          <w:pPr>
            <w:spacing w:after="0" w:line="240" w:lineRule="auto"/>
            <w:rPr>
              <w:rFonts w:ascii="Century Gothic" w:eastAsia="Times New Roman" w:hAnsi="Century Gothic" w:cs="Arial"/>
              <w:b/>
              <w:bCs/>
              <w:color w:val="000000"/>
              <w:sz w:val="18"/>
              <w:szCs w:val="18"/>
              <w:lang w:val="es-ES" w:eastAsia="es-CO"/>
            </w:rPr>
          </w:pPr>
          <w:r w:rsidRPr="006F0D10">
            <w:rPr>
              <w:rFonts w:ascii="Century Gothic" w:eastAsia="Times New Roman" w:hAnsi="Century Gothic" w:cs="Arial"/>
              <w:b/>
              <w:bCs/>
              <w:color w:val="000000"/>
              <w:sz w:val="18"/>
              <w:szCs w:val="18"/>
              <w:lang w:val="es-ES" w:eastAsia="es-CO"/>
            </w:rPr>
            <w:t>CODIGO: LA-FM-00</w:t>
          </w:r>
          <w:r w:rsidR="001C59FE">
            <w:rPr>
              <w:rFonts w:ascii="Century Gothic" w:eastAsia="Times New Roman" w:hAnsi="Century Gothic" w:cs="Arial"/>
              <w:b/>
              <w:bCs/>
              <w:color w:val="000000"/>
              <w:sz w:val="18"/>
              <w:szCs w:val="18"/>
              <w:lang w:val="es-ES" w:eastAsia="es-CO"/>
            </w:rPr>
            <w:t>1</w:t>
          </w:r>
        </w:p>
      </w:tc>
    </w:tr>
    <w:tr w:rsidR="00A71C19" w:rsidRPr="006F0D10" w14:paraId="3A8287B5" w14:textId="77777777" w:rsidTr="006F0D10">
      <w:trPr>
        <w:trHeight w:val="296"/>
      </w:trPr>
      <w:tc>
        <w:tcPr>
          <w:tcW w:w="881" w:type="pct"/>
          <w:vMerge/>
          <w:tcBorders>
            <w:right w:val="single" w:sz="4" w:space="0" w:color="000000"/>
          </w:tcBorders>
          <w:vAlign w:val="center"/>
          <w:hideMark/>
        </w:tcPr>
        <w:p w14:paraId="43361863" w14:textId="77777777" w:rsidR="00A71C19" w:rsidRPr="006F0D10" w:rsidRDefault="00A71C19" w:rsidP="00A71C19">
          <w:pPr>
            <w:spacing w:after="0" w:line="240" w:lineRule="auto"/>
            <w:rPr>
              <w:rFonts w:ascii="Century Gothic" w:eastAsia="Times New Roman" w:hAnsi="Century Gothic" w:cs="Arial"/>
              <w:color w:val="000000"/>
              <w:sz w:val="18"/>
              <w:szCs w:val="18"/>
              <w:lang w:val="es-ES" w:eastAsia="es-CO"/>
            </w:rPr>
          </w:pPr>
        </w:p>
      </w:tc>
      <w:tc>
        <w:tcPr>
          <w:tcW w:w="2970" w:type="pct"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  <w:hideMark/>
        </w:tcPr>
        <w:p w14:paraId="0D526243" w14:textId="77777777" w:rsidR="00A71C19" w:rsidRPr="006F0D10" w:rsidRDefault="00A71C19" w:rsidP="00A71C19">
          <w:pPr>
            <w:spacing w:after="0" w:line="240" w:lineRule="auto"/>
            <w:jc w:val="center"/>
            <w:rPr>
              <w:rFonts w:ascii="Century Gothic" w:eastAsia="Times New Roman" w:hAnsi="Century Gothic" w:cs="Arial"/>
              <w:b/>
              <w:bCs/>
              <w:color w:val="000000"/>
              <w:sz w:val="18"/>
              <w:szCs w:val="18"/>
              <w:lang w:val="es-ES" w:eastAsia="es-CO"/>
            </w:rPr>
          </w:pPr>
          <w:r w:rsidRPr="006F0D10">
            <w:rPr>
              <w:rFonts w:ascii="Century Gothic" w:eastAsia="Times New Roman" w:hAnsi="Century Gothic" w:cs="Arial"/>
              <w:b/>
              <w:bCs/>
              <w:color w:val="000000"/>
              <w:sz w:val="18"/>
              <w:szCs w:val="18"/>
              <w:lang w:val="es-ES_tradnl"/>
            </w:rPr>
            <w:t>GESTIÓN DE LABORATORIOS</w:t>
          </w:r>
        </w:p>
      </w:tc>
      <w:tc>
        <w:tcPr>
          <w:tcW w:w="1149" w:type="pct"/>
          <w:vMerge/>
          <w:tcBorders>
            <w:top w:val="nil"/>
            <w:left w:val="single" w:sz="4" w:space="0" w:color="000000"/>
            <w:bottom w:val="single" w:sz="4" w:space="0" w:color="000000"/>
          </w:tcBorders>
          <w:vAlign w:val="center"/>
          <w:hideMark/>
        </w:tcPr>
        <w:p w14:paraId="2C906514" w14:textId="77777777" w:rsidR="00A71C19" w:rsidRPr="006F0D10" w:rsidRDefault="00A71C19" w:rsidP="00A71C19">
          <w:pPr>
            <w:spacing w:after="0" w:line="240" w:lineRule="auto"/>
            <w:rPr>
              <w:rFonts w:ascii="Century Gothic" w:eastAsia="Times New Roman" w:hAnsi="Century Gothic" w:cs="Arial"/>
              <w:b/>
              <w:bCs/>
              <w:color w:val="000000"/>
              <w:sz w:val="18"/>
              <w:szCs w:val="18"/>
              <w:lang w:val="es-ES" w:eastAsia="es-CO"/>
            </w:rPr>
          </w:pPr>
        </w:p>
      </w:tc>
    </w:tr>
    <w:tr w:rsidR="00A71C19" w:rsidRPr="006F0D10" w14:paraId="6F3CFFEE" w14:textId="77777777" w:rsidTr="006F0D10">
      <w:trPr>
        <w:trHeight w:val="433"/>
      </w:trPr>
      <w:tc>
        <w:tcPr>
          <w:tcW w:w="881" w:type="pct"/>
          <w:vMerge/>
          <w:tcBorders>
            <w:right w:val="single" w:sz="4" w:space="0" w:color="000000"/>
          </w:tcBorders>
          <w:vAlign w:val="center"/>
          <w:hideMark/>
        </w:tcPr>
        <w:p w14:paraId="3C9D039F" w14:textId="77777777" w:rsidR="00A71C19" w:rsidRPr="006F0D10" w:rsidRDefault="00A71C19" w:rsidP="00A71C19">
          <w:pPr>
            <w:spacing w:after="0" w:line="240" w:lineRule="auto"/>
            <w:rPr>
              <w:rFonts w:ascii="Century Gothic" w:eastAsia="Times New Roman" w:hAnsi="Century Gothic" w:cs="Arial"/>
              <w:color w:val="000000"/>
              <w:sz w:val="18"/>
              <w:szCs w:val="18"/>
              <w:lang w:val="es-ES" w:eastAsia="es-CO"/>
            </w:rPr>
          </w:pPr>
        </w:p>
      </w:tc>
      <w:tc>
        <w:tcPr>
          <w:tcW w:w="2970" w:type="pct"/>
          <w:tcBorders>
            <w:top w:val="single" w:sz="4" w:space="0" w:color="000000"/>
            <w:left w:val="single" w:sz="4" w:space="0" w:color="000000"/>
            <w:bottom w:val="nil"/>
            <w:right w:val="single" w:sz="4" w:space="0" w:color="000000"/>
          </w:tcBorders>
          <w:shd w:val="clear" w:color="auto" w:fill="auto"/>
          <w:vAlign w:val="center"/>
          <w:hideMark/>
        </w:tcPr>
        <w:p w14:paraId="6EA0AE92" w14:textId="77777777" w:rsidR="00A71C19" w:rsidRPr="006F0D10" w:rsidRDefault="00A71C19" w:rsidP="00A71C19">
          <w:pPr>
            <w:spacing w:after="0" w:line="240" w:lineRule="auto"/>
            <w:rPr>
              <w:rFonts w:ascii="Century Gothic" w:eastAsia="Times New Roman" w:hAnsi="Century Gothic" w:cs="Arial"/>
              <w:bCs/>
              <w:color w:val="000000"/>
              <w:sz w:val="18"/>
              <w:szCs w:val="18"/>
              <w:lang w:val="es-ES" w:eastAsia="es-CO"/>
            </w:rPr>
          </w:pPr>
          <w:r w:rsidRPr="006F0D10">
            <w:rPr>
              <w:rFonts w:ascii="Century Gothic" w:eastAsia="Times New Roman" w:hAnsi="Century Gothic" w:cs="Arial"/>
              <w:bCs/>
              <w:color w:val="000000"/>
              <w:sz w:val="18"/>
              <w:szCs w:val="18"/>
              <w:lang w:val="es-ES" w:eastAsia="es-CO"/>
            </w:rPr>
            <w:t xml:space="preserve">Nombre del Documento: </w:t>
          </w:r>
        </w:p>
      </w:tc>
      <w:tc>
        <w:tcPr>
          <w:tcW w:w="1149" w:type="pc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  <w:vAlign w:val="center"/>
          <w:hideMark/>
        </w:tcPr>
        <w:p w14:paraId="2555FFA4" w14:textId="7F6D003D" w:rsidR="00A71C19" w:rsidRPr="006F0D10" w:rsidRDefault="00A71C19" w:rsidP="00A71C19">
          <w:pPr>
            <w:spacing w:after="0" w:line="240" w:lineRule="auto"/>
            <w:rPr>
              <w:rFonts w:ascii="Century Gothic" w:eastAsia="Times New Roman" w:hAnsi="Century Gothic" w:cs="Arial"/>
              <w:b/>
              <w:bCs/>
              <w:color w:val="000000"/>
              <w:sz w:val="18"/>
              <w:szCs w:val="18"/>
              <w:lang w:val="es-ES" w:eastAsia="es-CO"/>
            </w:rPr>
          </w:pPr>
          <w:r w:rsidRPr="006F0D10">
            <w:rPr>
              <w:rFonts w:ascii="Century Gothic" w:eastAsia="Times New Roman" w:hAnsi="Century Gothic" w:cs="Arial"/>
              <w:b/>
              <w:bCs/>
              <w:color w:val="000000"/>
              <w:sz w:val="18"/>
              <w:szCs w:val="18"/>
              <w:lang w:val="es-ES" w:eastAsia="es-CO"/>
            </w:rPr>
            <w:t>VERSION: 7</w:t>
          </w:r>
        </w:p>
      </w:tc>
    </w:tr>
    <w:tr w:rsidR="00A71C19" w:rsidRPr="006F0D10" w14:paraId="77FD81A7" w14:textId="77777777" w:rsidTr="006F0D10">
      <w:trPr>
        <w:trHeight w:val="167"/>
      </w:trPr>
      <w:tc>
        <w:tcPr>
          <w:tcW w:w="881" w:type="pct"/>
          <w:vMerge/>
          <w:tcBorders>
            <w:right w:val="single" w:sz="4" w:space="0" w:color="000000"/>
          </w:tcBorders>
          <w:vAlign w:val="center"/>
          <w:hideMark/>
        </w:tcPr>
        <w:p w14:paraId="123346FF" w14:textId="77777777" w:rsidR="00A71C19" w:rsidRPr="006F0D10" w:rsidRDefault="00A71C19" w:rsidP="00A71C19">
          <w:pPr>
            <w:spacing w:after="0" w:line="240" w:lineRule="auto"/>
            <w:rPr>
              <w:rFonts w:ascii="Century Gothic" w:eastAsia="Times New Roman" w:hAnsi="Century Gothic" w:cs="Arial"/>
              <w:color w:val="000000"/>
              <w:sz w:val="18"/>
              <w:szCs w:val="18"/>
              <w:lang w:val="es-ES" w:eastAsia="es-CO"/>
            </w:rPr>
          </w:pPr>
        </w:p>
      </w:tc>
      <w:tc>
        <w:tcPr>
          <w:tcW w:w="2970" w:type="pct"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  <w:hideMark/>
        </w:tcPr>
        <w:p w14:paraId="54377017" w14:textId="44B85D3C" w:rsidR="00A71C19" w:rsidRPr="006F0D10" w:rsidRDefault="00A71C19" w:rsidP="00A71C19">
          <w:pPr>
            <w:spacing w:after="0" w:line="240" w:lineRule="auto"/>
            <w:jc w:val="center"/>
            <w:rPr>
              <w:rFonts w:ascii="Century Gothic" w:eastAsia="Times New Roman" w:hAnsi="Century Gothic" w:cs="Arial"/>
              <w:b/>
              <w:bCs/>
              <w:color w:val="000000"/>
              <w:sz w:val="18"/>
              <w:szCs w:val="18"/>
              <w:lang w:eastAsia="es-ES"/>
            </w:rPr>
          </w:pPr>
          <w:r w:rsidRPr="006F0D10">
            <w:rPr>
              <w:rFonts w:ascii="Century Gothic" w:eastAsia="Times New Roman" w:hAnsi="Century Gothic" w:cs="Arial"/>
              <w:b/>
              <w:bCs/>
              <w:color w:val="000000"/>
              <w:sz w:val="18"/>
              <w:szCs w:val="18"/>
              <w:lang w:val="es-ES" w:eastAsia="es-CO"/>
            </w:rPr>
            <w:t>FORMATO PRACTICAS DE LABORATORIOS</w:t>
          </w:r>
        </w:p>
      </w:tc>
      <w:tc>
        <w:tcPr>
          <w:tcW w:w="1149" w:type="pct"/>
          <w:tcBorders>
            <w:top w:val="single" w:sz="4" w:space="0" w:color="000000"/>
            <w:left w:val="single" w:sz="4" w:space="0" w:color="000000"/>
          </w:tcBorders>
          <w:shd w:val="clear" w:color="auto" w:fill="auto"/>
          <w:vAlign w:val="center"/>
          <w:hideMark/>
        </w:tcPr>
        <w:p w14:paraId="6DD3F8D2" w14:textId="77BFD0BF" w:rsidR="00A71C19" w:rsidRPr="006F0D10" w:rsidRDefault="004D15B5" w:rsidP="00A71C19">
          <w:pPr>
            <w:spacing w:after="0" w:line="240" w:lineRule="auto"/>
            <w:rPr>
              <w:rFonts w:ascii="Century Gothic" w:eastAsia="Times New Roman" w:hAnsi="Century Gothic" w:cs="Arial"/>
              <w:b/>
              <w:bCs/>
              <w:color w:val="000000"/>
              <w:sz w:val="18"/>
              <w:szCs w:val="18"/>
              <w:lang w:val="es-ES" w:eastAsia="es-CO"/>
            </w:rPr>
          </w:pPr>
          <w:r w:rsidRPr="006F0D10">
            <w:rPr>
              <w:rFonts w:ascii="Century Gothic" w:eastAsia="Times New Roman" w:hAnsi="Century Gothic" w:cs="Arial"/>
              <w:b/>
              <w:bCs/>
              <w:color w:val="000000"/>
              <w:sz w:val="18"/>
              <w:szCs w:val="18"/>
              <w:lang w:val="es-ES" w:eastAsia="es-CO"/>
            </w:rPr>
            <w:t xml:space="preserve">FECHA: 15/octubre/2026</w:t>
          </w:r>
        </w:p>
      </w:tc>
    </w:tr>
  </w:tbl>
  <w:p w14:paraId="78DDB275" w14:textId="5B8CC559" w:rsidR="00C9701C" w:rsidRDefault="00C9701C" w:rsidP="00C9701C">
    <w:pPr>
      <w:pStyle w:val="Encabezado"/>
      <w:contextualSpacing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896432" w14:textId="77777777" w:rsidR="004D15B5" w:rsidRDefault="004D15B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03C61"/>
    <w:multiLevelType w:val="hybridMultilevel"/>
    <w:tmpl w:val="22A465BE"/>
    <w:lvl w:ilvl="0" w:tplc="393AEE60">
      <w:numFmt w:val="bullet"/>
      <w:lvlText w:val="•"/>
      <w:lvlJc w:val="left"/>
      <w:pPr>
        <w:ind w:left="705" w:hanging="705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D463B7"/>
    <w:multiLevelType w:val="hybridMultilevel"/>
    <w:tmpl w:val="731A07B8"/>
    <w:lvl w:ilvl="0" w:tplc="C024E12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5F41501"/>
    <w:multiLevelType w:val="hybridMultilevel"/>
    <w:tmpl w:val="EBA0FA40"/>
    <w:lvl w:ilvl="0" w:tplc="240A000F">
      <w:start w:val="1"/>
      <w:numFmt w:val="decimal"/>
      <w:lvlText w:val="%1."/>
      <w:lvlJc w:val="left"/>
      <w:pPr>
        <w:ind w:left="705" w:hanging="705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AF5737"/>
    <w:multiLevelType w:val="hybridMultilevel"/>
    <w:tmpl w:val="369E9456"/>
    <w:lvl w:ilvl="0" w:tplc="393AEE60">
      <w:numFmt w:val="bullet"/>
      <w:lvlText w:val="•"/>
      <w:lvlJc w:val="left"/>
      <w:pPr>
        <w:ind w:left="705" w:hanging="705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E27D4A"/>
    <w:multiLevelType w:val="hybridMultilevel"/>
    <w:tmpl w:val="B07AD1D4"/>
    <w:lvl w:ilvl="0" w:tplc="29D2ABF8">
      <w:start w:val="1"/>
      <w:numFmt w:val="bullet"/>
      <w:lvlText w:val="·"/>
      <w:lvlJc w:val="left"/>
      <w:pPr>
        <w:ind w:left="360" w:hanging="360"/>
      </w:pPr>
      <w:rPr>
        <w:rFonts w:ascii="Symbol" w:hAnsi="Symbol" w:hint="default"/>
      </w:rPr>
    </w:lvl>
    <w:lvl w:ilvl="1" w:tplc="BDA89092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D488017E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B2CCC4D4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869A47C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7CFE8EB0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9788C9A4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CA021BA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2C8AFD42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C277538"/>
    <w:multiLevelType w:val="hybridMultilevel"/>
    <w:tmpl w:val="649C194A"/>
    <w:lvl w:ilvl="0" w:tplc="84F8A0E2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3042F8A"/>
    <w:multiLevelType w:val="hybridMultilevel"/>
    <w:tmpl w:val="DD384F2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716D5D"/>
    <w:multiLevelType w:val="hybridMultilevel"/>
    <w:tmpl w:val="26108576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D6F7129"/>
    <w:multiLevelType w:val="hybridMultilevel"/>
    <w:tmpl w:val="F88A54FC"/>
    <w:lvl w:ilvl="0" w:tplc="240A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9" w15:restartNumberingAfterBreak="0">
    <w:nsid w:val="23385581"/>
    <w:multiLevelType w:val="hybridMultilevel"/>
    <w:tmpl w:val="FCDE828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48C378D"/>
    <w:multiLevelType w:val="hybridMultilevel"/>
    <w:tmpl w:val="A5B242BC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6525500"/>
    <w:multiLevelType w:val="hybridMultilevel"/>
    <w:tmpl w:val="D3E0CBC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9C4767"/>
    <w:multiLevelType w:val="hybridMultilevel"/>
    <w:tmpl w:val="1F38093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3F3935"/>
    <w:multiLevelType w:val="hybridMultilevel"/>
    <w:tmpl w:val="CD549FEE"/>
    <w:lvl w:ilvl="0" w:tplc="24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/>
        <w:sz w:val="16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D205ACD"/>
    <w:multiLevelType w:val="hybridMultilevel"/>
    <w:tmpl w:val="9416B872"/>
    <w:lvl w:ilvl="0" w:tplc="393AEE60">
      <w:numFmt w:val="bullet"/>
      <w:lvlText w:val="•"/>
      <w:lvlJc w:val="left"/>
      <w:pPr>
        <w:ind w:left="705" w:hanging="705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DF542F1"/>
    <w:multiLevelType w:val="hybridMultilevel"/>
    <w:tmpl w:val="17D8338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2350F5"/>
    <w:multiLevelType w:val="hybridMultilevel"/>
    <w:tmpl w:val="2A9C001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45537C"/>
    <w:multiLevelType w:val="hybridMultilevel"/>
    <w:tmpl w:val="01E63CBE"/>
    <w:lvl w:ilvl="0" w:tplc="240A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18" w15:restartNumberingAfterBreak="0">
    <w:nsid w:val="4A55628D"/>
    <w:multiLevelType w:val="hybridMultilevel"/>
    <w:tmpl w:val="32788020"/>
    <w:lvl w:ilvl="0" w:tplc="C74649E0">
      <w:start w:val="1"/>
      <w:numFmt w:val="bullet"/>
      <w:lvlText w:val="·"/>
      <w:lvlJc w:val="left"/>
      <w:pPr>
        <w:ind w:left="360" w:hanging="360"/>
      </w:pPr>
      <w:rPr>
        <w:rFonts w:ascii="Symbol" w:hAnsi="Symbol" w:hint="default"/>
      </w:rPr>
    </w:lvl>
    <w:lvl w:ilvl="1" w:tplc="97DA291C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6AFA7E14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60222A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A182EE8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EB08440E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8527DA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DD78FDD8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EB30258E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E2D47B5"/>
    <w:multiLevelType w:val="hybridMultilevel"/>
    <w:tmpl w:val="1C26276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15274B4"/>
    <w:multiLevelType w:val="hybridMultilevel"/>
    <w:tmpl w:val="D1C4DC74"/>
    <w:lvl w:ilvl="0" w:tplc="393AEE60">
      <w:numFmt w:val="bullet"/>
      <w:lvlText w:val="•"/>
      <w:lvlJc w:val="left"/>
      <w:pPr>
        <w:ind w:left="705" w:hanging="705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41D1B3E"/>
    <w:multiLevelType w:val="hybridMultilevel"/>
    <w:tmpl w:val="08564DEE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4366E0B"/>
    <w:multiLevelType w:val="hybridMultilevel"/>
    <w:tmpl w:val="CFBACB9C"/>
    <w:lvl w:ilvl="0" w:tplc="C024E12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C91762F"/>
    <w:multiLevelType w:val="hybridMultilevel"/>
    <w:tmpl w:val="9B70A6D4"/>
    <w:lvl w:ilvl="0" w:tplc="FFFFFFFF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sz w:val="16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1925B0B"/>
    <w:multiLevelType w:val="hybridMultilevel"/>
    <w:tmpl w:val="0AE2DB5A"/>
    <w:lvl w:ilvl="0" w:tplc="869EF7A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588242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7B889CC6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2B426B4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51A213E6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B102297C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CE8ED792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8DFC940E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85EC4A44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38F214A"/>
    <w:multiLevelType w:val="hybridMultilevel"/>
    <w:tmpl w:val="B524933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8F3283"/>
    <w:multiLevelType w:val="hybridMultilevel"/>
    <w:tmpl w:val="0DCA4698"/>
    <w:lvl w:ilvl="0" w:tplc="240A0001">
      <w:start w:val="1"/>
      <w:numFmt w:val="bullet"/>
      <w:lvlText w:val=""/>
      <w:lvlJc w:val="left"/>
      <w:pPr>
        <w:ind w:left="705" w:hanging="705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6982084"/>
    <w:multiLevelType w:val="hybridMultilevel"/>
    <w:tmpl w:val="402EB3E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70E6014"/>
    <w:multiLevelType w:val="hybridMultilevel"/>
    <w:tmpl w:val="62B0533E"/>
    <w:lvl w:ilvl="0" w:tplc="D20CB20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BDB79C1"/>
    <w:multiLevelType w:val="hybridMultilevel"/>
    <w:tmpl w:val="D9B8E0B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1F4A78"/>
    <w:multiLevelType w:val="hybridMultilevel"/>
    <w:tmpl w:val="E83AC044"/>
    <w:lvl w:ilvl="0" w:tplc="896EB718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79B60E53"/>
    <w:multiLevelType w:val="hybridMultilevel"/>
    <w:tmpl w:val="5C8AA5E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3162489">
    <w:abstractNumId w:val="24"/>
  </w:num>
  <w:num w:numId="2" w16cid:durableId="1972593305">
    <w:abstractNumId w:val="18"/>
  </w:num>
  <w:num w:numId="3" w16cid:durableId="978266971">
    <w:abstractNumId w:val="4"/>
  </w:num>
  <w:num w:numId="4" w16cid:durableId="179856427">
    <w:abstractNumId w:val="9"/>
  </w:num>
  <w:num w:numId="5" w16cid:durableId="1116289428">
    <w:abstractNumId w:val="21"/>
  </w:num>
  <w:num w:numId="6" w16cid:durableId="1950890457">
    <w:abstractNumId w:val="23"/>
  </w:num>
  <w:num w:numId="7" w16cid:durableId="2011592376">
    <w:abstractNumId w:val="30"/>
  </w:num>
  <w:num w:numId="8" w16cid:durableId="1970821509">
    <w:abstractNumId w:val="5"/>
  </w:num>
  <w:num w:numId="9" w16cid:durableId="2128423379">
    <w:abstractNumId w:val="1"/>
  </w:num>
  <w:num w:numId="10" w16cid:durableId="1544050394">
    <w:abstractNumId w:val="28"/>
  </w:num>
  <w:num w:numId="11" w16cid:durableId="685450672">
    <w:abstractNumId w:val="31"/>
  </w:num>
  <w:num w:numId="12" w16cid:durableId="584193938">
    <w:abstractNumId w:val="22"/>
  </w:num>
  <w:num w:numId="13" w16cid:durableId="1313562310">
    <w:abstractNumId w:val="7"/>
  </w:num>
  <w:num w:numId="14" w16cid:durableId="1906211683">
    <w:abstractNumId w:val="19"/>
  </w:num>
  <w:num w:numId="15" w16cid:durableId="2135442323">
    <w:abstractNumId w:val="13"/>
  </w:num>
  <w:num w:numId="16" w16cid:durableId="109276428">
    <w:abstractNumId w:val="10"/>
  </w:num>
  <w:num w:numId="17" w16cid:durableId="1627203060">
    <w:abstractNumId w:val="12"/>
  </w:num>
  <w:num w:numId="18" w16cid:durableId="1037897004">
    <w:abstractNumId w:val="6"/>
  </w:num>
  <w:num w:numId="19" w16cid:durableId="1757820389">
    <w:abstractNumId w:val="14"/>
  </w:num>
  <w:num w:numId="20" w16cid:durableId="304049029">
    <w:abstractNumId w:val="0"/>
  </w:num>
  <w:num w:numId="21" w16cid:durableId="380596157">
    <w:abstractNumId w:val="20"/>
  </w:num>
  <w:num w:numId="22" w16cid:durableId="1890722483">
    <w:abstractNumId w:val="2"/>
  </w:num>
  <w:num w:numId="23" w16cid:durableId="731201196">
    <w:abstractNumId w:val="3"/>
  </w:num>
  <w:num w:numId="24" w16cid:durableId="503201518">
    <w:abstractNumId w:val="26"/>
  </w:num>
  <w:num w:numId="25" w16cid:durableId="924730136">
    <w:abstractNumId w:val="27"/>
  </w:num>
  <w:num w:numId="26" w16cid:durableId="1438210317">
    <w:abstractNumId w:val="17"/>
  </w:num>
  <w:num w:numId="27" w16cid:durableId="937758192">
    <w:abstractNumId w:val="8"/>
  </w:num>
  <w:num w:numId="28" w16cid:durableId="690497576">
    <w:abstractNumId w:val="29"/>
  </w:num>
  <w:num w:numId="29" w16cid:durableId="1071007043">
    <w:abstractNumId w:val="16"/>
  </w:num>
  <w:num w:numId="30" w16cid:durableId="959918541">
    <w:abstractNumId w:val="25"/>
  </w:num>
  <w:num w:numId="31" w16cid:durableId="517742947">
    <w:abstractNumId w:val="11"/>
  </w:num>
  <w:num w:numId="32" w16cid:durableId="7035614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01C"/>
    <w:rsid w:val="0000165E"/>
    <w:rsid w:val="00002F33"/>
    <w:rsid w:val="00003150"/>
    <w:rsid w:val="00006D3A"/>
    <w:rsid w:val="00016139"/>
    <w:rsid w:val="00021869"/>
    <w:rsid w:val="00027760"/>
    <w:rsid w:val="00032041"/>
    <w:rsid w:val="0003310C"/>
    <w:rsid w:val="000569B0"/>
    <w:rsid w:val="00061D9D"/>
    <w:rsid w:val="00064240"/>
    <w:rsid w:val="00074A66"/>
    <w:rsid w:val="00097707"/>
    <w:rsid w:val="000A00AD"/>
    <w:rsid w:val="000B3544"/>
    <w:rsid w:val="000B6F55"/>
    <w:rsid w:val="000D4DB2"/>
    <w:rsid w:val="000D72CD"/>
    <w:rsid w:val="000E058E"/>
    <w:rsid w:val="00100ED4"/>
    <w:rsid w:val="00102C30"/>
    <w:rsid w:val="00104109"/>
    <w:rsid w:val="00105D58"/>
    <w:rsid w:val="001104DD"/>
    <w:rsid w:val="00113A06"/>
    <w:rsid w:val="00121903"/>
    <w:rsid w:val="00135BB3"/>
    <w:rsid w:val="001524BA"/>
    <w:rsid w:val="001636D4"/>
    <w:rsid w:val="001707C4"/>
    <w:rsid w:val="001762A1"/>
    <w:rsid w:val="00191FBC"/>
    <w:rsid w:val="001B3E7A"/>
    <w:rsid w:val="001C59FE"/>
    <w:rsid w:val="001C6F14"/>
    <w:rsid w:val="001D3F42"/>
    <w:rsid w:val="001D5D41"/>
    <w:rsid w:val="001E4CA0"/>
    <w:rsid w:val="001F08A8"/>
    <w:rsid w:val="001F3CF6"/>
    <w:rsid w:val="00200C59"/>
    <w:rsid w:val="002037CF"/>
    <w:rsid w:val="00204FB7"/>
    <w:rsid w:val="00210D58"/>
    <w:rsid w:val="00216D7E"/>
    <w:rsid w:val="00221376"/>
    <w:rsid w:val="002402B7"/>
    <w:rsid w:val="002426EF"/>
    <w:rsid w:val="00275253"/>
    <w:rsid w:val="00276231"/>
    <w:rsid w:val="00276DF8"/>
    <w:rsid w:val="00285F67"/>
    <w:rsid w:val="002A1175"/>
    <w:rsid w:val="002A4DDE"/>
    <w:rsid w:val="002A62CF"/>
    <w:rsid w:val="002B276B"/>
    <w:rsid w:val="002B3538"/>
    <w:rsid w:val="002B50C1"/>
    <w:rsid w:val="002E1A24"/>
    <w:rsid w:val="002E73A5"/>
    <w:rsid w:val="002E7602"/>
    <w:rsid w:val="002F04D5"/>
    <w:rsid w:val="00301FEF"/>
    <w:rsid w:val="00303C53"/>
    <w:rsid w:val="003137CB"/>
    <w:rsid w:val="00313E2E"/>
    <w:rsid w:val="00331E7F"/>
    <w:rsid w:val="00340608"/>
    <w:rsid w:val="003566FF"/>
    <w:rsid w:val="003658EC"/>
    <w:rsid w:val="003707F7"/>
    <w:rsid w:val="00374C88"/>
    <w:rsid w:val="0038188B"/>
    <w:rsid w:val="00387901"/>
    <w:rsid w:val="00396C1C"/>
    <w:rsid w:val="003B3150"/>
    <w:rsid w:val="003C54FD"/>
    <w:rsid w:val="003D0163"/>
    <w:rsid w:val="003E24A2"/>
    <w:rsid w:val="003F4E94"/>
    <w:rsid w:val="004215DE"/>
    <w:rsid w:val="0045057A"/>
    <w:rsid w:val="00470A62"/>
    <w:rsid w:val="004743F0"/>
    <w:rsid w:val="004867D9"/>
    <w:rsid w:val="004958C1"/>
    <w:rsid w:val="00495F51"/>
    <w:rsid w:val="004A1559"/>
    <w:rsid w:val="004A4870"/>
    <w:rsid w:val="004A4A44"/>
    <w:rsid w:val="004A6D46"/>
    <w:rsid w:val="004A7091"/>
    <w:rsid w:val="004C4C0B"/>
    <w:rsid w:val="004C5034"/>
    <w:rsid w:val="004C7CAD"/>
    <w:rsid w:val="004D15B5"/>
    <w:rsid w:val="004D5967"/>
    <w:rsid w:val="004E28E0"/>
    <w:rsid w:val="004E6B2A"/>
    <w:rsid w:val="004F011C"/>
    <w:rsid w:val="004F04CB"/>
    <w:rsid w:val="004F3C6C"/>
    <w:rsid w:val="00501252"/>
    <w:rsid w:val="00506CC1"/>
    <w:rsid w:val="00507B8B"/>
    <w:rsid w:val="00514875"/>
    <w:rsid w:val="005167CF"/>
    <w:rsid w:val="0051704C"/>
    <w:rsid w:val="005248CA"/>
    <w:rsid w:val="00525EB9"/>
    <w:rsid w:val="00541678"/>
    <w:rsid w:val="005416AB"/>
    <w:rsid w:val="005556F6"/>
    <w:rsid w:val="00561E90"/>
    <w:rsid w:val="005715DC"/>
    <w:rsid w:val="005718E8"/>
    <w:rsid w:val="00572D8C"/>
    <w:rsid w:val="00577E51"/>
    <w:rsid w:val="00581FC1"/>
    <w:rsid w:val="0058237E"/>
    <w:rsid w:val="00594107"/>
    <w:rsid w:val="005A07C4"/>
    <w:rsid w:val="005A23C8"/>
    <w:rsid w:val="005B6805"/>
    <w:rsid w:val="005C1B7C"/>
    <w:rsid w:val="005C525D"/>
    <w:rsid w:val="005C5C0C"/>
    <w:rsid w:val="005D66A3"/>
    <w:rsid w:val="005D72A4"/>
    <w:rsid w:val="005E5F36"/>
    <w:rsid w:val="005F6BF6"/>
    <w:rsid w:val="00605A06"/>
    <w:rsid w:val="006248C1"/>
    <w:rsid w:val="00627DBD"/>
    <w:rsid w:val="00633AD2"/>
    <w:rsid w:val="006438E5"/>
    <w:rsid w:val="00663440"/>
    <w:rsid w:val="00664CBC"/>
    <w:rsid w:val="00665F60"/>
    <w:rsid w:val="00682096"/>
    <w:rsid w:val="00687977"/>
    <w:rsid w:val="00687D81"/>
    <w:rsid w:val="00696AB9"/>
    <w:rsid w:val="006A1DEA"/>
    <w:rsid w:val="006A4996"/>
    <w:rsid w:val="006A7D78"/>
    <w:rsid w:val="006B216C"/>
    <w:rsid w:val="006C051B"/>
    <w:rsid w:val="006C2B85"/>
    <w:rsid w:val="006C5587"/>
    <w:rsid w:val="006D4815"/>
    <w:rsid w:val="006D7B44"/>
    <w:rsid w:val="006E33ED"/>
    <w:rsid w:val="006E42D5"/>
    <w:rsid w:val="006F0D10"/>
    <w:rsid w:val="006F3D9E"/>
    <w:rsid w:val="00703772"/>
    <w:rsid w:val="00707007"/>
    <w:rsid w:val="007070E9"/>
    <w:rsid w:val="00723BC7"/>
    <w:rsid w:val="00742BB6"/>
    <w:rsid w:val="00755583"/>
    <w:rsid w:val="007614F8"/>
    <w:rsid w:val="00763A5A"/>
    <w:rsid w:val="00771F4D"/>
    <w:rsid w:val="00773779"/>
    <w:rsid w:val="00775B35"/>
    <w:rsid w:val="00776A04"/>
    <w:rsid w:val="0078309E"/>
    <w:rsid w:val="00791931"/>
    <w:rsid w:val="00796AA6"/>
    <w:rsid w:val="007B5381"/>
    <w:rsid w:val="007B6F94"/>
    <w:rsid w:val="007C5FD7"/>
    <w:rsid w:val="007C7074"/>
    <w:rsid w:val="007C7E7D"/>
    <w:rsid w:val="007D7E53"/>
    <w:rsid w:val="007E4F92"/>
    <w:rsid w:val="007F44DB"/>
    <w:rsid w:val="007F450B"/>
    <w:rsid w:val="00804031"/>
    <w:rsid w:val="00804D7F"/>
    <w:rsid w:val="00826E64"/>
    <w:rsid w:val="00833C92"/>
    <w:rsid w:val="00842048"/>
    <w:rsid w:val="00845BA3"/>
    <w:rsid w:val="008717F1"/>
    <w:rsid w:val="00884F5F"/>
    <w:rsid w:val="008A14AE"/>
    <w:rsid w:val="008E1692"/>
    <w:rsid w:val="008F7073"/>
    <w:rsid w:val="0090207E"/>
    <w:rsid w:val="00917190"/>
    <w:rsid w:val="009230E0"/>
    <w:rsid w:val="0094045E"/>
    <w:rsid w:val="0095349A"/>
    <w:rsid w:val="00954988"/>
    <w:rsid w:val="009575D0"/>
    <w:rsid w:val="00976B5E"/>
    <w:rsid w:val="009A01FE"/>
    <w:rsid w:val="009A2A30"/>
    <w:rsid w:val="009A6775"/>
    <w:rsid w:val="009C0533"/>
    <w:rsid w:val="009C2263"/>
    <w:rsid w:val="009D1DB7"/>
    <w:rsid w:val="009D3C3D"/>
    <w:rsid w:val="009E3CF8"/>
    <w:rsid w:val="00A0302D"/>
    <w:rsid w:val="00A17EF0"/>
    <w:rsid w:val="00A21002"/>
    <w:rsid w:val="00A30627"/>
    <w:rsid w:val="00A31F39"/>
    <w:rsid w:val="00A37B7E"/>
    <w:rsid w:val="00A40876"/>
    <w:rsid w:val="00A44A17"/>
    <w:rsid w:val="00A46277"/>
    <w:rsid w:val="00A464C0"/>
    <w:rsid w:val="00A54B1D"/>
    <w:rsid w:val="00A70409"/>
    <w:rsid w:val="00A71C19"/>
    <w:rsid w:val="00A81723"/>
    <w:rsid w:val="00A8447C"/>
    <w:rsid w:val="00A868BD"/>
    <w:rsid w:val="00AB0119"/>
    <w:rsid w:val="00AB4100"/>
    <w:rsid w:val="00AB7DD4"/>
    <w:rsid w:val="00AC0B4E"/>
    <w:rsid w:val="00AC1312"/>
    <w:rsid w:val="00AC3DDA"/>
    <w:rsid w:val="00AE102E"/>
    <w:rsid w:val="00AE54FC"/>
    <w:rsid w:val="00AF1CD3"/>
    <w:rsid w:val="00AF7837"/>
    <w:rsid w:val="00B01627"/>
    <w:rsid w:val="00B05B82"/>
    <w:rsid w:val="00B07D2D"/>
    <w:rsid w:val="00B124A9"/>
    <w:rsid w:val="00B15175"/>
    <w:rsid w:val="00B263FD"/>
    <w:rsid w:val="00B33E83"/>
    <w:rsid w:val="00B3796A"/>
    <w:rsid w:val="00B617E7"/>
    <w:rsid w:val="00B86E97"/>
    <w:rsid w:val="00B91B45"/>
    <w:rsid w:val="00B92F21"/>
    <w:rsid w:val="00B93F01"/>
    <w:rsid w:val="00B96758"/>
    <w:rsid w:val="00BB5C77"/>
    <w:rsid w:val="00BC11FD"/>
    <w:rsid w:val="00BD1D8F"/>
    <w:rsid w:val="00BD30C0"/>
    <w:rsid w:val="00BD7E12"/>
    <w:rsid w:val="00BD7F6A"/>
    <w:rsid w:val="00BF2186"/>
    <w:rsid w:val="00C0004D"/>
    <w:rsid w:val="00C114C1"/>
    <w:rsid w:val="00C11D35"/>
    <w:rsid w:val="00C24FC7"/>
    <w:rsid w:val="00C25E1E"/>
    <w:rsid w:val="00C27AF2"/>
    <w:rsid w:val="00C30018"/>
    <w:rsid w:val="00C3661D"/>
    <w:rsid w:val="00C4159D"/>
    <w:rsid w:val="00C47263"/>
    <w:rsid w:val="00C61D65"/>
    <w:rsid w:val="00C66774"/>
    <w:rsid w:val="00C7318C"/>
    <w:rsid w:val="00C7385E"/>
    <w:rsid w:val="00C75BBE"/>
    <w:rsid w:val="00C81EE1"/>
    <w:rsid w:val="00C85036"/>
    <w:rsid w:val="00C861DB"/>
    <w:rsid w:val="00C93D39"/>
    <w:rsid w:val="00C94F1C"/>
    <w:rsid w:val="00C9701C"/>
    <w:rsid w:val="00CA0701"/>
    <w:rsid w:val="00CA4B6D"/>
    <w:rsid w:val="00CB15EF"/>
    <w:rsid w:val="00CB530D"/>
    <w:rsid w:val="00CC3703"/>
    <w:rsid w:val="00CC5B19"/>
    <w:rsid w:val="00CD6E04"/>
    <w:rsid w:val="00D060EF"/>
    <w:rsid w:val="00D06AC8"/>
    <w:rsid w:val="00D13BF0"/>
    <w:rsid w:val="00D14E09"/>
    <w:rsid w:val="00D15CB8"/>
    <w:rsid w:val="00D22B0E"/>
    <w:rsid w:val="00D25FEC"/>
    <w:rsid w:val="00D37579"/>
    <w:rsid w:val="00D44843"/>
    <w:rsid w:val="00D47EDC"/>
    <w:rsid w:val="00D5340C"/>
    <w:rsid w:val="00D61EAC"/>
    <w:rsid w:val="00D81CBD"/>
    <w:rsid w:val="00D83DC8"/>
    <w:rsid w:val="00D9091E"/>
    <w:rsid w:val="00D938BB"/>
    <w:rsid w:val="00DA0CFD"/>
    <w:rsid w:val="00DB0148"/>
    <w:rsid w:val="00DB5861"/>
    <w:rsid w:val="00DB5CDA"/>
    <w:rsid w:val="00DB7C5E"/>
    <w:rsid w:val="00DD2FA4"/>
    <w:rsid w:val="00DE378A"/>
    <w:rsid w:val="00DF077F"/>
    <w:rsid w:val="00DF71AA"/>
    <w:rsid w:val="00E02FCB"/>
    <w:rsid w:val="00E101DC"/>
    <w:rsid w:val="00E10826"/>
    <w:rsid w:val="00E157A8"/>
    <w:rsid w:val="00E444D8"/>
    <w:rsid w:val="00E52D0E"/>
    <w:rsid w:val="00E7325C"/>
    <w:rsid w:val="00E8250E"/>
    <w:rsid w:val="00E96B13"/>
    <w:rsid w:val="00EA7762"/>
    <w:rsid w:val="00EB4FB8"/>
    <w:rsid w:val="00EB7876"/>
    <w:rsid w:val="00ED0999"/>
    <w:rsid w:val="00ED40BC"/>
    <w:rsid w:val="00EE25AF"/>
    <w:rsid w:val="00EE6990"/>
    <w:rsid w:val="00F02FEB"/>
    <w:rsid w:val="00F03D42"/>
    <w:rsid w:val="00F07208"/>
    <w:rsid w:val="00F07D8D"/>
    <w:rsid w:val="00F10B45"/>
    <w:rsid w:val="00F22CCC"/>
    <w:rsid w:val="00F2328C"/>
    <w:rsid w:val="00F25CBF"/>
    <w:rsid w:val="00F34739"/>
    <w:rsid w:val="00F4622E"/>
    <w:rsid w:val="00F47665"/>
    <w:rsid w:val="00F6545F"/>
    <w:rsid w:val="00F7216F"/>
    <w:rsid w:val="00F73872"/>
    <w:rsid w:val="00FA35AB"/>
    <w:rsid w:val="00FA4230"/>
    <w:rsid w:val="00FB4ABB"/>
    <w:rsid w:val="00FE2374"/>
    <w:rsid w:val="00FE4107"/>
    <w:rsid w:val="00FF2537"/>
    <w:rsid w:val="01F99D34"/>
    <w:rsid w:val="034DA2A5"/>
    <w:rsid w:val="03F21336"/>
    <w:rsid w:val="0499892C"/>
    <w:rsid w:val="0509D4BA"/>
    <w:rsid w:val="076B6883"/>
    <w:rsid w:val="07B2A490"/>
    <w:rsid w:val="0809318C"/>
    <w:rsid w:val="08428E01"/>
    <w:rsid w:val="08B3E4DB"/>
    <w:rsid w:val="0B922817"/>
    <w:rsid w:val="0EABDB38"/>
    <w:rsid w:val="0FABE523"/>
    <w:rsid w:val="10E6F081"/>
    <w:rsid w:val="110AC334"/>
    <w:rsid w:val="1159C0D4"/>
    <w:rsid w:val="11FC3896"/>
    <w:rsid w:val="12F59135"/>
    <w:rsid w:val="137331D2"/>
    <w:rsid w:val="13930BF5"/>
    <w:rsid w:val="142E1206"/>
    <w:rsid w:val="1657C7FC"/>
    <w:rsid w:val="16B2854D"/>
    <w:rsid w:val="171ABC33"/>
    <w:rsid w:val="172B5E96"/>
    <w:rsid w:val="17F3985D"/>
    <w:rsid w:val="184DC9C9"/>
    <w:rsid w:val="18785ED3"/>
    <w:rsid w:val="194CE346"/>
    <w:rsid w:val="19944350"/>
    <w:rsid w:val="1A142F34"/>
    <w:rsid w:val="1A8D79B3"/>
    <w:rsid w:val="1AF81AB7"/>
    <w:rsid w:val="1B00A31A"/>
    <w:rsid w:val="1B3392B1"/>
    <w:rsid w:val="1C8517B2"/>
    <w:rsid w:val="1D0CEDD4"/>
    <w:rsid w:val="1E19F194"/>
    <w:rsid w:val="1E1F0328"/>
    <w:rsid w:val="1E667067"/>
    <w:rsid w:val="1F253C4F"/>
    <w:rsid w:val="20427241"/>
    <w:rsid w:val="216DCB73"/>
    <w:rsid w:val="21C6FC2E"/>
    <w:rsid w:val="21E6FD0D"/>
    <w:rsid w:val="22751539"/>
    <w:rsid w:val="235E746F"/>
    <w:rsid w:val="243D073A"/>
    <w:rsid w:val="25D8D79B"/>
    <w:rsid w:val="2606975A"/>
    <w:rsid w:val="26780E11"/>
    <w:rsid w:val="26AF88B6"/>
    <w:rsid w:val="28511094"/>
    <w:rsid w:val="2AD0BB7F"/>
    <w:rsid w:val="2ADAEC6B"/>
    <w:rsid w:val="2BDC5D7E"/>
    <w:rsid w:val="2C89F619"/>
    <w:rsid w:val="2CC557F4"/>
    <w:rsid w:val="2D07CCEC"/>
    <w:rsid w:val="2F422E30"/>
    <w:rsid w:val="2FAE5D8E"/>
    <w:rsid w:val="32C1A052"/>
    <w:rsid w:val="33456FA8"/>
    <w:rsid w:val="34AC55FC"/>
    <w:rsid w:val="34E998F4"/>
    <w:rsid w:val="351ACC57"/>
    <w:rsid w:val="365ADA27"/>
    <w:rsid w:val="36856955"/>
    <w:rsid w:val="37164C0D"/>
    <w:rsid w:val="381BDCE1"/>
    <w:rsid w:val="38E99D56"/>
    <w:rsid w:val="39618D2E"/>
    <w:rsid w:val="3BE0CF1D"/>
    <w:rsid w:val="3BE5D2DE"/>
    <w:rsid w:val="3C01BCC7"/>
    <w:rsid w:val="3C8FC734"/>
    <w:rsid w:val="3D702590"/>
    <w:rsid w:val="3FF1FF02"/>
    <w:rsid w:val="418753ED"/>
    <w:rsid w:val="41924068"/>
    <w:rsid w:val="42845DF0"/>
    <w:rsid w:val="43EF9D69"/>
    <w:rsid w:val="44C9E12A"/>
    <w:rsid w:val="44CD7797"/>
    <w:rsid w:val="454106B9"/>
    <w:rsid w:val="4583FAB9"/>
    <w:rsid w:val="479DB16E"/>
    <w:rsid w:val="47DD1305"/>
    <w:rsid w:val="481BB71F"/>
    <w:rsid w:val="49650E41"/>
    <w:rsid w:val="499DF0C6"/>
    <w:rsid w:val="4A9B33DB"/>
    <w:rsid w:val="4B00DEA2"/>
    <w:rsid w:val="4B093275"/>
    <w:rsid w:val="4D16C8EF"/>
    <w:rsid w:val="4DF5153A"/>
    <w:rsid w:val="4EF2B930"/>
    <w:rsid w:val="4EF64466"/>
    <w:rsid w:val="51702026"/>
    <w:rsid w:val="5170793A"/>
    <w:rsid w:val="51CD04EF"/>
    <w:rsid w:val="532DD5BE"/>
    <w:rsid w:val="53A1C6FF"/>
    <w:rsid w:val="553D9760"/>
    <w:rsid w:val="57419314"/>
    <w:rsid w:val="577D3080"/>
    <w:rsid w:val="581943E5"/>
    <w:rsid w:val="58977ECE"/>
    <w:rsid w:val="5996F4B6"/>
    <w:rsid w:val="5B051536"/>
    <w:rsid w:val="5C84DF4B"/>
    <w:rsid w:val="5D4DBE92"/>
    <w:rsid w:val="5D9A5E67"/>
    <w:rsid w:val="5E1381B4"/>
    <w:rsid w:val="5E46A452"/>
    <w:rsid w:val="5F1E584A"/>
    <w:rsid w:val="5F938642"/>
    <w:rsid w:val="6128E84F"/>
    <w:rsid w:val="613018AD"/>
    <w:rsid w:val="6217F2A2"/>
    <w:rsid w:val="6278421F"/>
    <w:rsid w:val="630196E1"/>
    <w:rsid w:val="63491D86"/>
    <w:rsid w:val="635F710B"/>
    <w:rsid w:val="63933C5D"/>
    <w:rsid w:val="639A5BC1"/>
    <w:rsid w:val="658D99CE"/>
    <w:rsid w:val="67BA7A4F"/>
    <w:rsid w:val="68AC1233"/>
    <w:rsid w:val="68C4B070"/>
    <w:rsid w:val="69F4D7FC"/>
    <w:rsid w:val="6B210ACB"/>
    <w:rsid w:val="6BFCDB52"/>
    <w:rsid w:val="6C3160D1"/>
    <w:rsid w:val="6C44EAB5"/>
    <w:rsid w:val="6D71F58C"/>
    <w:rsid w:val="6F37369F"/>
    <w:rsid w:val="6F4F7476"/>
    <w:rsid w:val="6FCD79BA"/>
    <w:rsid w:val="6FFC80D3"/>
    <w:rsid w:val="700F16AA"/>
    <w:rsid w:val="731C0FCE"/>
    <w:rsid w:val="738B3264"/>
    <w:rsid w:val="73B0A63B"/>
    <w:rsid w:val="74DF0CE1"/>
    <w:rsid w:val="74FBB02A"/>
    <w:rsid w:val="75531A96"/>
    <w:rsid w:val="757D0771"/>
    <w:rsid w:val="759CB5DC"/>
    <w:rsid w:val="76DEAC3F"/>
    <w:rsid w:val="76F5709D"/>
    <w:rsid w:val="7868D608"/>
    <w:rsid w:val="78AB225A"/>
    <w:rsid w:val="78E8DAA4"/>
    <w:rsid w:val="7963EE0E"/>
    <w:rsid w:val="79DA7D45"/>
    <w:rsid w:val="79F7CA1C"/>
    <w:rsid w:val="7A1B5835"/>
    <w:rsid w:val="7B336B33"/>
    <w:rsid w:val="7C317B30"/>
    <w:rsid w:val="7CA214A0"/>
    <w:rsid w:val="7CA84B2B"/>
    <w:rsid w:val="7D2BC072"/>
    <w:rsid w:val="7D822FA1"/>
    <w:rsid w:val="7E47CD23"/>
    <w:rsid w:val="7E944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CB39ED"/>
  <w15:chartTrackingRefBased/>
  <w15:docId w15:val="{B24C3D6C-3176-4ACD-97C4-C0B186F30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6AA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9701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9701C"/>
  </w:style>
  <w:style w:type="paragraph" w:styleId="Piedepgina">
    <w:name w:val="footer"/>
    <w:basedOn w:val="Normal"/>
    <w:link w:val="PiedepginaCar"/>
    <w:uiPriority w:val="99"/>
    <w:unhideWhenUsed/>
    <w:rsid w:val="00C9701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9701C"/>
  </w:style>
  <w:style w:type="table" w:styleId="Tablaconcuadrcula">
    <w:name w:val="Table Grid"/>
    <w:basedOn w:val="Tablanormal"/>
    <w:uiPriority w:val="39"/>
    <w:rsid w:val="00C970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C9701C"/>
    <w:pPr>
      <w:ind w:left="720"/>
      <w:contextualSpacing/>
    </w:pPr>
  </w:style>
  <w:style w:type="character" w:styleId="Hipervnculo">
    <w:name w:val="Hyperlink"/>
    <w:rsid w:val="00773779"/>
    <w:rPr>
      <w:color w:val="0000FF"/>
      <w:u w:val="single"/>
    </w:rPr>
  </w:style>
  <w:style w:type="paragraph" w:styleId="NormalWeb">
    <w:name w:val="Normal (Web)"/>
    <w:basedOn w:val="Normal"/>
    <w:uiPriority w:val="99"/>
    <w:rsid w:val="00AC13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AC1312"/>
    <w:rPr>
      <w:color w:val="605E5C"/>
      <w:shd w:val="clear" w:color="auto" w:fill="E1DFDD"/>
    </w:rPr>
  </w:style>
  <w:style w:type="character" w:styleId="Mencionar">
    <w:name w:val="Mention"/>
    <w:basedOn w:val="Fuentedeprrafopredeter"/>
    <w:uiPriority w:val="99"/>
    <w:unhideWhenUsed/>
    <w:rPr>
      <w:color w:val="2B579A"/>
      <w:shd w:val="clear" w:color="auto" w:fill="E6E6E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E25A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E25AF"/>
    <w:rPr>
      <w:b/>
      <w:bCs/>
      <w:sz w:val="20"/>
      <w:szCs w:val="20"/>
    </w:rPr>
  </w:style>
  <w:style w:type="character" w:styleId="Textodelmarcadordeposicin">
    <w:name w:val="Placeholder Text"/>
    <w:basedOn w:val="Fuentedeprrafopredeter"/>
    <w:uiPriority w:val="99"/>
    <w:semiHidden/>
    <w:rsid w:val="001C59F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164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www.scielo.org.co/pdf/tecn/v16n32/v16n32a07.pdf" TargetMode="External"/><Relationship Id="rId18" Type="http://schemas.openxmlformats.org/officeDocument/2006/relationships/hyperlink" Target="http://www.scielo.org.co/pdf/tecn/v16n32/v16n32a07.pdf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8.emf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7.jp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hyperlink" Target="http://www.scielo.org.co/pdf/tecn/v16n32/v16n32a07.pdf" TargetMode="External"/><Relationship Id="rId23" Type="http://schemas.openxmlformats.org/officeDocument/2006/relationships/footer" Target="footer2.xml"/><Relationship Id="rId28" Type="http://schemas.microsoft.com/office/2019/05/relationships/documenttasks" Target="documenttasks/documenttasks1.xml"/><Relationship Id="rId10" Type="http://schemas.openxmlformats.org/officeDocument/2006/relationships/image" Target="media/image3.jpeg"/><Relationship Id="rId19" Type="http://schemas.openxmlformats.org/officeDocument/2006/relationships/hyperlink" Target="https://netbeans.apache.org/kb/docs/platform/index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6.jpe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9.jpeg"/></Relationships>
</file>

<file path=word/documenttasks/documenttasks1.xml><?xml version="1.0" encoding="utf-8"?>
<t:Tasks xmlns:t="http://schemas.microsoft.com/office/tasks/2019/documenttasks" xmlns:oel="http://schemas.microsoft.com/office/2019/extlst">
  <t:Task id="{94A63411-7CA0-4620-BDC6-10CD10ADED10}">
    <t:Anchor>
      <t:Comment id="1081522360"/>
    </t:Anchor>
    <t:History>
      <t:Event id="{AE9AA484-4AA2-41F1-A53C-FD946A24C1BD}" time="2021-06-04T22:42:28Z">
        <t:Attribution userId="S::andres.gutierrez@docentes.umb.edu.co::a119b3b6-f94d-4e6f-91d6-451ef132175d" userProvider="AD" userName="Andres Felipe Gutierrez Rodriguez"/>
        <t:Anchor>
          <t:Comment id="1081522360"/>
        </t:Anchor>
        <t:Create/>
      </t:Event>
      <t:Event id="{0A9281AF-1265-4F95-9FC4-F4E37DDD145A}" time="2021-06-04T22:42:28Z">
        <t:Attribution userId="S::andres.gutierrez@docentes.umb.edu.co::a119b3b6-f94d-4e6f-91d6-451ef132175d" userProvider="AD" userName="Andres Felipe Gutierrez Rodriguez"/>
        <t:Anchor>
          <t:Comment id="1081522360"/>
        </t:Anchor>
        <t:Assign userId="S::martha.grajales@docentes.umb.edu.co::f65153b2-5515-4ddf-b3ce-c8d1d1522162" userProvider="AD" userName="Martha Milena Grajales Valero"/>
      </t:Event>
      <t:Event id="{94DF2A2D-47EF-456E-B58F-971918234B1B}" time="2021-06-04T22:42:28Z">
        <t:Attribution userId="S::andres.gutierrez@docentes.umb.edu.co::a119b3b6-f94d-4e6f-91d6-451ef132175d" userProvider="AD" userName="Andres Felipe Gutierrez Rodriguez"/>
        <t:Anchor>
          <t:Comment id="1081522360"/>
        </t:Anchor>
        <t:SetTitle title="@Martha Milena Grajales Valero  introducción bibliografía palabras claves"/>
      </t:Event>
    </t:History>
  </t:Task>
  <t:Task id="{8E22DFAA-6E4D-4E3E-9203-778FD1F37E95}">
    <t:Anchor>
      <t:Comment id="1055493665"/>
    </t:Anchor>
    <t:History>
      <t:Event id="{771C2EB8-BF71-45AE-9616-1A7550414C93}" time="2021-06-04T22:43:32Z">
        <t:Attribution userId="S::andres.gutierrez@docentes.umb.edu.co::a119b3b6-f94d-4e6f-91d6-451ef132175d" userProvider="AD" userName="Andres Felipe Gutierrez Rodriguez"/>
        <t:Anchor>
          <t:Comment id="1055493665"/>
        </t:Anchor>
        <t:Create/>
      </t:Event>
      <t:Event id="{550504A7-B4DC-4C61-A344-6B31EA96318E}" time="2021-06-04T22:43:32Z">
        <t:Attribution userId="S::andres.gutierrez@docentes.umb.edu.co::a119b3b6-f94d-4e6f-91d6-451ef132175d" userProvider="AD" userName="Andres Felipe Gutierrez Rodriguez"/>
        <t:Anchor>
          <t:Comment id="1055493665"/>
        </t:Anchor>
        <t:Assign userId="S::carlos.alvarez@docentes.umb.edu.co::fbc87377-fa86-4e44-af9d-d8364a90cf22" userProvider="AD" userName="Carlos Enrique Alvarez Salazar"/>
      </t:Event>
      <t:Event id="{18B9FAFF-C615-4FA1-A692-F38016E95A9B}" time="2021-06-04T22:43:32Z">
        <t:Attribution userId="S::andres.gutierrez@docentes.umb.edu.co::a119b3b6-f94d-4e6f-91d6-451ef132175d" userProvider="AD" userName="Andres Felipe Gutierrez Rodriguez"/>
        <t:Anchor>
          <t:Comment id="1055493665"/>
        </t:Anchor>
        <t:SetTitle title="@Carlos Enrique Alvarez Salazar  marco conceptual Actividad de contextualización"/>
      </t:Event>
    </t:History>
  </t:Task>
  <t:Task id="{EEBB639D-23C5-4628-A771-5B0E6C5DFCA0}">
    <t:Anchor>
      <t:Comment id="20912002"/>
    </t:Anchor>
    <t:History>
      <t:Event id="{3F65C973-249E-4C4F-A393-C57B731B3508}" time="2021-06-04T22:44:57Z">
        <t:Attribution userId="S::andres.gutierrez@docentes.umb.edu.co::a119b3b6-f94d-4e6f-91d6-451ef132175d" userProvider="AD" userName="Andres Felipe Gutierrez Rodriguez"/>
        <t:Anchor>
          <t:Comment id="20912002"/>
        </t:Anchor>
        <t:Create/>
      </t:Event>
      <t:Event id="{70497C30-CA90-41F6-8229-9461C21506F7}" time="2021-06-04T22:44:57Z">
        <t:Attribution userId="S::andres.gutierrez@docentes.umb.edu.co::a119b3b6-f94d-4e6f-91d6-451ef132175d" userProvider="AD" userName="Andres Felipe Gutierrez Rodriguez"/>
        <t:Anchor>
          <t:Comment id="20912002"/>
        </t:Anchor>
        <t:Assign userId="S::andrea.yunda@umb.edu.co::42f72850-1045-4249-b0e9-95be52fa7681" userProvider="AD" userName="Andrea del Pilar Yunda Morales"/>
      </t:Event>
      <t:Event id="{0D301837-AE61-44ED-9E85-6546806AD0A2}" time="2021-06-04T22:44:57Z">
        <t:Attribution userId="S::andres.gutierrez@docentes.umb.edu.co::a119b3b6-f94d-4e6f-91d6-451ef132175d" userProvider="AD" userName="Andres Felipe Gutierrez Rodriguez"/>
        <t:Anchor>
          <t:Comment id="20912002"/>
        </t:Anchor>
        <t:SetTitle title="@Andrea del Pilar Yunda Morales Materiales, equipos e insumos a utilizar  PRECAUCIONES, NIVEL DE RIESGO Y RECOMENDACIONES A CONSIDERAR."/>
      </t:Event>
    </t:History>
  </t:Task>
  <t:Task id="{99AEB41E-9275-4468-B77A-6B0B3F4F48CB}">
    <t:Anchor>
      <t:Comment id="758651969"/>
    </t:Anchor>
    <t:History>
      <t:Event id="{1FA5117C-6930-4DDD-934D-1CBCDBE8DB9E}" time="2021-06-04T22:45:22Z">
        <t:Attribution userId="S::andres.gutierrez@docentes.umb.edu.co::a119b3b6-f94d-4e6f-91d6-451ef132175d" userProvider="AD" userName="Andres Felipe Gutierrez Rodriguez"/>
        <t:Anchor>
          <t:Comment id="758651969"/>
        </t:Anchor>
        <t:Create/>
      </t:Event>
      <t:Event id="{AABA55F6-4AE6-45C5-B9D8-2ED9ACF0D675}" time="2021-06-04T22:45:22Z">
        <t:Attribution userId="S::andres.gutierrez@docentes.umb.edu.co::a119b3b6-f94d-4e6f-91d6-451ef132175d" userProvider="AD" userName="Andres Felipe Gutierrez Rodriguez"/>
        <t:Anchor>
          <t:Comment id="758651969"/>
        </t:Anchor>
        <t:Assign userId="S::oscar.mejia@umb.edu.co::e032271e-c2e5-4aea-8fe5-95cf07ce0f06" userProvider="AD" userName="Oscar Javier Mejia Garavito"/>
      </t:Event>
      <t:Event id="{0AA02A25-DB96-4171-B519-282A25316287}" time="2021-06-04T22:45:22Z">
        <t:Attribution userId="S::andres.gutierrez@docentes.umb.edu.co::a119b3b6-f94d-4e6f-91d6-451ef132175d" userProvider="AD" userName="Andres Felipe Gutierrez Rodriguez"/>
        <t:Anchor>
          <t:Comment id="758651969"/>
        </t:Anchor>
        <t:SetTitle title="@Oscar Javier Mejia Garavito"/>
      </t:Event>
      <t:Event id="{CA82E2DD-E6B6-4D57-B2D2-6DD33834345C}" time="2021-06-05T19:07:11.598Z">
        <t:Attribution userId="S::andres.gutierrez@docentes.umb.edu.co::a119b3b6-f94d-4e6f-91d6-451ef132175d" userProvider="AD" userName="Andres Felipe Gutierrez Rodriguez"/>
        <t:Progress percentComplete="100"/>
      </t:Event>
    </t:History>
  </t:Task>
  <t:Task id="{FBEE3FAB-DD93-4414-9B96-703F9671B54A}">
    <t:Anchor>
      <t:Comment id="525074798"/>
    </t:Anchor>
    <t:History>
      <t:Event id="{94514704-C87E-4CF4-ACB7-EE53B82A6A5A}" time="2021-06-04T22:45:42Z">
        <t:Attribution userId="S::andres.gutierrez@docentes.umb.edu.co::a119b3b6-f94d-4e6f-91d6-451ef132175d" userProvider="AD" userName="Andres Felipe Gutierrez Rodriguez"/>
        <t:Anchor>
          <t:Comment id="525074798"/>
        </t:Anchor>
        <t:Create/>
      </t:Event>
      <t:Event id="{AFE871D9-215C-4F98-B60A-15A546944D61}" time="2021-06-04T22:45:42Z">
        <t:Attribution userId="S::andres.gutierrez@docentes.umb.edu.co::a119b3b6-f94d-4e6f-91d6-451ef132175d" userProvider="AD" userName="Andres Felipe Gutierrez Rodriguez"/>
        <t:Anchor>
          <t:Comment id="525074798"/>
        </t:Anchor>
        <t:Assign userId="S::hugo.leguizamon@docentes.umb.edu.co::f21345c8-5585-4762-9b3b-f0aa8d568a6b" userProvider="AD" userName=":Docentes Lab Quimica: Hugo David Leguizamon Quiroga"/>
      </t:Event>
      <t:Event id="{F40E272D-4DAE-4D7A-BB58-A8E1F27C48D3}" time="2021-06-04T22:45:42Z">
        <t:Attribution userId="S::andres.gutierrez@docentes.umb.edu.co::a119b3b6-f94d-4e6f-91d6-451ef132175d" userProvider="AD" userName="Andres Felipe Gutierrez Rodriguez"/>
        <t:Anchor>
          <t:Comment id="525074798"/>
        </t:Anchor>
        <t:SetTitle title="@:Docentes Lab Quimica: Hugo David Leguizamon Quiroga"/>
      </t:Event>
    </t:History>
  </t:Task>
  <t:Task id="{470D68EB-7D2A-4960-9BA5-0EE2B2996F23}">
    <t:Anchor>
      <t:Comment id="30167677"/>
    </t:Anchor>
    <t:History>
      <t:Event id="{A059303D-08F5-4C67-8694-62092CB7271F}" time="2021-06-04T22:47:23Z">
        <t:Attribution userId="S::andres.gutierrez@docentes.umb.edu.co::a119b3b6-f94d-4e6f-91d6-451ef132175d" userProvider="AD" userName="Andres Felipe Gutierrez Rodriguez"/>
        <t:Anchor>
          <t:Comment id="30167677"/>
        </t:Anchor>
        <t:Create/>
      </t:Event>
      <t:Event id="{33EE944E-66AE-4143-A322-29784186D4CA}" time="2021-06-04T22:47:23Z">
        <t:Attribution userId="S::andres.gutierrez@docentes.umb.edu.co::a119b3b6-f94d-4e6f-91d6-451ef132175d" userProvider="AD" userName="Andres Felipe Gutierrez Rodriguez"/>
        <t:Anchor>
          <t:Comment id="30167677"/>
        </t:Anchor>
        <t:Assign userId="S::juan.jurado@docentes.umb.edu.co::a2ef7585-23ae-4356-96ec-19577a394ed0" userProvider="AD" userName=":Docentes Prog. Cine y Tv: Juan Carlos Jurado Peña"/>
      </t:Event>
      <t:Event id="{56FB2AA3-1E34-4174-9290-53218B40A89A}" time="2021-06-04T22:47:23Z">
        <t:Attribution userId="S::andres.gutierrez@docentes.umb.edu.co::a119b3b6-f94d-4e6f-91d6-451ef132175d" userProvider="AD" userName="Andres Felipe Gutierrez Rodriguez"/>
        <t:Anchor>
          <t:Comment id="30167677"/>
        </t:Anchor>
        <t:SetTitle title="@:Docentes Prog. Cine y Tv: Juan Carlos Jurado Peña"/>
      </t:Event>
    </t:History>
  </t:Task>
  <t:Task id="{B8D584D5-B792-4168-8CAE-BF62BA2A530B}">
    <t:Anchor>
      <t:Comment id="2081132702"/>
    </t:Anchor>
    <t:History>
      <t:Event id="{69BCA7EA-75F8-4201-9C8B-308753148306}" time="2021-06-04T22:47:58Z">
        <t:Attribution userId="S::andres.gutierrez@docentes.umb.edu.co::a119b3b6-f94d-4e6f-91d6-451ef132175d" userProvider="AD" userName="Andres Felipe Gutierrez Rodriguez"/>
        <t:Anchor>
          <t:Comment id="1871374486"/>
        </t:Anchor>
        <t:Create/>
      </t:Event>
      <t:Event id="{6B41FA73-2DC0-4E47-911F-B93F8D3A58A9}" time="2021-06-04T22:47:58Z">
        <t:Attribution userId="S::andres.gutierrez@docentes.umb.edu.co::a119b3b6-f94d-4e6f-91d6-451ef132175d" userProvider="AD" userName="Andres Felipe Gutierrez Rodriguez"/>
        <t:Anchor>
          <t:Comment id="1871374486"/>
        </t:Anchor>
        <t:Assign userId="S::andres.gutierrez@docentes.umb.edu.co::a119b3b6-f94d-4e6f-91d6-451ef132175d" userProvider="AD" userName="Andres Felipe Gutierrez Rodriguez"/>
      </t:Event>
      <t:Event id="{0402EECC-9BFD-4CA6-9492-858E32D28FC5}" time="2021-06-04T22:47:58Z">
        <t:Attribution userId="S::andres.gutierrez@docentes.umb.edu.co::a119b3b6-f94d-4e6f-91d6-451ef132175d" userProvider="AD" userName="Andres Felipe Gutierrez Rodriguez"/>
        <t:Anchor>
          <t:Comment id="1871374486"/>
        </t:Anchor>
        <t:SetTitle title="@Andres Felipe Gutierrez Rodriguez"/>
      </t:Event>
    </t:History>
  </t:Task>
  <t:Task id="{8A0CE0BB-62F6-41D0-AB24-A86D96CDE871}">
    <t:Anchor>
      <t:Comment id="1697549796"/>
    </t:Anchor>
    <t:History>
      <t:Event id="{4BC6B027-4546-4DEA-8DB7-52EACF9BF194}" time="2021-06-04T22:51:51Z">
        <t:Attribution userId="S::andres.gutierrez@docentes.umb.edu.co::a119b3b6-f94d-4e6f-91d6-451ef132175d" userProvider="AD" userName="Andres Felipe Gutierrez Rodriguez"/>
        <t:Anchor>
          <t:Comment id="1697549796"/>
        </t:Anchor>
        <t:Create/>
      </t:Event>
      <t:Event id="{BA60327E-2DC5-4DB4-B272-B31FB3ED7B44}" time="2021-06-04T22:51:51Z">
        <t:Attribution userId="S::andres.gutierrez@docentes.umb.edu.co::a119b3b6-f94d-4e6f-91d6-451ef132175d" userProvider="AD" userName="Andres Felipe Gutierrez Rodriguez"/>
        <t:Anchor>
          <t:Comment id="1697549796"/>
        </t:Anchor>
        <t:Assign userId="S::carlos.alvarez@docentes.umb.edu.co::fbc87377-fa86-4e44-af9d-d8364a90cf22" userProvider="AD" userName="Carlos Enrique Alvarez Salazar"/>
      </t:Event>
      <t:Event id="{D3290C9A-FAFF-4A12-8B42-6167B62EA90E}" time="2021-06-04T22:51:51Z">
        <t:Attribution userId="S::andres.gutierrez@docentes.umb.edu.co::a119b3b6-f94d-4e6f-91d6-451ef132175d" userProvider="AD" userName="Andres Felipe Gutierrez Rodriguez"/>
        <t:Anchor>
          <t:Comment id="1697549796"/>
        </t:Anchor>
        <t:SetTitle title="@Carlos Enrique Alvarez Salazar  Actividad de contextualización"/>
      </t:Event>
    </t:History>
  </t:Task>
  <t:Task id="{6C9215C0-F856-419C-9370-3B804CA1F40F}">
    <t:Anchor>
      <t:Comment id="77408930"/>
    </t:Anchor>
    <t:History>
      <t:Event id="{1F878C00-E2DB-4ADC-AFC2-585EA25BC859}" time="2021-06-05T13:07:24.603Z">
        <t:Attribution userId="S::andres.gutierrez@docentes.umb.edu.co::a119b3b6-f94d-4e6f-91d6-451ef132175d" userProvider="AD" userName="Andres Felipe Gutierrez Rodriguez"/>
        <t:Anchor>
          <t:Comment id="77408930"/>
        </t:Anchor>
        <t:Create/>
      </t:Event>
      <t:Event id="{26F91482-8F25-4283-A2D2-25A86105A7F5}" time="2021-06-05T13:07:24.603Z">
        <t:Attribution userId="S::andres.gutierrez@docentes.umb.edu.co::a119b3b6-f94d-4e6f-91d6-451ef132175d" userProvider="AD" userName="Andres Felipe Gutierrez Rodriguez"/>
        <t:Anchor>
          <t:Comment id="77408930"/>
        </t:Anchor>
        <t:Assign userId="S::hermes.castellanos@umb.edu.co::14cc81d1-0f6e-4f66-8f43-68c352580f70" userProvider="AD" userName="Hermes Enrique Castellanos Acuña"/>
      </t:Event>
      <t:Event id="{BFEEED84-B655-47D6-AED5-BF6EC8C8EB45}" time="2021-06-05T13:07:24.603Z">
        <t:Attribution userId="S::andres.gutierrez@docentes.umb.edu.co::a119b3b6-f94d-4e6f-91d6-451ef132175d" userProvider="AD" userName="Andres Felipe Gutierrez Rodriguez"/>
        <t:Anchor>
          <t:Comment id="77408930"/>
        </t:Anchor>
        <t:SetTitle title="@Hermes Enrique Castellanos Acuña  Conclusiones y rubrica de evaluación"/>
      </t:Event>
    </t:History>
  </t:Task>
  <t:Task id="{E52DA8B0-6346-470A-A4B3-2E945108B7FB}">
    <t:Anchor>
      <t:Comment id="358090665"/>
    </t:Anchor>
    <t:History>
      <t:Event id="{F3CF6F4F-314D-4409-8E80-70B8C2663F2C}" time="2021-06-05T19:07:54.463Z">
        <t:Attribution userId="S::andres.gutierrez@docentes.umb.edu.co::a119b3b6-f94d-4e6f-91d6-451ef132175d" userProvider="AD" userName="Andres Felipe Gutierrez Rodriguez"/>
        <t:Anchor>
          <t:Comment id="358090665"/>
        </t:Anchor>
        <t:Create/>
      </t:Event>
      <t:Event id="{A313227C-9D1B-4890-BBD4-436BA05C8331}" time="2021-06-05T19:07:54.463Z">
        <t:Attribution userId="S::andres.gutierrez@docentes.umb.edu.co::a119b3b6-f94d-4e6f-91d6-451ef132175d" userProvider="AD" userName="Andres Felipe Gutierrez Rodriguez"/>
        <t:Anchor>
          <t:Comment id="358090665"/>
        </t:Anchor>
        <t:Assign userId="S::oscar.mejia@umb.edu.co::e032271e-c2e5-4aea-8fe5-95cf07ce0f06" userProvider="AD" userName="Oscar Javier Mejia Garavito"/>
      </t:Event>
      <t:Event id="{823F153F-FF78-462D-AC70-059497DD49E7}" time="2021-06-05T19:07:54.463Z">
        <t:Attribution userId="S::andres.gutierrez@docentes.umb.edu.co::a119b3b6-f94d-4e6f-91d6-451ef132175d" userProvider="AD" userName="Andres Felipe Gutierrez Rodriguez"/>
        <t:Anchor>
          <t:Comment id="358090665"/>
        </t:Anchor>
        <t:SetTitle title="@Oscar Javier Mejia Garavito  CONTROL DE CAMBIOS (PENDIENTE POR ELABORAR)"/>
      </t:Event>
    </t:History>
  </t:Task>
</t:Task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BF8BD4-336D-4A1A-8BAC-9C898B4CDE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10</Pages>
  <Words>2117</Words>
  <Characters>11645</Characters>
  <Application>Microsoft Office Word</Application>
  <DocSecurity>0</DocSecurity>
  <Lines>97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Felipe Gutiérrez Rodríguez</dc:creator>
  <cp:keywords/>
  <dc:description/>
  <cp:lastModifiedBy>Diana Marcela Toquica Rodriguez</cp:lastModifiedBy>
  <cp:revision>11</cp:revision>
  <cp:lastPrinted>2021-06-05T19:58:00Z</cp:lastPrinted>
  <dcterms:created xsi:type="dcterms:W3CDTF">2022-07-05T21:02:00Z</dcterms:created>
  <dcterms:modified xsi:type="dcterms:W3CDTF">2023-01-27T20:06:00Z</dcterms:modified>
</cp:coreProperties>
</file>