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xpne9notbrp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 del Sistema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tl w:val="0"/>
        </w:rPr>
        <w:t xml:space="preserve">Sistema de Gestión de Concesionario</w:t>
      </w:r>
      <w:r w:rsidDel="00000000" w:rsidR="00000000" w:rsidRPr="00000000">
        <w:rPr>
          <w:rtl w:val="0"/>
        </w:rPr>
        <w:t xml:space="preserve"> es una aplicación diseñada para administrar entidades relacionadas con un concesionario vehicular, incluyendo: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Vehículos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Ciudades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 y autenticación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Asesores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expone una API REST que permite realizar operaciones CRUD y procesos de autenticación. Internamente utiliza una arquitectura por capas para garantizar modularidad, mantenibilidad y separación de responsabilidades.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Arquitectura Utilizada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implementa una </w:t>
      </w:r>
      <w:r w:rsidDel="00000000" w:rsidR="00000000" w:rsidRPr="00000000">
        <w:rPr>
          <w:rtl w:val="0"/>
        </w:rPr>
        <w:t xml:space="preserve">Arquitectura en Capas</w:t>
      </w:r>
      <w:r w:rsidDel="00000000" w:rsidR="00000000" w:rsidRPr="00000000">
        <w:rPr>
          <w:rtl w:val="0"/>
        </w:rPr>
        <w:t xml:space="preserve">, organizada en cuatro proyectos principales: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grqn3bo5i7n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Presentation (API – ASP.NET Core)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Contiene los </w:t>
      </w:r>
      <w:r w:rsidDel="00000000" w:rsidR="00000000" w:rsidRPr="00000000">
        <w:rPr>
          <w:rtl w:val="0"/>
        </w:rPr>
        <w:t xml:space="preserve">Controllers</w:t>
      </w:r>
      <w:r w:rsidDel="00000000" w:rsidR="00000000" w:rsidRPr="00000000">
        <w:rPr>
          <w:rtl w:val="0"/>
        </w:rPr>
        <w:t xml:space="preserve"> que exponen los endpoints REST.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 la entrada/salida de datos mediante DTOs.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aw510fx3vj5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Application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Contiene las </w:t>
      </w:r>
      <w:r w:rsidDel="00000000" w:rsidR="00000000" w:rsidRPr="00000000">
        <w:rPr>
          <w:rtl w:val="0"/>
        </w:rPr>
        <w:t xml:space="preserve">interfaces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DTOs</w:t>
      </w:r>
      <w:r w:rsidDel="00000000" w:rsidR="00000000" w:rsidRPr="00000000">
        <w:rPr>
          <w:rtl w:val="0"/>
        </w:rPr>
        <w:t xml:space="preserve"> y contratos de servicios.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Desacopla el dominio de la infraestructura.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ch9rmlre4f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Domain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Contiene las </w:t>
      </w:r>
      <w:r w:rsidDel="00000000" w:rsidR="00000000" w:rsidRPr="00000000">
        <w:rPr>
          <w:rtl w:val="0"/>
        </w:rPr>
        <w:t xml:space="preserve">entidades puras</w:t>
      </w:r>
      <w:r w:rsidDel="00000000" w:rsidR="00000000" w:rsidRPr="00000000">
        <w:rPr>
          <w:rtl w:val="0"/>
        </w:rPr>
        <w:t xml:space="preserve"> del negocio.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 de ninguna otra capa.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yi7xwxezko7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Infrastructure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 los repositorios y el acceso a datos.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Entity Framework Core, migraciones y DbContext.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Diagrama general: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Patrones de Diseño Aplicados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89ccj9wwrgv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Repository Pattern (Genérico)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Encapsula la lógica de acceso a datos.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Infrastructure/Persistence/Repositories/RepositoryBase.cs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y7lttoskl4k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Dependency Injection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Controllers y servicios se inyectan por el constructor.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Ubicación: configuración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Program.cs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dytwbeslgx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DTO Pattern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Transfiere datos entre la API y las capas internas.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Application/DTOs/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ix5v3v7h0h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MVC Pattern (API REST)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Controllers organizados por recursos.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Concesionario/Controllers/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9a9q3q19a2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Arquitectura por Capas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 responsabilidades y facilita la escalabilidad.</w:t>
        <w:br w:type="textWrapping"/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Principios SOLID en la Solución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260"/>
        <w:gridCol w:w="6540"/>
        <w:tblGridChange w:id="0">
          <w:tblGrid>
            <w:gridCol w:w="1200"/>
            <w:gridCol w:w="1260"/>
            <w:gridCol w:w="6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Cumplido en entidades y DTOs.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Interfaces abiertas a extensión. RepositoryBase se modifica para cada entidad.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Las implementaciones respetan contratos.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IRepositoryBase es un repositorio genérico.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Controladores dependen de interfaces.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2u6tbi5km9q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Instrucciones para Ejecutar el Proyecto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oq61s23qs09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.NET 7 SDK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 (local o remoto)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Studio 2022 o VS Code</w:t>
        <w:br w:type="textWrapping"/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EF Core Tools (instalación opcional)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dotnet tool install --global dotnet-ef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8ws7anfxcq8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Configurar la cadena de conexión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Editar 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Concesionario/appsettings.json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"ConnectionStrings": {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"ConcesionarioDB": "Server=localhost;Database=Concesionario;Trusted_Connection=True;"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dqpq6p2yf5l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Ejecutar la API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Concesionario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dotnet run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quedará disponible en: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https://localhost:7040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http://localhost:5040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Swagger estará activo automáticamente: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https://localhost:7040/swagger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6rj4885tm0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j7r247h5i8b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Diagrama UML del sistema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8227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ly37l6sl0wr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rfv6v4ux988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pj7z0c52v1g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9gi0cxmd95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aa9l2a1b95n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i4gfxvu6gqc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Estructura de carpetas en Visual Studio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24350" cy="541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Swagger UI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Dependencias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dz3u25ko4j0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NuGet Packages Principales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Microsoft.EntityFrameworkCore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Microsoft.EntityFrameworkCore.SqlServer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Microsoft.EntityFrameworkCore.Tools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Microsoft.AspNetCore.Authentication.JwtBearer (si estás usando tokens)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Swashbuckle.AspNetCore (Swagger)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