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btzbew3b7bj8" w:id="0"/>
      <w:bookmarkEnd w:id="0"/>
      <w:r w:rsidDel="00000000" w:rsidR="00000000" w:rsidRPr="00000000">
        <w:rPr>
          <w:sz w:val="36"/>
          <w:szCs w:val="36"/>
          <w:rtl w:val="0"/>
        </w:rPr>
        <w:t xml:space="preserve">Manual d’ús: Restauració de dades NAS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Aquest manual descriu com qualsevol treballador d’Enviament Express pot recuperar un fitxer que hagi estat esborrat o modificat per error, accedint directament a les còpies de seguretat allotjades al NAS.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 començar, hem de connectar el client al servidor NAS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Comprovem que tinguem connexió amb el servidor NAS </w:t>
      </w: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 tenim connexió podem procedir a connectar-nos.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Cliquem a l'icona de la carpeta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9429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Prenem </w:t>
      </w:r>
      <w:r w:rsidDel="00000000" w:rsidR="00000000" w:rsidRPr="00000000">
        <w:rPr>
          <w:b w:val="1"/>
          <w:bCs w:val="1"/>
          <w:rtl w:val="0"/>
        </w:rPr>
        <w:t xml:space="preserve">Ctrl + L </w:t>
      </w:r>
      <w:r w:rsidDel="00000000" w:rsidR="00000000" w:rsidRPr="00000000">
        <w:rPr>
          <w:rtl w:val="0"/>
        </w:rPr>
        <w:t xml:space="preserve">i escrivim aquesta ruta: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312395" cy="9711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2395" cy="97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Podrem veure les carpetes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20701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Accedir a les còpies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Aquí es poden fer moltes coses, es poden recuperar fitxers individuals o directament la configuració i informació de la base de dades de Odoo.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 per exemple borrem tots els treballadors sense voler tenim dues opcions, sobreescriure la base de dades actual amb la última còpia, o en el cas de tenir informació nova que hem fet avui i no volem perdre-la crear una base de dades temporal, en aquesta nova base de dades exportem la última còpia amb el fitxer .sql i un cop desde allà simplement exportem la informació dels treballadors com a fitxer .csv i la importem a la base de dades original. Un cop fet això es pot esborrar la base de dades nova que hem creat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el cas d’haver de restaurar la base de dades, ho haurà de fer l’administrador del sistema ja que s’ha de aturar Odoo.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