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лабораторної роботи №9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«Спеціалізовані мови програмування»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 «Створення та рефакторінг програмно-інформаційного продукту засобами Python»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Коханець П. Р.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Щербак С.С.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>Мета: розробка програмно-інформаційного продукту засобами Python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</w:t>
      </w:r>
      <w:hyperlink r:id="rId3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4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https://refactoring.guru/uk/design-patterns/facade</w:t>
        </w:r>
      </w:hyperlink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main():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while True: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show_menu()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choice = input("Enter your choice (0 to exit): 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if choice == '1':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calculator()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'2':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run_calculator()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'3':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main3()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'4':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main4()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'5':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menu5()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'6':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main6()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'7':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main7()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'8':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main8()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elif choice == '0':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print("Exiting the program.")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break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print("Invalid choice, please try again.")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Data.Lab1.Interfaces.calculator import 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Data.Lab2.Interfaces.main import run_calculator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Data.Lab3.Interfaces.main import main3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Data.Lab4.Interfaces.main import main4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Data.Lab5.Interfaces.menu import menu5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Data.Lab6.UTest.Utest import main6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Data.Lab7.Interfaces.menu import main7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Data.Lab8.Interfaces.menu import main8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Data.Lab1.Interfaces.calculator import 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Data.Lab2.Interfaces.main import run_calculator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Data.Lab3.Interfaces.main import main3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Data.Lab4.Interfaces.main import main4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Data.Lab5.Interfaces.menu import menu5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Data.Lab6.UTest.Utest import main6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Data.Lab7.Interfaces.menu import main7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Data.Lab8.Interfaces.menu import main8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Data.Lab1.Interfaces.calculator import 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Data.Lab2.Interfaces.main import run_calculator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Data.Lab3.Interfaces.main import main3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Data.Lab4.Interfaces.main import main4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Data.Lab5.Interfaces.menu import menu5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Data.Lab6.UTest.Utest import main6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Data.Lab7.Interfaces.menu import main7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from Data.Lab8.Interfaces.menu import main8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1155CC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5. Додати логування функцій в класи бібліотеки програмного продукту використовуючи</w:t>
      </w:r>
      <w:hyperlink r:id="rId5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6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https://docs.python.org/uk/3/howto/logging.html</w:t>
        </w:r>
      </w:hyperlink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show_menu():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print("\nCustom Python Menu:")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print("1. Lab 1")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print("2. Lab 2")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print("3. Lab 3")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print("4. Lab 4")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print("5. Lab 5")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print("6. Lab 6")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print("7. Lab 7")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print("8. Lab 8")</w:t>
      </w:r>
    </w:p>
    <w:p>
      <w:pPr>
        <w:pStyle w:val="normal1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sz w:val="20"/>
          <w:szCs w:val="20"/>
        </w:rPr>
        <w:t>print("0. Exit")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390775" cy="6381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 1. документація pydoc.html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7. Документація та код програмного продукту має бути розміщено в GIT repo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257300" cy="2286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 2.папка GIT repo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8. Проведіть статичний аналіз коду продукту засобами PYLINT</w:t>
      </w:r>
      <w:hyperlink r:id="rId9">
        <w:r>
          <w:rPr>
            <w:rStyle w:val="Style3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10">
        <w:r>
          <w:rPr>
            <w:rStyle w:val="Style3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https://pylint.readthedocs.io/en/stable/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та виправте помилки, які були ідентифіковані. Первинний репорт з помилками додайте до звіту лабораторної роботи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main.py:23:0: W0311: Bad indentation. Found 5 spaces, expected 4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main.py:24:0: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main.py:25:0: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main.py:26:0: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main.py:27:0: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main.py:28:0: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main.py:29:0: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main.py:30:0: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main.py:31:0: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main.py:32:0: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main.py:33:0: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main.py:34:0: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main.py:35:0: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main.py:36:0: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main.py:37:0: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main.py:38:0: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main.py:39:0: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main.py:40:0: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main.py:41:0: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main.py:42:0: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main.py:43:0: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main.py:44:0: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main.py:45:0: W0311: Bad indentation. Found 10 spaces, expected 8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main.py:46:0: W0311: Bad indentation. Found 15 spaces, expected 12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main.py:49:0: C0304: Final newline missing (missing-final-newline)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main.py:49:0: W0311: Bad indentation. Found 5 spaces, expected 4 (bad-indentation)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main.py:1:0: C0114: Missing module docstring (missing-module-docstring)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main.py:10:0: C0116: Missing function or method docstring (missing-function-docstring)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main.py:22:0: C0116: Missing function or method docstring (missing-function-docstring)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 9. Підготуйте звіт до лабораторной роботи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825" cy="1619250"/>
            <wp:effectExtent l="0" t="0" r="0" b="0"/>
            <wp:wrapSquare wrapText="largest"/>
            <wp:docPr id="3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Мал. 3. Звіти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Висновок: Створив ранер для запуску 8 лабораторних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aperSrc w:first="0" w:oth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vinter/-.git" TargetMode="External"/><Relationship Id="rId3" Type="http://schemas.openxmlformats.org/officeDocument/2006/relationships/hyperlink" Target="https://refactoring.guru/uk/design-patterns/facade" TargetMode="External"/><Relationship Id="rId4" Type="http://schemas.openxmlformats.org/officeDocument/2006/relationships/hyperlink" Target="https://refactoring.guru/uk/design-patterns/facade" TargetMode="External"/><Relationship Id="rId5" Type="http://schemas.openxmlformats.org/officeDocument/2006/relationships/hyperlink" Target="https://docs.python.org/uk/3/howto/logging.html" TargetMode="External"/><Relationship Id="rId6" Type="http://schemas.openxmlformats.org/officeDocument/2006/relationships/hyperlink" Target="https://docs.python.org/uk/3/howto/logging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pylint.readthedocs.io/en/stable/" TargetMode="External"/><Relationship Id="rId10" Type="http://schemas.openxmlformats.org/officeDocument/2006/relationships/hyperlink" Target="https://pylint.readthedocs.io/en/stable/" TargetMode="External"/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6</Pages>
  <Words>709</Words>
  <Characters>5368</Characters>
  <CharactersWithSpaces>6260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2024-11-28T20:23:21Z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