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diagrams/layout1.xml" ContentType="application/vnd.openxmlformats-officedocument.drawingml.diagramLayout+xml"/>
  <Override PartName="/word/diagrams/data1.xml" ContentType="application/vnd.openxmlformats-officedocument.drawingml.diagramData+xml"/>
  <Override PartName="/docProps/app.xml" ContentType="application/vnd.openxmlformats-officedocument.extended-properties+xml"/>
  <Override PartName="/word/diagrams/quickStyle1.xml" ContentType="application/vnd.openxmlformats-officedocument.drawingml.diagramStyle+xml"/>
  <Default Extension="jpeg" ContentType="image/jpeg"/>
  <Default Extension="xml" ContentType="application/xml"/>
  <Override PartName="/word/diagrams/colors1.xml" ContentType="application/vnd.openxmlformats-officedocument.drawingml.diagramColor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E65B9" w:rsidRPr="00795251" w:rsidRDefault="00CE65B9" w:rsidP="00CE65B9">
      <w:pPr>
        <w:spacing w:after="0"/>
        <w:jc w:val="center"/>
        <w:rPr>
          <w:rFonts w:ascii="Corbel" w:hAnsi="Corbel"/>
          <w:b/>
          <w:bCs/>
          <w:lang w:val="es-MX"/>
        </w:rPr>
      </w:pPr>
      <w:r w:rsidRPr="00795251">
        <w:rPr>
          <w:rFonts w:ascii="Corbel" w:hAnsi="Corbel"/>
          <w:b/>
          <w:bCs/>
          <w:lang w:val="es-MX"/>
        </w:rPr>
        <w:t>ANÁLISIS DE DATOS DE CASOS</w:t>
      </w:r>
      <w:r>
        <w:rPr>
          <w:rFonts w:ascii="Corbel" w:hAnsi="Corbel"/>
          <w:b/>
          <w:bCs/>
          <w:lang w:val="es-MX"/>
        </w:rPr>
        <w:t xml:space="preserve"> DE</w:t>
      </w:r>
      <w:r w:rsidRPr="00795251">
        <w:rPr>
          <w:rFonts w:ascii="Corbel" w:hAnsi="Corbel"/>
          <w:b/>
          <w:bCs/>
          <w:lang w:val="es-MX"/>
        </w:rPr>
        <w:t xml:space="preserve"> PRESUNTAS VIOLACIONES A LOS DDHH</w:t>
      </w:r>
    </w:p>
    <w:p w:rsidR="00CE65B9" w:rsidRDefault="00CE65B9" w:rsidP="00CE65B9">
      <w:pPr>
        <w:spacing w:after="0"/>
        <w:jc w:val="center"/>
        <w:rPr>
          <w:rFonts w:ascii="Corbel" w:hAnsi="Corbel"/>
          <w:b/>
          <w:bCs/>
          <w:lang w:val="es-MX"/>
        </w:rPr>
      </w:pPr>
      <w:r w:rsidRPr="00795251">
        <w:rPr>
          <w:rFonts w:ascii="Corbel" w:hAnsi="Corbel"/>
          <w:b/>
          <w:bCs/>
          <w:lang w:val="es-MX"/>
        </w:rPr>
        <w:t>RECEPCIONADOS EN EL CENTRO DE DDHH DE LA UNIVERSIDAD DE CHILE</w:t>
      </w:r>
    </w:p>
    <w:p w:rsidR="00CE65B9" w:rsidRPr="00F21A92" w:rsidRDefault="00CE65B9" w:rsidP="00CE65B9">
      <w:pPr>
        <w:spacing w:after="0"/>
        <w:jc w:val="both"/>
        <w:rPr>
          <w:rFonts w:ascii="Corbel" w:hAnsi="Corbel"/>
          <w:b/>
          <w:bCs/>
          <w:lang w:val="es-MX"/>
        </w:rPr>
      </w:pPr>
    </w:p>
    <w:p w:rsidR="00CE65B9" w:rsidRDefault="00CE65B9" w:rsidP="00CE65B9">
      <w:pPr>
        <w:pStyle w:val="Prrafodelista"/>
        <w:numPr>
          <w:ilvl w:val="0"/>
          <w:numId w:val="1"/>
        </w:numPr>
        <w:spacing w:after="0"/>
        <w:jc w:val="both"/>
        <w:rPr>
          <w:rFonts w:ascii="Corbel" w:hAnsi="Corbel"/>
          <w:b/>
          <w:bCs/>
          <w:sz w:val="24"/>
          <w:szCs w:val="24"/>
          <w:lang w:val="es-MX"/>
        </w:rPr>
      </w:pPr>
      <w:r w:rsidRPr="003027F0">
        <w:rPr>
          <w:rFonts w:ascii="Corbel" w:hAnsi="Corbel"/>
          <w:b/>
          <w:bCs/>
          <w:sz w:val="24"/>
          <w:szCs w:val="24"/>
          <w:lang w:val="es-MX"/>
        </w:rPr>
        <w:t>OBJETIVO</w:t>
      </w:r>
    </w:p>
    <w:p w:rsidR="00CE65B9" w:rsidRDefault="00CE65B9" w:rsidP="00CE65B9">
      <w:pPr>
        <w:spacing w:after="0"/>
        <w:jc w:val="both"/>
        <w:rPr>
          <w:rFonts w:ascii="Corbel" w:hAnsi="Corbel"/>
          <w:sz w:val="24"/>
          <w:szCs w:val="24"/>
          <w:lang w:val="es-MX"/>
        </w:rPr>
      </w:pPr>
    </w:p>
    <w:p w:rsidR="00CE65B9" w:rsidRPr="00297598" w:rsidRDefault="00CE65B9" w:rsidP="00CE65B9">
      <w:pPr>
        <w:spacing w:after="0"/>
        <w:jc w:val="both"/>
        <w:rPr>
          <w:rFonts w:ascii="Corbel" w:hAnsi="Corbel"/>
          <w:b/>
          <w:bCs/>
          <w:i/>
          <w:iCs/>
          <w:sz w:val="24"/>
          <w:szCs w:val="24"/>
          <w:lang w:val="es-MX"/>
        </w:rPr>
      </w:pPr>
      <w:r w:rsidRPr="00297598">
        <w:rPr>
          <w:rFonts w:ascii="Corbel" w:hAnsi="Corbel"/>
          <w:b/>
          <w:bCs/>
          <w:i/>
          <w:iCs/>
          <w:sz w:val="24"/>
          <w:szCs w:val="24"/>
          <w:lang w:val="es-MX"/>
        </w:rPr>
        <w:t>Objetivo general:</w:t>
      </w:r>
    </w:p>
    <w:p w:rsidR="00CE65B9" w:rsidRDefault="00CE65B9" w:rsidP="00CE65B9">
      <w:pPr>
        <w:spacing w:after="0"/>
        <w:jc w:val="both"/>
        <w:rPr>
          <w:rFonts w:ascii="Corbel" w:hAnsi="Corbel"/>
          <w:sz w:val="24"/>
          <w:szCs w:val="24"/>
          <w:lang w:val="es-MX"/>
        </w:rPr>
      </w:pPr>
      <w:r>
        <w:rPr>
          <w:rFonts w:ascii="Corbel" w:hAnsi="Corbel"/>
          <w:sz w:val="24"/>
          <w:szCs w:val="24"/>
          <w:lang w:val="es-MX"/>
        </w:rPr>
        <w:t>Generar una caracterización detallada de los hechos que ha recepcionado el Centro de DDHH, relevando tanto un análisis cuantitativo de los datos, como una dimensión cualitativa de la información.</w:t>
      </w:r>
    </w:p>
    <w:p w:rsidR="00CE65B9" w:rsidRDefault="00CE65B9" w:rsidP="00CE65B9">
      <w:pPr>
        <w:spacing w:after="0"/>
        <w:jc w:val="both"/>
        <w:rPr>
          <w:rFonts w:ascii="Corbel" w:hAnsi="Corbel"/>
          <w:sz w:val="24"/>
          <w:szCs w:val="24"/>
          <w:lang w:val="es-MX"/>
        </w:rPr>
      </w:pPr>
    </w:p>
    <w:p w:rsidR="00CE65B9" w:rsidRPr="00297598" w:rsidRDefault="00CE65B9" w:rsidP="00CE65B9">
      <w:pPr>
        <w:spacing w:after="0"/>
        <w:jc w:val="both"/>
        <w:rPr>
          <w:rFonts w:ascii="Corbel" w:hAnsi="Corbel"/>
          <w:b/>
          <w:bCs/>
          <w:i/>
          <w:iCs/>
          <w:sz w:val="24"/>
          <w:szCs w:val="24"/>
          <w:lang w:val="es-MX"/>
        </w:rPr>
      </w:pPr>
      <w:r w:rsidRPr="00297598">
        <w:rPr>
          <w:rFonts w:ascii="Corbel" w:hAnsi="Corbel"/>
          <w:b/>
          <w:bCs/>
          <w:i/>
          <w:iCs/>
          <w:sz w:val="24"/>
          <w:szCs w:val="24"/>
          <w:lang w:val="es-MX"/>
        </w:rPr>
        <w:t>Objetivos específicos:</w:t>
      </w:r>
    </w:p>
    <w:p w:rsidR="00CE65B9" w:rsidRPr="00241183" w:rsidRDefault="00CE65B9" w:rsidP="00CE65B9">
      <w:pPr>
        <w:pStyle w:val="Prrafodelista"/>
        <w:numPr>
          <w:ilvl w:val="0"/>
          <w:numId w:val="4"/>
        </w:numPr>
        <w:spacing w:after="0"/>
        <w:jc w:val="both"/>
        <w:rPr>
          <w:rFonts w:ascii="Corbel" w:hAnsi="Corbel"/>
          <w:sz w:val="24"/>
          <w:szCs w:val="24"/>
          <w:lang w:val="es-MX"/>
        </w:rPr>
      </w:pPr>
      <w:r w:rsidRPr="00241183">
        <w:rPr>
          <w:rFonts w:ascii="Corbel" w:hAnsi="Corbel"/>
          <w:sz w:val="24"/>
          <w:szCs w:val="24"/>
          <w:lang w:val="es-MX"/>
        </w:rPr>
        <w:t>Generar gráficos</w:t>
      </w:r>
      <w:r>
        <w:rPr>
          <w:rFonts w:ascii="Corbel" w:hAnsi="Corbel"/>
          <w:sz w:val="24"/>
          <w:szCs w:val="24"/>
          <w:lang w:val="es-MX"/>
        </w:rPr>
        <w:t xml:space="preserve"> de caracterización.</w:t>
      </w:r>
    </w:p>
    <w:p w:rsidR="00CE65B9" w:rsidRDefault="00CE65B9" w:rsidP="00CE65B9">
      <w:pPr>
        <w:pStyle w:val="Prrafodelista"/>
        <w:numPr>
          <w:ilvl w:val="0"/>
          <w:numId w:val="4"/>
        </w:numPr>
        <w:spacing w:after="0"/>
        <w:jc w:val="both"/>
        <w:rPr>
          <w:rFonts w:ascii="Corbel" w:hAnsi="Corbel"/>
          <w:sz w:val="24"/>
          <w:szCs w:val="24"/>
          <w:lang w:val="es-MX"/>
        </w:rPr>
      </w:pPr>
      <w:r w:rsidRPr="00241183">
        <w:rPr>
          <w:rFonts w:ascii="Corbel" w:hAnsi="Corbel"/>
          <w:sz w:val="24"/>
          <w:szCs w:val="24"/>
          <w:lang w:val="es-MX"/>
        </w:rPr>
        <w:t>Relevar los hallazgos más importantes.</w:t>
      </w:r>
    </w:p>
    <w:p w:rsidR="00CE65B9" w:rsidRDefault="00CE65B9" w:rsidP="00CE65B9">
      <w:pPr>
        <w:pStyle w:val="Prrafodelista"/>
        <w:numPr>
          <w:ilvl w:val="0"/>
          <w:numId w:val="4"/>
        </w:numPr>
        <w:spacing w:after="0"/>
        <w:jc w:val="both"/>
        <w:rPr>
          <w:rFonts w:ascii="Corbel" w:hAnsi="Corbel"/>
          <w:sz w:val="24"/>
          <w:szCs w:val="24"/>
          <w:lang w:val="es-MX"/>
        </w:rPr>
      </w:pPr>
      <w:r>
        <w:rPr>
          <w:rFonts w:ascii="Corbel" w:hAnsi="Corbel"/>
          <w:sz w:val="24"/>
          <w:szCs w:val="24"/>
          <w:lang w:val="es-MX"/>
        </w:rPr>
        <w:t>Dar un relato de los datos e información que se analice.</w:t>
      </w:r>
    </w:p>
    <w:p w:rsidR="00CE65B9" w:rsidRPr="00241183" w:rsidRDefault="00CE65B9" w:rsidP="00CE65B9">
      <w:pPr>
        <w:pStyle w:val="Prrafodelista"/>
        <w:spacing w:after="0"/>
        <w:jc w:val="both"/>
        <w:rPr>
          <w:rFonts w:ascii="Corbel" w:hAnsi="Corbel"/>
          <w:sz w:val="24"/>
          <w:szCs w:val="24"/>
          <w:lang w:val="es-MX"/>
        </w:rPr>
      </w:pPr>
    </w:p>
    <w:p w:rsidR="00CE65B9" w:rsidRDefault="00CE65B9" w:rsidP="00CE65B9">
      <w:pPr>
        <w:pStyle w:val="Prrafodelista"/>
        <w:numPr>
          <w:ilvl w:val="0"/>
          <w:numId w:val="1"/>
        </w:numPr>
        <w:spacing w:after="0"/>
        <w:jc w:val="both"/>
        <w:rPr>
          <w:rFonts w:ascii="Corbel" w:hAnsi="Corbel"/>
          <w:b/>
          <w:bCs/>
          <w:sz w:val="24"/>
          <w:szCs w:val="24"/>
          <w:lang w:val="es-MX"/>
        </w:rPr>
      </w:pPr>
      <w:r w:rsidRPr="003027F0">
        <w:rPr>
          <w:rFonts w:ascii="Corbel" w:hAnsi="Corbel"/>
          <w:b/>
          <w:bCs/>
          <w:sz w:val="24"/>
          <w:szCs w:val="24"/>
          <w:lang w:val="es-MX"/>
        </w:rPr>
        <w:t>METODOLOGÍA DE TRABAJO</w:t>
      </w:r>
    </w:p>
    <w:p w:rsidR="00CE65B9" w:rsidRDefault="00CE65B9" w:rsidP="00CE65B9">
      <w:pPr>
        <w:spacing w:after="0"/>
        <w:jc w:val="both"/>
        <w:rPr>
          <w:rFonts w:ascii="Corbel" w:hAnsi="Corbel"/>
          <w:b/>
          <w:bCs/>
          <w:sz w:val="24"/>
          <w:szCs w:val="24"/>
          <w:lang w:val="es-MX"/>
        </w:rPr>
      </w:pPr>
    </w:p>
    <w:p w:rsidR="00CE65B9" w:rsidRPr="005637BE" w:rsidRDefault="00CE65B9" w:rsidP="00CE65B9">
      <w:pPr>
        <w:pStyle w:val="Prrafodelista"/>
        <w:numPr>
          <w:ilvl w:val="1"/>
          <w:numId w:val="1"/>
        </w:numPr>
        <w:spacing w:after="0"/>
        <w:jc w:val="both"/>
        <w:rPr>
          <w:rFonts w:ascii="Corbel" w:hAnsi="Corbel"/>
          <w:b/>
          <w:bCs/>
          <w:sz w:val="24"/>
          <w:szCs w:val="24"/>
          <w:lang w:val="es-MX"/>
        </w:rPr>
      </w:pPr>
      <w:r w:rsidRPr="005637BE">
        <w:rPr>
          <w:rFonts w:ascii="Corbel" w:hAnsi="Corbel"/>
          <w:b/>
          <w:bCs/>
          <w:sz w:val="24"/>
          <w:szCs w:val="24"/>
          <w:lang w:val="es-MX"/>
        </w:rPr>
        <w:t>Etapas de trabajo</w:t>
      </w:r>
    </w:p>
    <w:p w:rsidR="00CE65B9" w:rsidRPr="00482EF9" w:rsidRDefault="00CE65B9" w:rsidP="00CE65B9">
      <w:pPr>
        <w:spacing w:after="0"/>
        <w:jc w:val="both"/>
        <w:rPr>
          <w:rFonts w:ascii="Corbel" w:hAnsi="Corbel"/>
          <w:sz w:val="24"/>
          <w:szCs w:val="24"/>
          <w:lang w:val="es-MX"/>
        </w:rPr>
      </w:pPr>
      <w:r>
        <w:rPr>
          <w:rFonts w:ascii="Corbel" w:hAnsi="Corbel"/>
          <w:sz w:val="24"/>
          <w:szCs w:val="24"/>
          <w:lang w:val="es-MX"/>
        </w:rPr>
        <w:t>Dado que existe un tiempo acotado, se propone trabajar en 4 etapas de trabajo favoreciendo evacuar subproductos antes del informe final, como se muestra a continuación:</w:t>
      </w:r>
    </w:p>
    <w:p w:rsidR="00CE65B9" w:rsidRPr="00482EF9" w:rsidRDefault="00CE65B9" w:rsidP="00CE65B9">
      <w:pPr>
        <w:spacing w:after="0"/>
        <w:jc w:val="both"/>
        <w:rPr>
          <w:rFonts w:ascii="Corbel" w:hAnsi="Corbel"/>
          <w:sz w:val="24"/>
          <w:szCs w:val="24"/>
          <w:lang w:val="es-MX"/>
        </w:rPr>
      </w:pPr>
      <w:r>
        <w:rPr>
          <w:rFonts w:ascii="Corbel" w:hAnsi="Corbel"/>
          <w:noProof/>
          <w:sz w:val="24"/>
          <w:szCs w:val="24"/>
          <w:lang w:val="es-ES_tradnl" w:eastAsia="es-ES_tradnl"/>
        </w:rPr>
        <w:drawing>
          <wp:inline distT="0" distB="0" distL="0" distR="0">
            <wp:extent cx="5648325" cy="981075"/>
            <wp:effectExtent l="25400" t="0" r="15875" b="0"/>
            <wp:docPr id="1" name="Diagrama 1"/>
            <wp:cNvGraphicFramePr/>
            <a:graphic xmlns:a="http://schemas.openxmlformats.org/drawingml/2006/main">
              <a:graphicData uri="http://schemas.openxmlformats.org/drawingml/2006/diagram">
                <a:relIds xmlns:dgm="http://schemas.openxmlformats.org/drawingml/2006/diagram" xmlns:r="http://schemas.openxmlformats.org/officeDocument/2006/relationships" r:dm="rId5" r:lo="rId6" r:qs="rId7" r:cs="rId8"/>
              </a:graphicData>
            </a:graphic>
          </wp:inline>
        </w:drawing>
      </w:r>
    </w:p>
    <w:p w:rsidR="00CE65B9" w:rsidRPr="005637BE" w:rsidRDefault="00CE65B9" w:rsidP="00CE65B9">
      <w:pPr>
        <w:spacing w:after="0"/>
        <w:jc w:val="both"/>
        <w:rPr>
          <w:rFonts w:ascii="Corbel" w:hAnsi="Corbel"/>
          <w:b/>
          <w:bCs/>
          <w:i/>
          <w:iCs/>
          <w:sz w:val="24"/>
          <w:szCs w:val="24"/>
          <w:lang w:val="es-MX"/>
        </w:rPr>
      </w:pPr>
      <w:r w:rsidRPr="005637BE">
        <w:rPr>
          <w:rFonts w:ascii="Corbel" w:hAnsi="Corbel"/>
          <w:b/>
          <w:bCs/>
          <w:i/>
          <w:iCs/>
          <w:sz w:val="24"/>
          <w:szCs w:val="24"/>
          <w:lang w:val="es-MX"/>
        </w:rPr>
        <w:t>Etapa 1: Completar BBDD</w:t>
      </w:r>
    </w:p>
    <w:p w:rsidR="00CE65B9" w:rsidRDefault="00CE65B9" w:rsidP="00CE65B9">
      <w:pPr>
        <w:spacing w:after="0"/>
        <w:jc w:val="both"/>
        <w:rPr>
          <w:rFonts w:ascii="Corbel" w:hAnsi="Corbel"/>
          <w:sz w:val="24"/>
          <w:szCs w:val="24"/>
          <w:lang w:val="es-MX"/>
        </w:rPr>
      </w:pPr>
      <w:r>
        <w:rPr>
          <w:rFonts w:ascii="Corbel" w:hAnsi="Corbel"/>
          <w:sz w:val="24"/>
          <w:szCs w:val="24"/>
          <w:lang w:val="es-MX"/>
        </w:rPr>
        <w:t>Se contactará a las personas, de las que tenemos teléfono o correo electrónico, solicitando poder completar información, no relacionada directamente con los hechos, sino con sus características, por ejemplo, edad. Si bien es complejo lograr completar la totalidad de la BBDD, vale la pena hacer este esfuerzo inicial para trabajar con los datos más completos posible.</w:t>
      </w:r>
    </w:p>
    <w:p w:rsidR="00CE65B9" w:rsidRPr="005637BE" w:rsidRDefault="00CE65B9" w:rsidP="00CE65B9">
      <w:pPr>
        <w:spacing w:after="0"/>
        <w:jc w:val="both"/>
        <w:rPr>
          <w:rFonts w:ascii="Corbel" w:hAnsi="Corbel"/>
          <w:b/>
          <w:bCs/>
          <w:i/>
          <w:iCs/>
          <w:sz w:val="24"/>
          <w:szCs w:val="24"/>
          <w:lang w:val="es-MX"/>
        </w:rPr>
      </w:pPr>
      <w:r w:rsidRPr="005637BE">
        <w:rPr>
          <w:rFonts w:ascii="Corbel" w:hAnsi="Corbel"/>
          <w:b/>
          <w:bCs/>
          <w:i/>
          <w:iCs/>
          <w:sz w:val="24"/>
          <w:szCs w:val="24"/>
          <w:lang w:val="es-MX"/>
        </w:rPr>
        <w:t>Etapa 2: Gráficos de caracterización</w:t>
      </w:r>
      <w:r>
        <w:rPr>
          <w:rFonts w:ascii="Corbel" w:hAnsi="Corbel"/>
          <w:b/>
          <w:bCs/>
          <w:i/>
          <w:iCs/>
          <w:sz w:val="24"/>
          <w:szCs w:val="24"/>
          <w:lang w:val="es-MX"/>
        </w:rPr>
        <w:t xml:space="preserve"> general</w:t>
      </w:r>
    </w:p>
    <w:p w:rsidR="00CE65B9" w:rsidRDefault="00CE65B9" w:rsidP="00CE65B9">
      <w:pPr>
        <w:spacing w:after="0"/>
        <w:jc w:val="both"/>
        <w:rPr>
          <w:rFonts w:ascii="Corbel" w:hAnsi="Corbel"/>
          <w:sz w:val="24"/>
          <w:szCs w:val="24"/>
          <w:lang w:val="es-MX"/>
        </w:rPr>
      </w:pPr>
      <w:r>
        <w:rPr>
          <w:rFonts w:ascii="Corbel" w:hAnsi="Corbel"/>
          <w:sz w:val="24"/>
          <w:szCs w:val="24"/>
          <w:lang w:val="es-MX"/>
        </w:rPr>
        <w:t>Se genera una visualización inicial de los datos a través de gráficos que permitirán tener una primera mirada de la población que acudió al Centro de DDHH. Así mismo, se tendrá claridad de cuántos datos sin información contaremos para la realización del análisis.</w:t>
      </w:r>
    </w:p>
    <w:p w:rsidR="00CE65B9" w:rsidRPr="005637BE" w:rsidRDefault="00CE65B9" w:rsidP="00CE65B9">
      <w:pPr>
        <w:spacing w:after="0"/>
        <w:jc w:val="both"/>
        <w:rPr>
          <w:rFonts w:ascii="Corbel" w:hAnsi="Corbel"/>
          <w:b/>
          <w:bCs/>
          <w:i/>
          <w:iCs/>
          <w:sz w:val="24"/>
          <w:szCs w:val="24"/>
          <w:lang w:val="es-MX"/>
        </w:rPr>
      </w:pPr>
      <w:r w:rsidRPr="005637BE">
        <w:rPr>
          <w:rFonts w:ascii="Corbel" w:hAnsi="Corbel"/>
          <w:b/>
          <w:bCs/>
          <w:i/>
          <w:iCs/>
          <w:sz w:val="24"/>
          <w:szCs w:val="24"/>
          <w:lang w:val="es-MX"/>
        </w:rPr>
        <w:t xml:space="preserve">Etapa 3: Gráficos de </w:t>
      </w:r>
      <w:r>
        <w:rPr>
          <w:rFonts w:ascii="Corbel" w:hAnsi="Corbel"/>
          <w:b/>
          <w:bCs/>
          <w:i/>
          <w:iCs/>
          <w:sz w:val="24"/>
          <w:szCs w:val="24"/>
          <w:lang w:val="es-MX"/>
        </w:rPr>
        <w:t>caracterización específica</w:t>
      </w:r>
    </w:p>
    <w:p w:rsidR="00CE65B9" w:rsidRDefault="00CE65B9" w:rsidP="00CE65B9">
      <w:pPr>
        <w:spacing w:after="0"/>
        <w:jc w:val="both"/>
        <w:rPr>
          <w:rFonts w:ascii="Corbel" w:hAnsi="Corbel"/>
          <w:sz w:val="24"/>
          <w:szCs w:val="24"/>
          <w:lang w:val="es-MX"/>
        </w:rPr>
      </w:pPr>
      <w:r>
        <w:rPr>
          <w:rFonts w:ascii="Corbel" w:hAnsi="Corbel"/>
          <w:sz w:val="24"/>
          <w:szCs w:val="24"/>
          <w:lang w:val="es-MX"/>
        </w:rPr>
        <w:t>Se elaborarán visualizaciones, que permitan dar mayor profundidad al análisis que se busca realizar. Para esto es relevante tener claridad los fines para los cuáles será utilizada la información ya que dependiendo de eso se puede intensional de mejor manera las variables que se interconectarán.</w:t>
      </w:r>
    </w:p>
    <w:p w:rsidR="00CE65B9" w:rsidRPr="005637BE" w:rsidRDefault="00CE65B9" w:rsidP="00CE65B9">
      <w:pPr>
        <w:spacing w:after="0"/>
        <w:jc w:val="both"/>
        <w:rPr>
          <w:rFonts w:ascii="Corbel" w:hAnsi="Corbel"/>
          <w:b/>
          <w:bCs/>
          <w:i/>
          <w:iCs/>
          <w:sz w:val="24"/>
          <w:szCs w:val="24"/>
          <w:lang w:val="es-MX"/>
        </w:rPr>
      </w:pPr>
      <w:r w:rsidRPr="005637BE">
        <w:rPr>
          <w:rFonts w:ascii="Corbel" w:hAnsi="Corbel"/>
          <w:b/>
          <w:bCs/>
          <w:i/>
          <w:iCs/>
          <w:sz w:val="24"/>
          <w:szCs w:val="24"/>
          <w:lang w:val="es-MX"/>
        </w:rPr>
        <w:t>Etapa 4: Redacción de informe</w:t>
      </w:r>
    </w:p>
    <w:p w:rsidR="00CE65B9" w:rsidRDefault="00CE65B9" w:rsidP="00CE65B9">
      <w:pPr>
        <w:spacing w:after="0"/>
        <w:jc w:val="both"/>
        <w:rPr>
          <w:rFonts w:ascii="Corbel" w:hAnsi="Corbel"/>
          <w:sz w:val="24"/>
          <w:szCs w:val="24"/>
          <w:lang w:val="es-MX"/>
        </w:rPr>
      </w:pPr>
      <w:r>
        <w:rPr>
          <w:rFonts w:ascii="Corbel" w:hAnsi="Corbel"/>
          <w:sz w:val="24"/>
          <w:szCs w:val="24"/>
          <w:lang w:val="es-MX"/>
        </w:rPr>
        <w:t>Se elaborará un informe de caracterización a partir de los gráficos antes generados a los cuales se le integrará información de variables cualitativas como el relato de los hechos, que permita tener una mirada integral, en base a una dimensión cuantitativa y cualitativa, de los hechos recepcionados por el Centro de DDHH.</w:t>
      </w:r>
    </w:p>
    <w:p w:rsidR="00CE65B9" w:rsidRPr="00297598" w:rsidRDefault="00CE65B9" w:rsidP="00CE65B9">
      <w:pPr>
        <w:spacing w:after="0"/>
        <w:jc w:val="both"/>
        <w:rPr>
          <w:rFonts w:ascii="Corbel" w:hAnsi="Corbel"/>
          <w:sz w:val="24"/>
          <w:szCs w:val="24"/>
          <w:lang w:val="es-MX"/>
        </w:rPr>
      </w:pPr>
    </w:p>
    <w:p w:rsidR="00CE65B9" w:rsidRDefault="00CE65B9" w:rsidP="00CE65B9">
      <w:pPr>
        <w:pStyle w:val="Prrafodelista"/>
        <w:numPr>
          <w:ilvl w:val="1"/>
          <w:numId w:val="1"/>
        </w:numPr>
        <w:spacing w:after="0"/>
        <w:jc w:val="both"/>
        <w:rPr>
          <w:rFonts w:ascii="Corbel" w:hAnsi="Corbel"/>
          <w:b/>
          <w:bCs/>
          <w:sz w:val="24"/>
          <w:szCs w:val="24"/>
          <w:lang w:val="es-MX"/>
        </w:rPr>
      </w:pPr>
      <w:r w:rsidRPr="00D400C9">
        <w:rPr>
          <w:rFonts w:ascii="Corbel" w:hAnsi="Corbel"/>
          <w:b/>
          <w:bCs/>
          <w:sz w:val="24"/>
          <w:szCs w:val="24"/>
          <w:lang w:val="es-MX"/>
        </w:rPr>
        <w:t>Variables a analizar</w:t>
      </w:r>
    </w:p>
    <w:p w:rsidR="00CE65B9" w:rsidRDefault="00CE65B9" w:rsidP="00CE65B9">
      <w:pPr>
        <w:spacing w:after="0"/>
        <w:jc w:val="both"/>
        <w:rPr>
          <w:rFonts w:ascii="Corbel" w:hAnsi="Corbel"/>
          <w:sz w:val="24"/>
          <w:szCs w:val="24"/>
          <w:lang w:val="es-MX"/>
        </w:rPr>
      </w:pPr>
      <w:r w:rsidRPr="00D400C9">
        <w:rPr>
          <w:rFonts w:ascii="Corbel" w:hAnsi="Corbel"/>
          <w:sz w:val="24"/>
          <w:szCs w:val="24"/>
          <w:lang w:val="es-MX"/>
        </w:rPr>
        <w:t>Tal como ya se mencionó, se trabajará en dos dimensiones de análisis de los datos cuantitativos</w:t>
      </w:r>
      <w:r>
        <w:rPr>
          <w:rFonts w:ascii="Corbel" w:hAnsi="Corbel"/>
          <w:sz w:val="24"/>
          <w:szCs w:val="24"/>
          <w:lang w:val="es-MX"/>
        </w:rPr>
        <w:t>. Primero</w:t>
      </w:r>
      <w:r w:rsidRPr="00D400C9">
        <w:rPr>
          <w:rFonts w:ascii="Corbel" w:hAnsi="Corbel"/>
          <w:sz w:val="24"/>
          <w:szCs w:val="24"/>
          <w:lang w:val="es-MX"/>
        </w:rPr>
        <w:t xml:space="preserve"> se utilizarán aquellas variables que permit</w:t>
      </w:r>
      <w:r>
        <w:rPr>
          <w:rFonts w:ascii="Corbel" w:hAnsi="Corbel"/>
          <w:sz w:val="24"/>
          <w:szCs w:val="24"/>
          <w:lang w:val="es-MX"/>
        </w:rPr>
        <w:t>a</w:t>
      </w:r>
      <w:r w:rsidRPr="00D400C9">
        <w:rPr>
          <w:rFonts w:ascii="Corbel" w:hAnsi="Corbel"/>
          <w:sz w:val="24"/>
          <w:szCs w:val="24"/>
          <w:lang w:val="es-MX"/>
        </w:rPr>
        <w:t>n describir de manera genérica a las personas y lugares donde ocurrieron los hechos, y una segunda dimensión que busca identificar de manera más precisa</w:t>
      </w:r>
      <w:r>
        <w:rPr>
          <w:rFonts w:ascii="Corbel" w:hAnsi="Corbel"/>
          <w:sz w:val="24"/>
          <w:szCs w:val="24"/>
          <w:lang w:val="es-MX"/>
        </w:rPr>
        <w:t xml:space="preserve"> ciertas características a través del cruce de variables, </w:t>
      </w:r>
      <w:r w:rsidRPr="00D400C9">
        <w:rPr>
          <w:rFonts w:ascii="Corbel" w:hAnsi="Corbel"/>
          <w:sz w:val="24"/>
          <w:szCs w:val="24"/>
          <w:lang w:val="es-MX"/>
        </w:rPr>
        <w:t>por ejemplo, tipo de hecho según género</w:t>
      </w:r>
      <w:r>
        <w:rPr>
          <w:rFonts w:ascii="Corbel" w:hAnsi="Corbel"/>
          <w:sz w:val="24"/>
          <w:szCs w:val="24"/>
          <w:lang w:val="es-MX"/>
        </w:rPr>
        <w:t>, como se explica a continuación.</w:t>
      </w:r>
    </w:p>
    <w:p w:rsidR="00CE65B9" w:rsidRDefault="00CE65B9" w:rsidP="00CE65B9">
      <w:pPr>
        <w:spacing w:after="0"/>
        <w:jc w:val="both"/>
        <w:rPr>
          <w:rFonts w:ascii="Corbel" w:hAnsi="Corbel"/>
          <w:sz w:val="24"/>
          <w:szCs w:val="24"/>
          <w:lang w:val="es-MX"/>
        </w:rPr>
      </w:pPr>
    </w:p>
    <w:p w:rsidR="00CE65B9" w:rsidRPr="00D400C9" w:rsidRDefault="00CE65B9" w:rsidP="00CE65B9">
      <w:pPr>
        <w:pStyle w:val="Prrafodelista"/>
        <w:numPr>
          <w:ilvl w:val="2"/>
          <w:numId w:val="1"/>
        </w:numPr>
        <w:spacing w:after="0"/>
        <w:jc w:val="both"/>
        <w:rPr>
          <w:rFonts w:ascii="Corbel" w:hAnsi="Corbel"/>
          <w:b/>
          <w:bCs/>
          <w:sz w:val="24"/>
          <w:szCs w:val="24"/>
          <w:lang w:val="es-MX"/>
        </w:rPr>
      </w:pPr>
      <w:r>
        <w:rPr>
          <w:rFonts w:ascii="Corbel" w:hAnsi="Corbel"/>
          <w:b/>
          <w:bCs/>
          <w:sz w:val="24"/>
          <w:szCs w:val="24"/>
          <w:lang w:val="es-MX"/>
        </w:rPr>
        <w:t>Variables para la c</w:t>
      </w:r>
      <w:r w:rsidRPr="00D400C9">
        <w:rPr>
          <w:rFonts w:ascii="Corbel" w:hAnsi="Corbel"/>
          <w:b/>
          <w:bCs/>
          <w:sz w:val="24"/>
          <w:szCs w:val="24"/>
          <w:lang w:val="es-MX"/>
        </w:rPr>
        <w:t>aracterización general</w:t>
      </w:r>
    </w:p>
    <w:p w:rsidR="00CE65B9" w:rsidRDefault="00CE65B9" w:rsidP="00CE65B9">
      <w:pPr>
        <w:spacing w:after="0"/>
        <w:jc w:val="both"/>
        <w:rPr>
          <w:rFonts w:ascii="Corbel" w:hAnsi="Corbel"/>
          <w:sz w:val="24"/>
          <w:szCs w:val="24"/>
          <w:lang w:val="es-MX"/>
        </w:rPr>
      </w:pPr>
      <w:r>
        <w:rPr>
          <w:rFonts w:ascii="Corbel" w:hAnsi="Corbel"/>
          <w:sz w:val="24"/>
          <w:szCs w:val="24"/>
          <w:lang w:val="es-MX"/>
        </w:rPr>
        <w:t>Para la caracterización general se generarán gráficos independientes por cada una de estas variables.</w:t>
      </w:r>
    </w:p>
    <w:p w:rsidR="00CE65B9" w:rsidRDefault="00CE65B9" w:rsidP="00CE65B9">
      <w:pPr>
        <w:pStyle w:val="Prrafodelista"/>
        <w:numPr>
          <w:ilvl w:val="0"/>
          <w:numId w:val="3"/>
        </w:numPr>
        <w:spacing w:after="0"/>
        <w:jc w:val="both"/>
        <w:rPr>
          <w:rFonts w:ascii="Corbel" w:hAnsi="Corbel"/>
          <w:sz w:val="24"/>
          <w:szCs w:val="24"/>
          <w:lang w:val="es-MX"/>
        </w:rPr>
      </w:pPr>
      <w:r>
        <w:rPr>
          <w:rFonts w:ascii="Corbel" w:hAnsi="Corbel"/>
          <w:sz w:val="24"/>
          <w:szCs w:val="24"/>
          <w:lang w:val="es-MX"/>
        </w:rPr>
        <w:t>Edad</w:t>
      </w:r>
    </w:p>
    <w:p w:rsidR="00CE65B9" w:rsidRDefault="00CE65B9" w:rsidP="00CE65B9">
      <w:pPr>
        <w:pStyle w:val="Prrafodelista"/>
        <w:numPr>
          <w:ilvl w:val="1"/>
          <w:numId w:val="3"/>
        </w:numPr>
        <w:spacing w:after="0"/>
        <w:jc w:val="both"/>
        <w:rPr>
          <w:rFonts w:ascii="Corbel" w:hAnsi="Corbel"/>
          <w:sz w:val="24"/>
          <w:szCs w:val="24"/>
          <w:lang w:val="es-MX"/>
        </w:rPr>
      </w:pPr>
      <w:r>
        <w:rPr>
          <w:rFonts w:ascii="Corbel" w:hAnsi="Corbel"/>
          <w:sz w:val="24"/>
          <w:szCs w:val="24"/>
          <w:lang w:val="es-MX"/>
        </w:rPr>
        <w:t>Zoom de NNA</w:t>
      </w:r>
    </w:p>
    <w:p w:rsidR="00CE65B9" w:rsidRDefault="00CE65B9" w:rsidP="00CE65B9">
      <w:pPr>
        <w:pStyle w:val="Prrafodelista"/>
        <w:numPr>
          <w:ilvl w:val="0"/>
          <w:numId w:val="3"/>
        </w:numPr>
        <w:spacing w:after="0"/>
        <w:jc w:val="both"/>
        <w:rPr>
          <w:rFonts w:ascii="Corbel" w:hAnsi="Corbel"/>
          <w:sz w:val="24"/>
          <w:szCs w:val="24"/>
          <w:lang w:val="es-MX"/>
        </w:rPr>
      </w:pPr>
      <w:r>
        <w:rPr>
          <w:rFonts w:ascii="Corbel" w:hAnsi="Corbel"/>
          <w:sz w:val="24"/>
          <w:szCs w:val="24"/>
          <w:lang w:val="es-MX"/>
        </w:rPr>
        <w:t>Género</w:t>
      </w:r>
    </w:p>
    <w:p w:rsidR="00CE65B9" w:rsidRDefault="00CE65B9" w:rsidP="00CE65B9">
      <w:pPr>
        <w:pStyle w:val="Prrafodelista"/>
        <w:numPr>
          <w:ilvl w:val="0"/>
          <w:numId w:val="3"/>
        </w:numPr>
        <w:spacing w:after="0"/>
        <w:jc w:val="both"/>
        <w:rPr>
          <w:rFonts w:ascii="Corbel" w:hAnsi="Corbel"/>
          <w:sz w:val="24"/>
          <w:szCs w:val="24"/>
          <w:lang w:val="es-MX"/>
        </w:rPr>
      </w:pPr>
      <w:r>
        <w:rPr>
          <w:rFonts w:ascii="Corbel" w:hAnsi="Corbel"/>
          <w:sz w:val="24"/>
          <w:szCs w:val="24"/>
          <w:lang w:val="es-MX"/>
        </w:rPr>
        <w:t xml:space="preserve">Palabra clave (menciona el tipo de supuesto delito percibido) </w:t>
      </w:r>
    </w:p>
    <w:p w:rsidR="00CE65B9" w:rsidRDefault="00CE65B9" w:rsidP="00CE65B9">
      <w:pPr>
        <w:pStyle w:val="Prrafodelista"/>
        <w:numPr>
          <w:ilvl w:val="0"/>
          <w:numId w:val="3"/>
        </w:numPr>
        <w:spacing w:after="0"/>
        <w:jc w:val="both"/>
        <w:rPr>
          <w:rFonts w:ascii="Corbel" w:hAnsi="Corbel"/>
          <w:sz w:val="24"/>
          <w:szCs w:val="24"/>
          <w:lang w:val="es-MX"/>
        </w:rPr>
      </w:pPr>
      <w:r w:rsidRPr="00241183">
        <w:rPr>
          <w:rFonts w:ascii="Corbel" w:hAnsi="Corbel"/>
          <w:sz w:val="24"/>
          <w:szCs w:val="24"/>
          <w:lang w:val="es-MX"/>
        </w:rPr>
        <w:t>Situación particular de afectación</w:t>
      </w:r>
    </w:p>
    <w:p w:rsidR="00CE65B9" w:rsidRDefault="00CE65B9" w:rsidP="00CE65B9">
      <w:pPr>
        <w:pStyle w:val="Prrafodelista"/>
        <w:numPr>
          <w:ilvl w:val="0"/>
          <w:numId w:val="3"/>
        </w:numPr>
        <w:spacing w:after="0"/>
        <w:jc w:val="both"/>
        <w:rPr>
          <w:rFonts w:ascii="Corbel" w:hAnsi="Corbel"/>
          <w:sz w:val="24"/>
          <w:szCs w:val="24"/>
          <w:lang w:val="es-MX"/>
        </w:rPr>
      </w:pPr>
      <w:r w:rsidRPr="00241183">
        <w:rPr>
          <w:rFonts w:ascii="Corbel" w:hAnsi="Corbel"/>
          <w:sz w:val="24"/>
          <w:szCs w:val="24"/>
          <w:lang w:val="es-MX"/>
        </w:rPr>
        <w:t>Derechos vulnerados</w:t>
      </w:r>
    </w:p>
    <w:p w:rsidR="00CE65B9" w:rsidRDefault="00CE65B9" w:rsidP="00CE65B9">
      <w:pPr>
        <w:pStyle w:val="Prrafodelista"/>
        <w:numPr>
          <w:ilvl w:val="0"/>
          <w:numId w:val="3"/>
        </w:numPr>
        <w:spacing w:after="0"/>
        <w:jc w:val="both"/>
        <w:rPr>
          <w:rFonts w:ascii="Corbel" w:hAnsi="Corbel"/>
          <w:sz w:val="24"/>
          <w:szCs w:val="24"/>
          <w:lang w:val="es-MX"/>
        </w:rPr>
      </w:pPr>
      <w:r>
        <w:rPr>
          <w:rFonts w:ascii="Corbel" w:hAnsi="Corbel"/>
          <w:sz w:val="24"/>
          <w:szCs w:val="24"/>
          <w:lang w:val="es-MX"/>
        </w:rPr>
        <w:t>Fecha de los hechos</w:t>
      </w:r>
    </w:p>
    <w:p w:rsidR="00CE65B9" w:rsidRDefault="00CE65B9" w:rsidP="00CE65B9">
      <w:pPr>
        <w:pStyle w:val="Prrafodelista"/>
        <w:numPr>
          <w:ilvl w:val="0"/>
          <w:numId w:val="3"/>
        </w:numPr>
        <w:spacing w:after="0"/>
        <w:jc w:val="both"/>
        <w:rPr>
          <w:rFonts w:ascii="Corbel" w:hAnsi="Corbel"/>
          <w:sz w:val="24"/>
          <w:szCs w:val="24"/>
          <w:lang w:val="es-MX"/>
        </w:rPr>
      </w:pPr>
      <w:r>
        <w:rPr>
          <w:rFonts w:ascii="Corbel" w:hAnsi="Corbel"/>
          <w:sz w:val="24"/>
          <w:szCs w:val="24"/>
          <w:lang w:val="es-MX"/>
        </w:rPr>
        <w:t xml:space="preserve">Lugar </w:t>
      </w:r>
    </w:p>
    <w:p w:rsidR="00CE65B9" w:rsidRPr="00241183" w:rsidRDefault="00CE65B9" w:rsidP="00CE65B9">
      <w:pPr>
        <w:pStyle w:val="Prrafodelista"/>
        <w:spacing w:after="0"/>
        <w:jc w:val="both"/>
        <w:rPr>
          <w:rFonts w:ascii="Corbel" w:hAnsi="Corbel"/>
          <w:sz w:val="24"/>
          <w:szCs w:val="24"/>
          <w:lang w:val="es-MX"/>
        </w:rPr>
      </w:pPr>
    </w:p>
    <w:p w:rsidR="00CE65B9" w:rsidRDefault="00CE65B9" w:rsidP="00CE65B9">
      <w:pPr>
        <w:pStyle w:val="Prrafodelista"/>
        <w:numPr>
          <w:ilvl w:val="2"/>
          <w:numId w:val="1"/>
        </w:numPr>
        <w:spacing w:after="0"/>
        <w:jc w:val="both"/>
        <w:rPr>
          <w:rFonts w:ascii="Corbel" w:hAnsi="Corbel"/>
          <w:b/>
          <w:bCs/>
          <w:sz w:val="24"/>
          <w:szCs w:val="24"/>
          <w:lang w:val="es-MX"/>
        </w:rPr>
      </w:pPr>
      <w:r>
        <w:rPr>
          <w:rFonts w:ascii="Corbel" w:hAnsi="Corbel"/>
          <w:b/>
          <w:bCs/>
          <w:sz w:val="24"/>
          <w:szCs w:val="24"/>
          <w:lang w:val="es-MX"/>
        </w:rPr>
        <w:t>Variables para la caracterización específica</w:t>
      </w:r>
    </w:p>
    <w:p w:rsidR="00CE65B9" w:rsidRDefault="00CE65B9" w:rsidP="00CE65B9">
      <w:pPr>
        <w:spacing w:after="0"/>
        <w:jc w:val="both"/>
        <w:rPr>
          <w:rFonts w:ascii="Corbel" w:hAnsi="Corbel"/>
          <w:sz w:val="24"/>
          <w:szCs w:val="24"/>
          <w:lang w:val="es-MX"/>
        </w:rPr>
      </w:pPr>
      <w:r w:rsidRPr="00D400C9">
        <w:rPr>
          <w:rFonts w:ascii="Corbel" w:hAnsi="Corbel"/>
          <w:sz w:val="24"/>
          <w:szCs w:val="24"/>
          <w:lang w:val="es-MX"/>
        </w:rPr>
        <w:t xml:space="preserve">Para la caracterización </w:t>
      </w:r>
      <w:r>
        <w:rPr>
          <w:rFonts w:ascii="Corbel" w:hAnsi="Corbel"/>
          <w:sz w:val="24"/>
          <w:szCs w:val="24"/>
          <w:lang w:val="es-MX"/>
        </w:rPr>
        <w:t>específica, se utilizará más de un variables, generando gráficos o visualizaciones más complejas.</w:t>
      </w:r>
    </w:p>
    <w:p w:rsidR="00CE65B9" w:rsidRDefault="00CE65B9" w:rsidP="00CE65B9">
      <w:pPr>
        <w:pStyle w:val="Prrafodelista"/>
        <w:numPr>
          <w:ilvl w:val="0"/>
          <w:numId w:val="3"/>
        </w:numPr>
        <w:spacing w:after="0"/>
        <w:jc w:val="both"/>
        <w:rPr>
          <w:rFonts w:ascii="Corbel" w:hAnsi="Corbel"/>
          <w:sz w:val="24"/>
          <w:szCs w:val="24"/>
          <w:lang w:val="es-MX"/>
        </w:rPr>
      </w:pPr>
      <w:r>
        <w:rPr>
          <w:rFonts w:ascii="Corbel" w:hAnsi="Corbel"/>
          <w:sz w:val="24"/>
          <w:szCs w:val="24"/>
          <w:lang w:val="es-MX"/>
        </w:rPr>
        <w:t>Edad/palabra clave</w:t>
      </w:r>
    </w:p>
    <w:p w:rsidR="00CE65B9" w:rsidRDefault="00CE65B9" w:rsidP="00CE65B9">
      <w:pPr>
        <w:pStyle w:val="Prrafodelista"/>
        <w:numPr>
          <w:ilvl w:val="1"/>
          <w:numId w:val="3"/>
        </w:numPr>
        <w:spacing w:after="0"/>
        <w:jc w:val="both"/>
        <w:rPr>
          <w:rFonts w:ascii="Corbel" w:hAnsi="Corbel"/>
          <w:sz w:val="24"/>
          <w:szCs w:val="24"/>
          <w:lang w:val="es-MX"/>
        </w:rPr>
      </w:pPr>
      <w:r>
        <w:rPr>
          <w:rFonts w:ascii="Corbel" w:hAnsi="Corbel"/>
          <w:sz w:val="24"/>
          <w:szCs w:val="24"/>
          <w:lang w:val="es-MX"/>
        </w:rPr>
        <w:t>Zoom en NNA</w:t>
      </w:r>
    </w:p>
    <w:p w:rsidR="00CE65B9" w:rsidRPr="009D7F4D" w:rsidRDefault="00CE65B9" w:rsidP="00CE65B9">
      <w:pPr>
        <w:pStyle w:val="Prrafodelista"/>
        <w:numPr>
          <w:ilvl w:val="0"/>
          <w:numId w:val="3"/>
        </w:numPr>
        <w:spacing w:after="0"/>
        <w:jc w:val="both"/>
        <w:rPr>
          <w:rFonts w:ascii="Corbel" w:hAnsi="Corbel"/>
          <w:sz w:val="24"/>
          <w:szCs w:val="24"/>
          <w:lang w:val="es-MX"/>
        </w:rPr>
      </w:pPr>
      <w:r>
        <w:rPr>
          <w:rFonts w:ascii="Corbel" w:hAnsi="Corbel"/>
          <w:sz w:val="24"/>
          <w:szCs w:val="24"/>
          <w:lang w:val="es-MX"/>
        </w:rPr>
        <w:t>Género/palabra clave</w:t>
      </w:r>
    </w:p>
    <w:p w:rsidR="00CE65B9" w:rsidRDefault="00CE65B9" w:rsidP="00CE65B9">
      <w:pPr>
        <w:pStyle w:val="Prrafodelista"/>
        <w:numPr>
          <w:ilvl w:val="1"/>
          <w:numId w:val="3"/>
        </w:numPr>
        <w:spacing w:after="0"/>
        <w:jc w:val="both"/>
        <w:rPr>
          <w:rFonts w:ascii="Corbel" w:hAnsi="Corbel"/>
          <w:sz w:val="24"/>
          <w:szCs w:val="24"/>
          <w:lang w:val="es-MX"/>
        </w:rPr>
      </w:pPr>
      <w:r>
        <w:rPr>
          <w:rFonts w:ascii="Corbel" w:hAnsi="Corbel"/>
          <w:sz w:val="24"/>
          <w:szCs w:val="24"/>
          <w:lang w:val="es-MX"/>
        </w:rPr>
        <w:t>Zoom en mujeres</w:t>
      </w:r>
    </w:p>
    <w:p w:rsidR="00CE65B9" w:rsidRPr="00D400C9" w:rsidRDefault="00CE65B9" w:rsidP="00CE65B9">
      <w:pPr>
        <w:pStyle w:val="Prrafodelista"/>
        <w:numPr>
          <w:ilvl w:val="1"/>
          <w:numId w:val="3"/>
        </w:numPr>
        <w:spacing w:after="0"/>
        <w:jc w:val="both"/>
        <w:rPr>
          <w:rFonts w:ascii="Corbel" w:hAnsi="Corbel"/>
          <w:sz w:val="24"/>
          <w:szCs w:val="24"/>
          <w:lang w:val="es-MX"/>
        </w:rPr>
      </w:pPr>
      <w:r>
        <w:rPr>
          <w:rFonts w:ascii="Corbel" w:hAnsi="Corbel"/>
          <w:sz w:val="24"/>
          <w:szCs w:val="24"/>
          <w:lang w:val="es-MX"/>
        </w:rPr>
        <w:t>Zoom en diversidad sexual (si es que los datos permiten ver algún hallazgo)</w:t>
      </w:r>
    </w:p>
    <w:p w:rsidR="00CE65B9" w:rsidRPr="009D7F4D" w:rsidRDefault="00CE65B9" w:rsidP="00CE65B9">
      <w:pPr>
        <w:pStyle w:val="Prrafodelista"/>
        <w:numPr>
          <w:ilvl w:val="0"/>
          <w:numId w:val="3"/>
        </w:numPr>
        <w:spacing w:after="0"/>
        <w:jc w:val="both"/>
        <w:rPr>
          <w:rFonts w:ascii="Corbel" w:hAnsi="Corbel"/>
          <w:sz w:val="24"/>
          <w:szCs w:val="24"/>
          <w:lang w:val="es-MX"/>
        </w:rPr>
      </w:pPr>
      <w:r w:rsidRPr="009D7F4D">
        <w:rPr>
          <w:rFonts w:ascii="Corbel" w:hAnsi="Corbel"/>
          <w:sz w:val="24"/>
          <w:szCs w:val="24"/>
          <w:lang w:val="es-MX"/>
        </w:rPr>
        <w:t>Palabra clave/fecha/lugar (tratar de identificar si hay alguna evalución en el tipo de delito descrito según las fechas o lugares en los que se denuncian los hechos)</w:t>
      </w:r>
    </w:p>
    <w:p w:rsidR="00CE65B9" w:rsidRPr="001D2552" w:rsidRDefault="00CE65B9" w:rsidP="00CE65B9">
      <w:pPr>
        <w:pStyle w:val="Prrafodelista"/>
        <w:numPr>
          <w:ilvl w:val="0"/>
          <w:numId w:val="3"/>
        </w:numPr>
        <w:spacing w:after="0"/>
        <w:jc w:val="both"/>
        <w:rPr>
          <w:rFonts w:ascii="Corbel" w:hAnsi="Corbel"/>
          <w:sz w:val="24"/>
          <w:szCs w:val="24"/>
          <w:lang w:val="es-MX"/>
        </w:rPr>
      </w:pPr>
      <w:r w:rsidRPr="009D7F4D">
        <w:rPr>
          <w:rFonts w:ascii="Corbel" w:hAnsi="Corbel"/>
          <w:sz w:val="24"/>
          <w:szCs w:val="24"/>
          <w:lang w:val="es-MX"/>
        </w:rPr>
        <w:t>En una dimensión más cualitativa, se debería poder describir, idealmente de manera cuantitativa, el número de personas que declara no haber estado participando y fue afectada por algún hecho. En el caso que se tome esta propuesta, será necesario crear otra variable a partir de la variable “razón por la que llega”</w:t>
      </w:r>
      <w:r>
        <w:rPr>
          <w:rFonts w:ascii="Corbel" w:hAnsi="Corbel"/>
          <w:sz w:val="24"/>
          <w:szCs w:val="24"/>
          <w:lang w:val="es-MX"/>
        </w:rPr>
        <w:t>.</w:t>
      </w:r>
    </w:p>
    <w:p w:rsidR="00CE65B9" w:rsidRDefault="00CE65B9"/>
    <w:sectPr w:rsidR="00CE65B9" w:rsidSect="00CE65B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rbel">
    <w:panose1 w:val="020B0503020204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52B6643E"/>
    <w:multiLevelType w:val="multilevel"/>
    <w:tmpl w:val="EF40334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65275B21"/>
    <w:multiLevelType w:val="hybridMultilevel"/>
    <w:tmpl w:val="D8082722"/>
    <w:lvl w:ilvl="0" w:tplc="03681C24">
      <w:start w:val="2"/>
      <w:numFmt w:val="bullet"/>
      <w:lvlText w:val="-"/>
      <w:lvlJc w:val="left"/>
      <w:pPr>
        <w:ind w:left="720" w:hanging="360"/>
      </w:pPr>
      <w:rPr>
        <w:rFonts w:ascii="Corbel" w:eastAsiaTheme="minorHAnsi" w:hAnsi="Corbe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75FC0339"/>
    <w:multiLevelType w:val="hybridMultilevel"/>
    <w:tmpl w:val="5B0A2A90"/>
    <w:lvl w:ilvl="0" w:tplc="4204E26E">
      <w:start w:val="1"/>
      <w:numFmt w:val="bullet"/>
      <w:lvlText w:val="-"/>
      <w:lvlJc w:val="left"/>
      <w:pPr>
        <w:ind w:left="720" w:hanging="360"/>
      </w:pPr>
      <w:rPr>
        <w:rFonts w:ascii="Corbel" w:eastAsiaTheme="minorHAnsi" w:hAnsi="Corbe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761319B3"/>
    <w:multiLevelType w:val="hybridMultilevel"/>
    <w:tmpl w:val="9C7E176A"/>
    <w:lvl w:ilvl="0" w:tplc="E4B46DA4">
      <w:start w:val="2"/>
      <w:numFmt w:val="bullet"/>
      <w:lvlText w:val="-"/>
      <w:lvlJc w:val="left"/>
      <w:pPr>
        <w:ind w:left="720" w:hanging="360"/>
      </w:pPr>
      <w:rPr>
        <w:rFonts w:ascii="Corbel" w:eastAsiaTheme="minorHAnsi" w:hAnsi="Corbel"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E65B9"/>
    <w:rsid w:val="001D2552"/>
    <w:rsid w:val="00CE65B9"/>
  </w:rsids>
  <m:mathPr>
    <m:mathFont m:val="Impact"/>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5B9"/>
    <w:pPr>
      <w:spacing w:after="160" w:line="259" w:lineRule="auto"/>
    </w:pPr>
    <w:rPr>
      <w:sz w:val="22"/>
      <w:szCs w:val="22"/>
      <w:lang w:val="es-CL"/>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Prrafodelista">
    <w:name w:val="List Paragraph"/>
    <w:basedOn w:val="Normal"/>
    <w:uiPriority w:val="34"/>
    <w:qFormat/>
    <w:rsid w:val="00CE65B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A951FA-A9FD-4DEE-BFFA-C76FDF08F8A4}" type="doc">
      <dgm:prSet loTypeId="urn:microsoft.com/office/officeart/2005/8/layout/process1" loCatId="process" qsTypeId="urn:microsoft.com/office/officeart/2005/8/quickstyle/simple1" qsCatId="simple" csTypeId="urn:microsoft.com/office/officeart/2005/8/colors/accent1_2" csCatId="accent1" phldr="1"/>
      <dgm:spPr/>
    </dgm:pt>
    <dgm:pt modelId="{9E615DC6-4F18-482D-9947-B1130789EDBB}">
      <dgm:prSet phldrT="[Texto]" custT="1"/>
      <dgm:spPr/>
      <dgm:t>
        <a:bodyPr/>
        <a:lstStyle/>
        <a:p>
          <a:r>
            <a:rPr lang="es-CL" sz="1200"/>
            <a:t>Completar BBDD</a:t>
          </a:r>
        </a:p>
      </dgm:t>
    </dgm:pt>
    <dgm:pt modelId="{3E4F5254-D030-4E7A-8B25-5AEFA5263FE0}" type="parTrans" cxnId="{CC7A367C-025F-4FC2-B484-275DE6046B40}">
      <dgm:prSet/>
      <dgm:spPr/>
      <dgm:t>
        <a:bodyPr/>
        <a:lstStyle/>
        <a:p>
          <a:endParaRPr lang="es-CL" sz="1200"/>
        </a:p>
      </dgm:t>
    </dgm:pt>
    <dgm:pt modelId="{49E3427C-3EE8-4902-AB48-72D8524853FB}" type="sibTrans" cxnId="{CC7A367C-025F-4FC2-B484-275DE6046B40}">
      <dgm:prSet custT="1"/>
      <dgm:spPr/>
      <dgm:t>
        <a:bodyPr/>
        <a:lstStyle/>
        <a:p>
          <a:endParaRPr lang="es-CL" sz="1200"/>
        </a:p>
      </dgm:t>
    </dgm:pt>
    <dgm:pt modelId="{C73230BC-8A4B-4C59-A9A4-8F22F5510595}">
      <dgm:prSet phldrT="[Texto]" custT="1"/>
      <dgm:spPr/>
      <dgm:t>
        <a:bodyPr/>
        <a:lstStyle/>
        <a:p>
          <a:r>
            <a:rPr lang="es-CL" sz="1200"/>
            <a:t>Gráficos de caracterización general</a:t>
          </a:r>
        </a:p>
      </dgm:t>
    </dgm:pt>
    <dgm:pt modelId="{E185E474-D27B-40B4-A3A4-6027F39D5A61}" type="parTrans" cxnId="{03DA5DCA-1A40-49F5-8514-F13E676F9975}">
      <dgm:prSet/>
      <dgm:spPr/>
      <dgm:t>
        <a:bodyPr/>
        <a:lstStyle/>
        <a:p>
          <a:endParaRPr lang="es-CL" sz="1200"/>
        </a:p>
      </dgm:t>
    </dgm:pt>
    <dgm:pt modelId="{5178D584-EB66-4CFE-B5FC-7B9DEDA41DFF}" type="sibTrans" cxnId="{03DA5DCA-1A40-49F5-8514-F13E676F9975}">
      <dgm:prSet custT="1"/>
      <dgm:spPr/>
      <dgm:t>
        <a:bodyPr/>
        <a:lstStyle/>
        <a:p>
          <a:endParaRPr lang="es-CL" sz="1200"/>
        </a:p>
      </dgm:t>
    </dgm:pt>
    <dgm:pt modelId="{089F2813-025F-4A10-A1A6-934B12201080}">
      <dgm:prSet phldrT="[Texto]" custT="1"/>
      <dgm:spPr/>
      <dgm:t>
        <a:bodyPr/>
        <a:lstStyle/>
        <a:p>
          <a:r>
            <a:rPr lang="es-CL" sz="1200"/>
            <a:t>Gráficos de caracterización específica</a:t>
          </a:r>
        </a:p>
      </dgm:t>
    </dgm:pt>
    <dgm:pt modelId="{65C0C194-4DD7-41CB-9C53-99C4BC36BA6F}" type="parTrans" cxnId="{245C9A8F-E270-4064-A1BC-08C67E0A9C00}">
      <dgm:prSet/>
      <dgm:spPr/>
      <dgm:t>
        <a:bodyPr/>
        <a:lstStyle/>
        <a:p>
          <a:endParaRPr lang="es-CL" sz="1200"/>
        </a:p>
      </dgm:t>
    </dgm:pt>
    <dgm:pt modelId="{FC822839-2120-4DAC-AB9B-7C61C1CEB065}" type="sibTrans" cxnId="{245C9A8F-E270-4064-A1BC-08C67E0A9C00}">
      <dgm:prSet/>
      <dgm:spPr/>
      <dgm:t>
        <a:bodyPr/>
        <a:lstStyle/>
        <a:p>
          <a:endParaRPr lang="es-CL" sz="1200"/>
        </a:p>
      </dgm:t>
    </dgm:pt>
    <dgm:pt modelId="{54B4CEDC-1830-41C6-BB18-D54AA760413B}">
      <dgm:prSet phldrT="[Texto]" custT="1"/>
      <dgm:spPr/>
      <dgm:t>
        <a:bodyPr/>
        <a:lstStyle/>
        <a:p>
          <a:r>
            <a:rPr lang="es-CL" sz="1200"/>
            <a:t>Redacción de informe</a:t>
          </a:r>
        </a:p>
      </dgm:t>
    </dgm:pt>
    <dgm:pt modelId="{C64F0567-F98D-48FB-8DF3-07D86B0BC817}" type="parTrans" cxnId="{DDF2253F-BAF6-482F-B0D4-AB7ECCFF0ADE}">
      <dgm:prSet/>
      <dgm:spPr/>
      <dgm:t>
        <a:bodyPr/>
        <a:lstStyle/>
        <a:p>
          <a:endParaRPr lang="es-CL"/>
        </a:p>
      </dgm:t>
    </dgm:pt>
    <dgm:pt modelId="{75D0BF8F-BF74-4987-9C15-AE7A30CE2EE9}" type="sibTrans" cxnId="{DDF2253F-BAF6-482F-B0D4-AB7ECCFF0ADE}">
      <dgm:prSet/>
      <dgm:spPr/>
      <dgm:t>
        <a:bodyPr/>
        <a:lstStyle/>
        <a:p>
          <a:endParaRPr lang="es-CL"/>
        </a:p>
      </dgm:t>
    </dgm:pt>
    <dgm:pt modelId="{265AB667-926B-44F1-90A8-FB6AF47A07A6}" type="pres">
      <dgm:prSet presAssocID="{24A951FA-A9FD-4DEE-BFFA-C76FDF08F8A4}" presName="Name0" presStyleCnt="0">
        <dgm:presLayoutVars>
          <dgm:dir/>
          <dgm:resizeHandles val="exact"/>
        </dgm:presLayoutVars>
      </dgm:prSet>
      <dgm:spPr/>
    </dgm:pt>
    <dgm:pt modelId="{154C22A4-2C42-4C77-943F-345E711F9746}" type="pres">
      <dgm:prSet presAssocID="{9E615DC6-4F18-482D-9947-B1130789EDBB}" presName="node" presStyleLbl="node1" presStyleIdx="0" presStyleCnt="4">
        <dgm:presLayoutVars>
          <dgm:bulletEnabled val="1"/>
        </dgm:presLayoutVars>
      </dgm:prSet>
      <dgm:spPr/>
      <dgm:t>
        <a:bodyPr/>
        <a:lstStyle/>
        <a:p>
          <a:endParaRPr lang="es-ES_tradnl"/>
        </a:p>
      </dgm:t>
    </dgm:pt>
    <dgm:pt modelId="{CAAD4B52-AB28-4FFF-A023-FD6C15964002}" type="pres">
      <dgm:prSet presAssocID="{49E3427C-3EE8-4902-AB48-72D8524853FB}" presName="sibTrans" presStyleLbl="sibTrans2D1" presStyleIdx="0" presStyleCnt="3"/>
      <dgm:spPr/>
      <dgm:t>
        <a:bodyPr/>
        <a:lstStyle/>
        <a:p>
          <a:endParaRPr lang="es-ES_tradnl"/>
        </a:p>
      </dgm:t>
    </dgm:pt>
    <dgm:pt modelId="{0661D461-9F15-480E-92CC-757C2E34B36A}" type="pres">
      <dgm:prSet presAssocID="{49E3427C-3EE8-4902-AB48-72D8524853FB}" presName="connectorText" presStyleLbl="sibTrans2D1" presStyleIdx="0" presStyleCnt="3"/>
      <dgm:spPr/>
      <dgm:t>
        <a:bodyPr/>
        <a:lstStyle/>
        <a:p>
          <a:endParaRPr lang="es-ES_tradnl"/>
        </a:p>
      </dgm:t>
    </dgm:pt>
    <dgm:pt modelId="{B048596A-BF53-4C4D-B675-351A4D6A34B9}" type="pres">
      <dgm:prSet presAssocID="{C73230BC-8A4B-4C59-A9A4-8F22F5510595}" presName="node" presStyleLbl="node1" presStyleIdx="1" presStyleCnt="4">
        <dgm:presLayoutVars>
          <dgm:bulletEnabled val="1"/>
        </dgm:presLayoutVars>
      </dgm:prSet>
      <dgm:spPr/>
      <dgm:t>
        <a:bodyPr/>
        <a:lstStyle/>
        <a:p>
          <a:endParaRPr lang="es-ES_tradnl"/>
        </a:p>
      </dgm:t>
    </dgm:pt>
    <dgm:pt modelId="{43739429-0C50-497F-B714-59EEEA16C386}" type="pres">
      <dgm:prSet presAssocID="{5178D584-EB66-4CFE-B5FC-7B9DEDA41DFF}" presName="sibTrans" presStyleLbl="sibTrans2D1" presStyleIdx="1" presStyleCnt="3"/>
      <dgm:spPr/>
      <dgm:t>
        <a:bodyPr/>
        <a:lstStyle/>
        <a:p>
          <a:endParaRPr lang="es-ES_tradnl"/>
        </a:p>
      </dgm:t>
    </dgm:pt>
    <dgm:pt modelId="{F9E45BD8-5592-445A-A056-A19C33005E12}" type="pres">
      <dgm:prSet presAssocID="{5178D584-EB66-4CFE-B5FC-7B9DEDA41DFF}" presName="connectorText" presStyleLbl="sibTrans2D1" presStyleIdx="1" presStyleCnt="3"/>
      <dgm:spPr/>
      <dgm:t>
        <a:bodyPr/>
        <a:lstStyle/>
        <a:p>
          <a:endParaRPr lang="es-ES_tradnl"/>
        </a:p>
      </dgm:t>
    </dgm:pt>
    <dgm:pt modelId="{0E3E02A7-A6C2-4CDD-849F-BA112FDDE999}" type="pres">
      <dgm:prSet presAssocID="{089F2813-025F-4A10-A1A6-934B12201080}" presName="node" presStyleLbl="node1" presStyleIdx="2" presStyleCnt="4">
        <dgm:presLayoutVars>
          <dgm:bulletEnabled val="1"/>
        </dgm:presLayoutVars>
      </dgm:prSet>
      <dgm:spPr/>
      <dgm:t>
        <a:bodyPr/>
        <a:lstStyle/>
        <a:p>
          <a:endParaRPr lang="es-ES_tradnl"/>
        </a:p>
      </dgm:t>
    </dgm:pt>
    <dgm:pt modelId="{EECCA248-E17F-4C2E-B1C2-15B88F2997B5}" type="pres">
      <dgm:prSet presAssocID="{FC822839-2120-4DAC-AB9B-7C61C1CEB065}" presName="sibTrans" presStyleLbl="sibTrans2D1" presStyleIdx="2" presStyleCnt="3"/>
      <dgm:spPr/>
      <dgm:t>
        <a:bodyPr/>
        <a:lstStyle/>
        <a:p>
          <a:endParaRPr lang="es-ES_tradnl"/>
        </a:p>
      </dgm:t>
    </dgm:pt>
    <dgm:pt modelId="{D4EE99DD-DBFC-411F-8B4A-9C9AF9FB8979}" type="pres">
      <dgm:prSet presAssocID="{FC822839-2120-4DAC-AB9B-7C61C1CEB065}" presName="connectorText" presStyleLbl="sibTrans2D1" presStyleIdx="2" presStyleCnt="3"/>
      <dgm:spPr/>
      <dgm:t>
        <a:bodyPr/>
        <a:lstStyle/>
        <a:p>
          <a:endParaRPr lang="es-ES_tradnl"/>
        </a:p>
      </dgm:t>
    </dgm:pt>
    <dgm:pt modelId="{97B6096D-ECDB-456F-83C1-AD78F3BC099C}" type="pres">
      <dgm:prSet presAssocID="{54B4CEDC-1830-41C6-BB18-D54AA760413B}" presName="node" presStyleLbl="node1" presStyleIdx="3" presStyleCnt="4">
        <dgm:presLayoutVars>
          <dgm:bulletEnabled val="1"/>
        </dgm:presLayoutVars>
      </dgm:prSet>
      <dgm:spPr/>
      <dgm:t>
        <a:bodyPr/>
        <a:lstStyle/>
        <a:p>
          <a:endParaRPr lang="es-ES_tradnl"/>
        </a:p>
      </dgm:t>
    </dgm:pt>
  </dgm:ptLst>
  <dgm:cxnLst>
    <dgm:cxn modelId="{1B32705B-686C-924B-9A6A-E4D57163AAEC}" type="presOf" srcId="{5178D584-EB66-4CFE-B5FC-7B9DEDA41DFF}" destId="{F9E45BD8-5592-445A-A056-A19C33005E12}" srcOrd="1" destOrd="0" presId="urn:microsoft.com/office/officeart/2005/8/layout/process1"/>
    <dgm:cxn modelId="{DDF2253F-BAF6-482F-B0D4-AB7ECCFF0ADE}" srcId="{24A951FA-A9FD-4DEE-BFFA-C76FDF08F8A4}" destId="{54B4CEDC-1830-41C6-BB18-D54AA760413B}" srcOrd="3" destOrd="0" parTransId="{C64F0567-F98D-48FB-8DF3-07D86B0BC817}" sibTransId="{75D0BF8F-BF74-4987-9C15-AE7A30CE2EE9}"/>
    <dgm:cxn modelId="{CD3C259F-D200-D640-A456-58A13484FFD2}" type="presOf" srcId="{49E3427C-3EE8-4902-AB48-72D8524853FB}" destId="{0661D461-9F15-480E-92CC-757C2E34B36A}" srcOrd="1" destOrd="0" presId="urn:microsoft.com/office/officeart/2005/8/layout/process1"/>
    <dgm:cxn modelId="{76261B7D-E1C0-6D4D-AF47-0B08F4324921}" type="presOf" srcId="{089F2813-025F-4A10-A1A6-934B12201080}" destId="{0E3E02A7-A6C2-4CDD-849F-BA112FDDE999}" srcOrd="0" destOrd="0" presId="urn:microsoft.com/office/officeart/2005/8/layout/process1"/>
    <dgm:cxn modelId="{CC7A367C-025F-4FC2-B484-275DE6046B40}" srcId="{24A951FA-A9FD-4DEE-BFFA-C76FDF08F8A4}" destId="{9E615DC6-4F18-482D-9947-B1130789EDBB}" srcOrd="0" destOrd="0" parTransId="{3E4F5254-D030-4E7A-8B25-5AEFA5263FE0}" sibTransId="{49E3427C-3EE8-4902-AB48-72D8524853FB}"/>
    <dgm:cxn modelId="{245C9A8F-E270-4064-A1BC-08C67E0A9C00}" srcId="{24A951FA-A9FD-4DEE-BFFA-C76FDF08F8A4}" destId="{089F2813-025F-4A10-A1A6-934B12201080}" srcOrd="2" destOrd="0" parTransId="{65C0C194-4DD7-41CB-9C53-99C4BC36BA6F}" sibTransId="{FC822839-2120-4DAC-AB9B-7C61C1CEB065}"/>
    <dgm:cxn modelId="{03DA5DCA-1A40-49F5-8514-F13E676F9975}" srcId="{24A951FA-A9FD-4DEE-BFFA-C76FDF08F8A4}" destId="{C73230BC-8A4B-4C59-A9A4-8F22F5510595}" srcOrd="1" destOrd="0" parTransId="{E185E474-D27B-40B4-A3A4-6027F39D5A61}" sibTransId="{5178D584-EB66-4CFE-B5FC-7B9DEDA41DFF}"/>
    <dgm:cxn modelId="{588F5001-1ACD-1546-928A-84997F2C59DD}" type="presOf" srcId="{54B4CEDC-1830-41C6-BB18-D54AA760413B}" destId="{97B6096D-ECDB-456F-83C1-AD78F3BC099C}" srcOrd="0" destOrd="0" presId="urn:microsoft.com/office/officeart/2005/8/layout/process1"/>
    <dgm:cxn modelId="{9715D16B-D8F8-4C42-BFED-CBE9FE4D7B30}" type="presOf" srcId="{49E3427C-3EE8-4902-AB48-72D8524853FB}" destId="{CAAD4B52-AB28-4FFF-A023-FD6C15964002}" srcOrd="0" destOrd="0" presId="urn:microsoft.com/office/officeart/2005/8/layout/process1"/>
    <dgm:cxn modelId="{C9931663-894E-4E46-A0F1-ECD51B0EDED8}" type="presOf" srcId="{FC822839-2120-4DAC-AB9B-7C61C1CEB065}" destId="{EECCA248-E17F-4C2E-B1C2-15B88F2997B5}" srcOrd="0" destOrd="0" presId="urn:microsoft.com/office/officeart/2005/8/layout/process1"/>
    <dgm:cxn modelId="{6584C607-D2E0-3047-A662-F8FC0753F673}" type="presOf" srcId="{5178D584-EB66-4CFE-B5FC-7B9DEDA41DFF}" destId="{43739429-0C50-497F-B714-59EEEA16C386}" srcOrd="0" destOrd="0" presId="urn:microsoft.com/office/officeart/2005/8/layout/process1"/>
    <dgm:cxn modelId="{B6BC315F-30F4-D64E-BCB0-B2A7C3D9BD01}" type="presOf" srcId="{FC822839-2120-4DAC-AB9B-7C61C1CEB065}" destId="{D4EE99DD-DBFC-411F-8B4A-9C9AF9FB8979}" srcOrd="1" destOrd="0" presId="urn:microsoft.com/office/officeart/2005/8/layout/process1"/>
    <dgm:cxn modelId="{41CC2762-3D64-1545-8380-23EF3F716987}" type="presOf" srcId="{C73230BC-8A4B-4C59-A9A4-8F22F5510595}" destId="{B048596A-BF53-4C4D-B675-351A4D6A34B9}" srcOrd="0" destOrd="0" presId="urn:microsoft.com/office/officeart/2005/8/layout/process1"/>
    <dgm:cxn modelId="{79FB838F-113D-1B40-9E20-090F24BDC4AC}" type="presOf" srcId="{9E615DC6-4F18-482D-9947-B1130789EDBB}" destId="{154C22A4-2C42-4C77-943F-345E711F9746}" srcOrd="0" destOrd="0" presId="urn:microsoft.com/office/officeart/2005/8/layout/process1"/>
    <dgm:cxn modelId="{973864CF-A716-B340-92A2-1A47454E62CA}" type="presOf" srcId="{24A951FA-A9FD-4DEE-BFFA-C76FDF08F8A4}" destId="{265AB667-926B-44F1-90A8-FB6AF47A07A6}" srcOrd="0" destOrd="0" presId="urn:microsoft.com/office/officeart/2005/8/layout/process1"/>
    <dgm:cxn modelId="{A81C8B92-164C-B94E-A7A3-9BAA03D17FF3}" type="presParOf" srcId="{265AB667-926B-44F1-90A8-FB6AF47A07A6}" destId="{154C22A4-2C42-4C77-943F-345E711F9746}" srcOrd="0" destOrd="0" presId="urn:microsoft.com/office/officeart/2005/8/layout/process1"/>
    <dgm:cxn modelId="{D9C29EEA-DCBD-FA4A-993A-E760595F9358}" type="presParOf" srcId="{265AB667-926B-44F1-90A8-FB6AF47A07A6}" destId="{CAAD4B52-AB28-4FFF-A023-FD6C15964002}" srcOrd="1" destOrd="0" presId="urn:microsoft.com/office/officeart/2005/8/layout/process1"/>
    <dgm:cxn modelId="{0673A8F8-439C-5048-8472-78722956FC4D}" type="presParOf" srcId="{CAAD4B52-AB28-4FFF-A023-FD6C15964002}" destId="{0661D461-9F15-480E-92CC-757C2E34B36A}" srcOrd="0" destOrd="0" presId="urn:microsoft.com/office/officeart/2005/8/layout/process1"/>
    <dgm:cxn modelId="{273B451F-B009-5C4D-BD4D-50CB7A995C04}" type="presParOf" srcId="{265AB667-926B-44F1-90A8-FB6AF47A07A6}" destId="{B048596A-BF53-4C4D-B675-351A4D6A34B9}" srcOrd="2" destOrd="0" presId="urn:microsoft.com/office/officeart/2005/8/layout/process1"/>
    <dgm:cxn modelId="{FFDCED6A-94E7-AC4B-965E-5AE71EEBEDAB}" type="presParOf" srcId="{265AB667-926B-44F1-90A8-FB6AF47A07A6}" destId="{43739429-0C50-497F-B714-59EEEA16C386}" srcOrd="3" destOrd="0" presId="urn:microsoft.com/office/officeart/2005/8/layout/process1"/>
    <dgm:cxn modelId="{EA023D23-261D-E14B-A9FE-C021292FCFA2}" type="presParOf" srcId="{43739429-0C50-497F-B714-59EEEA16C386}" destId="{F9E45BD8-5592-445A-A056-A19C33005E12}" srcOrd="0" destOrd="0" presId="urn:microsoft.com/office/officeart/2005/8/layout/process1"/>
    <dgm:cxn modelId="{CBA325AC-D45F-A14C-B052-B2F8D8079E75}" type="presParOf" srcId="{265AB667-926B-44F1-90A8-FB6AF47A07A6}" destId="{0E3E02A7-A6C2-4CDD-849F-BA112FDDE999}" srcOrd="4" destOrd="0" presId="urn:microsoft.com/office/officeart/2005/8/layout/process1"/>
    <dgm:cxn modelId="{F840121B-64D9-5E44-8274-FAA7076DD434}" type="presParOf" srcId="{265AB667-926B-44F1-90A8-FB6AF47A07A6}" destId="{EECCA248-E17F-4C2E-B1C2-15B88F2997B5}" srcOrd="5" destOrd="0" presId="urn:microsoft.com/office/officeart/2005/8/layout/process1"/>
    <dgm:cxn modelId="{29B192B2-2CAB-BC4F-A5F9-F0AD3E89DF45}" type="presParOf" srcId="{EECCA248-E17F-4C2E-B1C2-15B88F2997B5}" destId="{D4EE99DD-DBFC-411F-8B4A-9C9AF9FB8979}" srcOrd="0" destOrd="0" presId="urn:microsoft.com/office/officeart/2005/8/layout/process1"/>
    <dgm:cxn modelId="{51367F06-1C28-494D-9596-EE37ECDF43F6}" type="presParOf" srcId="{265AB667-926B-44F1-90A8-FB6AF47A07A6}" destId="{97B6096D-ECDB-456F-83C1-AD78F3BC099C}" srcOrd="6" destOrd="0" presId="urn:microsoft.com/office/officeart/2005/8/layout/process1"/>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532</Words>
  <Characters>3036</Characters>
  <Application>Microsoft Word 12.1.0</Application>
  <DocSecurity>0</DocSecurity>
  <Lines>25</Lines>
  <Paragraphs>6</Paragraphs>
  <ScaleCrop>false</ScaleCrop>
  <Company>Uso privado</Company>
  <LinksUpToDate>false</LinksUpToDate>
  <CharactersWithSpaces>3728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ABBOTT</dc:creator>
  <cp:keywords/>
  <cp:lastModifiedBy>FELIPE ABBOTT</cp:lastModifiedBy>
  <cp:revision>1</cp:revision>
  <dcterms:created xsi:type="dcterms:W3CDTF">2019-11-14T14:32:00Z</dcterms:created>
  <dcterms:modified xsi:type="dcterms:W3CDTF">2019-11-14T17:03:00Z</dcterms:modified>
</cp:coreProperties>
</file>