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17AB" w14:textId="77777777" w:rsidR="00064A73" w:rsidRPr="00524827" w:rsidRDefault="00064A73" w:rsidP="00064A73">
      <w:pPr>
        <w:rPr>
          <w:rFonts w:ascii="Times New Roman" w:hAnsi="Times New Roman" w:cs="Times New Roman"/>
          <w:noProof/>
        </w:rPr>
      </w:pPr>
    </w:p>
    <w:p w14:paraId="7E442D55" w14:textId="78BA984F" w:rsidR="00120DB2" w:rsidRPr="00524827" w:rsidRDefault="00064A73" w:rsidP="00064A73">
      <w:pPr>
        <w:jc w:val="center"/>
        <w:rPr>
          <w:rFonts w:ascii="Times New Roman" w:hAnsi="Times New Roman" w:cs="Times New Roman"/>
        </w:rPr>
      </w:pPr>
      <w:r w:rsidRPr="00524827">
        <w:rPr>
          <w:rFonts w:ascii="Times New Roman" w:hAnsi="Times New Roman" w:cs="Times New Roman"/>
          <w:noProof/>
        </w:rPr>
        <w:drawing>
          <wp:inline distT="0" distB="0" distL="0" distR="0" wp14:anchorId="2919DD7D" wp14:editId="1D96EAE9">
            <wp:extent cx="4058525" cy="4794636"/>
            <wp:effectExtent l="0" t="0" r="0" b="6350"/>
            <wp:docPr id="1238423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1743"/>
                    <a:stretch>
                      <a:fillRect/>
                    </a:stretch>
                  </pic:blipFill>
                  <pic:spPr bwMode="auto">
                    <a:xfrm>
                      <a:off x="0" y="0"/>
                      <a:ext cx="4108253" cy="4853384"/>
                    </a:xfrm>
                    <a:prstGeom prst="rect">
                      <a:avLst/>
                    </a:prstGeom>
                    <a:noFill/>
                    <a:ln>
                      <a:noFill/>
                    </a:ln>
                    <a:extLst>
                      <a:ext uri="{53640926-AAD7-44D8-BBD7-CCE9431645EC}">
                        <a14:shadowObscured xmlns:a14="http://schemas.microsoft.com/office/drawing/2010/main"/>
                      </a:ext>
                    </a:extLst>
                  </pic:spPr>
                </pic:pic>
              </a:graphicData>
            </a:graphic>
          </wp:inline>
        </w:drawing>
      </w:r>
    </w:p>
    <w:p w14:paraId="4BB5188B" w14:textId="77777777" w:rsidR="00064A73" w:rsidRPr="00524827" w:rsidRDefault="00064A73" w:rsidP="00064A73">
      <w:pPr>
        <w:jc w:val="center"/>
        <w:rPr>
          <w:rFonts w:ascii="Times New Roman" w:hAnsi="Times New Roman" w:cs="Times New Roman"/>
        </w:rPr>
      </w:pPr>
    </w:p>
    <w:p w14:paraId="123F0B5A" w14:textId="77777777" w:rsidR="00064A73" w:rsidRPr="00524827" w:rsidRDefault="00064A73" w:rsidP="00064A73">
      <w:pPr>
        <w:pStyle w:val="Default"/>
        <w:rPr>
          <w:rFonts w:ascii="Times New Roman" w:hAnsi="Times New Roman" w:cs="Times New Roman"/>
        </w:rPr>
      </w:pPr>
    </w:p>
    <w:p w14:paraId="17A34713" w14:textId="63DDED27" w:rsidR="00064A73" w:rsidRPr="00524827" w:rsidRDefault="00064A73" w:rsidP="00064A73">
      <w:pPr>
        <w:pStyle w:val="Default"/>
        <w:jc w:val="center"/>
        <w:rPr>
          <w:rFonts w:ascii="Times New Roman" w:hAnsi="Times New Roman" w:cs="Times New Roman"/>
          <w:b/>
          <w:bCs/>
          <w:sz w:val="50"/>
          <w:szCs w:val="50"/>
        </w:rPr>
      </w:pPr>
      <w:r w:rsidRPr="00524827">
        <w:rPr>
          <w:rFonts w:ascii="Times New Roman" w:hAnsi="Times New Roman" w:cs="Times New Roman"/>
          <w:b/>
          <w:bCs/>
          <w:sz w:val="50"/>
          <w:szCs w:val="50"/>
        </w:rPr>
        <w:t>UTN – FRSF</w:t>
      </w:r>
    </w:p>
    <w:p w14:paraId="2E176EAC" w14:textId="77777777" w:rsidR="00064A73" w:rsidRPr="00524827" w:rsidRDefault="00064A73" w:rsidP="00064A73">
      <w:pPr>
        <w:pStyle w:val="Default"/>
        <w:jc w:val="center"/>
        <w:rPr>
          <w:rFonts w:ascii="Times New Roman" w:hAnsi="Times New Roman" w:cs="Times New Roman"/>
          <w:b/>
          <w:bCs/>
          <w:sz w:val="50"/>
          <w:szCs w:val="50"/>
        </w:rPr>
      </w:pPr>
    </w:p>
    <w:p w14:paraId="6DEA7366" w14:textId="53DFEF32" w:rsidR="00064A73" w:rsidRPr="00524827" w:rsidRDefault="00064A73" w:rsidP="00064A73">
      <w:pPr>
        <w:pStyle w:val="Default"/>
        <w:jc w:val="center"/>
        <w:rPr>
          <w:rFonts w:ascii="Times New Roman" w:hAnsi="Times New Roman" w:cs="Times New Roman"/>
          <w:b/>
          <w:bCs/>
          <w:sz w:val="50"/>
          <w:szCs w:val="50"/>
        </w:rPr>
      </w:pPr>
      <w:r w:rsidRPr="00524827">
        <w:rPr>
          <w:rFonts w:ascii="Times New Roman" w:hAnsi="Times New Roman" w:cs="Times New Roman"/>
          <w:b/>
          <w:bCs/>
          <w:sz w:val="50"/>
          <w:szCs w:val="50"/>
        </w:rPr>
        <w:t>ANÁLISIS NUMÉRICO</w:t>
      </w:r>
    </w:p>
    <w:p w14:paraId="565A058B" w14:textId="50E83EEF" w:rsidR="00064A73" w:rsidRPr="00524827" w:rsidRDefault="00064A73" w:rsidP="00064A73">
      <w:pPr>
        <w:pStyle w:val="Default"/>
        <w:jc w:val="center"/>
        <w:rPr>
          <w:rFonts w:ascii="Times New Roman" w:hAnsi="Times New Roman" w:cs="Times New Roman"/>
          <w:b/>
          <w:bCs/>
          <w:sz w:val="50"/>
          <w:szCs w:val="50"/>
        </w:rPr>
      </w:pPr>
      <w:r w:rsidRPr="00524827">
        <w:rPr>
          <w:rFonts w:ascii="Times New Roman" w:hAnsi="Times New Roman" w:cs="Times New Roman"/>
          <w:b/>
          <w:bCs/>
          <w:sz w:val="50"/>
          <w:szCs w:val="50"/>
        </w:rPr>
        <w:t>2026</w:t>
      </w:r>
    </w:p>
    <w:p w14:paraId="42CA5C55" w14:textId="77777777" w:rsidR="00064A73" w:rsidRPr="00524827" w:rsidRDefault="00064A73" w:rsidP="00064A73">
      <w:pPr>
        <w:pStyle w:val="Default"/>
        <w:jc w:val="center"/>
        <w:rPr>
          <w:rFonts w:ascii="Times New Roman" w:hAnsi="Times New Roman" w:cs="Times New Roman"/>
          <w:b/>
          <w:bCs/>
          <w:sz w:val="50"/>
          <w:szCs w:val="50"/>
        </w:rPr>
      </w:pPr>
    </w:p>
    <w:p w14:paraId="56937824" w14:textId="78C334A2" w:rsidR="00064A73" w:rsidRPr="00524827" w:rsidRDefault="00064A73" w:rsidP="00064A73">
      <w:pPr>
        <w:pStyle w:val="Default"/>
        <w:jc w:val="center"/>
        <w:rPr>
          <w:rFonts w:ascii="Times New Roman" w:hAnsi="Times New Roman" w:cs="Times New Roman"/>
          <w:b/>
          <w:bCs/>
          <w:sz w:val="50"/>
          <w:szCs w:val="50"/>
        </w:rPr>
      </w:pPr>
      <w:r w:rsidRPr="00524827">
        <w:rPr>
          <w:rFonts w:ascii="Times New Roman" w:hAnsi="Times New Roman" w:cs="Times New Roman"/>
          <w:b/>
          <w:bCs/>
          <w:sz w:val="50"/>
          <w:szCs w:val="50"/>
        </w:rPr>
        <w:t>INTEGRANTES:</w:t>
      </w:r>
    </w:p>
    <w:p w14:paraId="7274E454" w14:textId="73C71493" w:rsidR="00064A73" w:rsidRPr="00524827" w:rsidRDefault="00064A73" w:rsidP="00064A73">
      <w:pPr>
        <w:pStyle w:val="Default"/>
        <w:jc w:val="center"/>
        <w:rPr>
          <w:rFonts w:ascii="Times New Roman" w:hAnsi="Times New Roman" w:cs="Times New Roman"/>
          <w:b/>
          <w:bCs/>
          <w:sz w:val="32"/>
          <w:szCs w:val="32"/>
        </w:rPr>
      </w:pPr>
      <w:r w:rsidRPr="00524827">
        <w:rPr>
          <w:rFonts w:ascii="Times New Roman" w:hAnsi="Times New Roman" w:cs="Times New Roman"/>
          <w:b/>
          <w:bCs/>
          <w:sz w:val="32"/>
          <w:szCs w:val="32"/>
        </w:rPr>
        <w:t>MAURICIO ACOSTA</w:t>
      </w:r>
    </w:p>
    <w:p w14:paraId="09684FE6" w14:textId="376D30A2" w:rsidR="00064A73" w:rsidRPr="00524827" w:rsidRDefault="00064A73" w:rsidP="00064A73">
      <w:pPr>
        <w:pStyle w:val="Default"/>
        <w:jc w:val="center"/>
        <w:rPr>
          <w:rFonts w:ascii="Times New Roman" w:hAnsi="Times New Roman" w:cs="Times New Roman"/>
          <w:b/>
          <w:bCs/>
          <w:sz w:val="32"/>
          <w:szCs w:val="32"/>
        </w:rPr>
      </w:pPr>
      <w:r w:rsidRPr="00524827">
        <w:rPr>
          <w:rFonts w:ascii="Times New Roman" w:hAnsi="Times New Roman" w:cs="Times New Roman"/>
          <w:b/>
          <w:bCs/>
          <w:sz w:val="32"/>
          <w:szCs w:val="32"/>
        </w:rPr>
        <w:t>FEDERICO BLEUEL</w:t>
      </w:r>
    </w:p>
    <w:p w14:paraId="01CDD4E5" w14:textId="72EF799C" w:rsidR="00064A73" w:rsidRPr="00524827" w:rsidRDefault="00064A73" w:rsidP="00064A73">
      <w:pPr>
        <w:pStyle w:val="Default"/>
        <w:jc w:val="center"/>
        <w:rPr>
          <w:rFonts w:ascii="Times New Roman" w:hAnsi="Times New Roman" w:cs="Times New Roman"/>
          <w:b/>
          <w:bCs/>
          <w:sz w:val="32"/>
          <w:szCs w:val="32"/>
        </w:rPr>
      </w:pPr>
      <w:r w:rsidRPr="00524827">
        <w:rPr>
          <w:rFonts w:ascii="Times New Roman" w:hAnsi="Times New Roman" w:cs="Times New Roman"/>
          <w:b/>
          <w:bCs/>
          <w:sz w:val="32"/>
          <w:szCs w:val="32"/>
        </w:rPr>
        <w:t>MARCOS BUDE</w:t>
      </w:r>
    </w:p>
    <w:p w14:paraId="009933DC" w14:textId="506CFA5B" w:rsidR="00064A73" w:rsidRPr="00524827" w:rsidRDefault="00064A73" w:rsidP="00064A73">
      <w:pPr>
        <w:jc w:val="center"/>
        <w:rPr>
          <w:rFonts w:ascii="Times New Roman" w:hAnsi="Times New Roman" w:cs="Times New Roman"/>
          <w:b/>
          <w:bCs/>
          <w:sz w:val="32"/>
          <w:szCs w:val="32"/>
        </w:rPr>
      </w:pPr>
      <w:r w:rsidRPr="00524827">
        <w:rPr>
          <w:rFonts w:ascii="Times New Roman" w:hAnsi="Times New Roman" w:cs="Times New Roman"/>
          <w:b/>
          <w:bCs/>
          <w:sz w:val="32"/>
          <w:szCs w:val="32"/>
        </w:rPr>
        <w:t>PABLO DELLACQUA</w:t>
      </w:r>
    </w:p>
    <w:p w14:paraId="3B0778B2" w14:textId="77777777" w:rsidR="00064A73" w:rsidRPr="00524827" w:rsidRDefault="00064A73" w:rsidP="00064A73">
      <w:pPr>
        <w:jc w:val="center"/>
        <w:rPr>
          <w:rFonts w:ascii="Times New Roman" w:hAnsi="Times New Roman" w:cs="Times New Roman"/>
          <w:b/>
          <w:bCs/>
          <w:sz w:val="32"/>
          <w:szCs w:val="32"/>
        </w:rPr>
      </w:pPr>
    </w:p>
    <w:p w14:paraId="3BB82252" w14:textId="77777777" w:rsidR="00064A73" w:rsidRPr="00524827" w:rsidRDefault="00064A73" w:rsidP="00064A73">
      <w:pPr>
        <w:jc w:val="center"/>
        <w:rPr>
          <w:rFonts w:ascii="Times New Roman" w:hAnsi="Times New Roman" w:cs="Times New Roman"/>
          <w:b/>
          <w:bCs/>
          <w:sz w:val="32"/>
          <w:szCs w:val="32"/>
        </w:rPr>
      </w:pPr>
    </w:p>
    <w:p w14:paraId="5E485C23" w14:textId="77777777" w:rsidR="00064A73" w:rsidRPr="00524827" w:rsidRDefault="00064A73" w:rsidP="00064A73">
      <w:pPr>
        <w:jc w:val="center"/>
        <w:rPr>
          <w:rFonts w:ascii="Times New Roman" w:hAnsi="Times New Roman" w:cs="Times New Roman"/>
          <w:b/>
          <w:bCs/>
          <w:sz w:val="32"/>
          <w:szCs w:val="32"/>
        </w:rPr>
      </w:pPr>
    </w:p>
    <w:p w14:paraId="3931940A" w14:textId="77777777" w:rsidR="00064A73" w:rsidRPr="00524827" w:rsidRDefault="00064A73" w:rsidP="00064A73">
      <w:pPr>
        <w:jc w:val="center"/>
        <w:rPr>
          <w:rFonts w:ascii="Times New Roman" w:hAnsi="Times New Roman" w:cs="Times New Roman"/>
          <w:b/>
          <w:bCs/>
          <w:sz w:val="32"/>
          <w:szCs w:val="32"/>
        </w:rPr>
      </w:pPr>
    </w:p>
    <w:p w14:paraId="7EF8D9E9" w14:textId="77777777" w:rsidR="00064A73" w:rsidRPr="00524827" w:rsidRDefault="00064A73" w:rsidP="00064A73">
      <w:pPr>
        <w:jc w:val="center"/>
        <w:rPr>
          <w:rFonts w:ascii="Times New Roman" w:hAnsi="Times New Roman" w:cs="Times New Roman"/>
          <w:b/>
          <w:bCs/>
          <w:sz w:val="32"/>
          <w:szCs w:val="32"/>
        </w:rPr>
      </w:pPr>
    </w:p>
    <w:p w14:paraId="675EEB5F" w14:textId="77777777" w:rsidR="00064A73" w:rsidRPr="00524827" w:rsidRDefault="00064A73" w:rsidP="00064A73">
      <w:pPr>
        <w:jc w:val="center"/>
        <w:rPr>
          <w:rFonts w:ascii="Times New Roman" w:hAnsi="Times New Roman" w:cs="Times New Roman"/>
          <w:b/>
          <w:bCs/>
          <w:sz w:val="32"/>
          <w:szCs w:val="32"/>
        </w:rPr>
      </w:pPr>
    </w:p>
    <w:p w14:paraId="0B9F6AD8" w14:textId="77777777" w:rsidR="00064A73" w:rsidRPr="00524827" w:rsidRDefault="00064A73" w:rsidP="00064A73">
      <w:pPr>
        <w:jc w:val="center"/>
        <w:rPr>
          <w:rFonts w:ascii="Times New Roman" w:hAnsi="Times New Roman" w:cs="Times New Roman"/>
          <w:b/>
          <w:bCs/>
          <w:sz w:val="32"/>
          <w:szCs w:val="32"/>
        </w:rPr>
      </w:pPr>
    </w:p>
    <w:p w14:paraId="13D2CD75" w14:textId="77777777" w:rsidR="00064A73" w:rsidRPr="00524827" w:rsidRDefault="00064A73" w:rsidP="00064A73">
      <w:pPr>
        <w:jc w:val="center"/>
        <w:rPr>
          <w:rFonts w:ascii="Times New Roman" w:hAnsi="Times New Roman" w:cs="Times New Roman"/>
          <w:b/>
          <w:bCs/>
          <w:sz w:val="32"/>
          <w:szCs w:val="32"/>
        </w:rPr>
      </w:pPr>
    </w:p>
    <w:p w14:paraId="1938B6EC" w14:textId="77777777" w:rsidR="00064A73" w:rsidRPr="00524827" w:rsidRDefault="00064A73" w:rsidP="00064A73">
      <w:pPr>
        <w:jc w:val="center"/>
        <w:rPr>
          <w:rFonts w:ascii="Times New Roman" w:hAnsi="Times New Roman" w:cs="Times New Roman"/>
          <w:b/>
          <w:bCs/>
          <w:sz w:val="32"/>
          <w:szCs w:val="32"/>
        </w:rPr>
      </w:pPr>
    </w:p>
    <w:p w14:paraId="1879884E" w14:textId="77777777" w:rsidR="00064A73" w:rsidRPr="00524827" w:rsidRDefault="00064A73" w:rsidP="00064A73">
      <w:pPr>
        <w:jc w:val="center"/>
        <w:rPr>
          <w:rFonts w:ascii="Times New Roman" w:hAnsi="Times New Roman" w:cs="Times New Roman"/>
          <w:b/>
          <w:bCs/>
          <w:sz w:val="32"/>
          <w:szCs w:val="32"/>
        </w:rPr>
      </w:pPr>
    </w:p>
    <w:p w14:paraId="796E492A" w14:textId="77777777" w:rsidR="00064A73" w:rsidRPr="00524827" w:rsidRDefault="00064A73" w:rsidP="00064A73">
      <w:pPr>
        <w:jc w:val="center"/>
        <w:rPr>
          <w:rFonts w:ascii="Times New Roman" w:hAnsi="Times New Roman" w:cs="Times New Roman"/>
          <w:b/>
          <w:bCs/>
          <w:sz w:val="32"/>
          <w:szCs w:val="32"/>
        </w:rPr>
      </w:pPr>
    </w:p>
    <w:p w14:paraId="07326277" w14:textId="77777777" w:rsidR="00064A73" w:rsidRPr="00524827" w:rsidRDefault="00064A73" w:rsidP="00064A73">
      <w:pPr>
        <w:jc w:val="center"/>
        <w:rPr>
          <w:rFonts w:ascii="Times New Roman" w:hAnsi="Times New Roman" w:cs="Times New Roman"/>
          <w:b/>
          <w:bCs/>
          <w:sz w:val="32"/>
          <w:szCs w:val="32"/>
        </w:rPr>
      </w:pPr>
    </w:p>
    <w:p w14:paraId="744FABD0" w14:textId="77777777" w:rsidR="00064A73" w:rsidRPr="00524827" w:rsidRDefault="00064A73" w:rsidP="00064A73">
      <w:pPr>
        <w:jc w:val="center"/>
        <w:rPr>
          <w:rFonts w:ascii="Times New Roman" w:hAnsi="Times New Roman" w:cs="Times New Roman"/>
          <w:b/>
          <w:bCs/>
          <w:sz w:val="32"/>
          <w:szCs w:val="32"/>
        </w:rPr>
      </w:pPr>
    </w:p>
    <w:p w14:paraId="3D6D60AD" w14:textId="77777777" w:rsidR="00064A73" w:rsidRPr="00524827" w:rsidRDefault="00064A73" w:rsidP="00064A73">
      <w:pPr>
        <w:jc w:val="center"/>
        <w:rPr>
          <w:rFonts w:ascii="Times New Roman" w:hAnsi="Times New Roman" w:cs="Times New Roman"/>
          <w:b/>
          <w:bCs/>
          <w:sz w:val="32"/>
          <w:szCs w:val="32"/>
        </w:rPr>
      </w:pPr>
    </w:p>
    <w:p w14:paraId="55F10DA2" w14:textId="77777777" w:rsidR="00064A73" w:rsidRPr="00524827" w:rsidRDefault="00064A73" w:rsidP="00064A73">
      <w:pPr>
        <w:jc w:val="center"/>
        <w:rPr>
          <w:rFonts w:ascii="Times New Roman" w:hAnsi="Times New Roman" w:cs="Times New Roman"/>
          <w:b/>
          <w:bCs/>
          <w:sz w:val="32"/>
          <w:szCs w:val="32"/>
        </w:rPr>
      </w:pPr>
    </w:p>
    <w:p w14:paraId="1E938939" w14:textId="77777777" w:rsidR="00064A73" w:rsidRPr="00524827" w:rsidRDefault="00064A73" w:rsidP="00064A73">
      <w:pPr>
        <w:jc w:val="center"/>
        <w:rPr>
          <w:rFonts w:ascii="Times New Roman" w:hAnsi="Times New Roman" w:cs="Times New Roman"/>
          <w:b/>
          <w:bCs/>
          <w:sz w:val="32"/>
          <w:szCs w:val="32"/>
        </w:rPr>
      </w:pPr>
    </w:p>
    <w:p w14:paraId="42FFD9F0" w14:textId="77777777" w:rsidR="00064A73" w:rsidRPr="00524827" w:rsidRDefault="00064A73" w:rsidP="00064A73">
      <w:pPr>
        <w:jc w:val="center"/>
        <w:rPr>
          <w:rFonts w:ascii="Times New Roman" w:hAnsi="Times New Roman" w:cs="Times New Roman"/>
          <w:b/>
          <w:bCs/>
          <w:sz w:val="32"/>
          <w:szCs w:val="32"/>
        </w:rPr>
      </w:pPr>
    </w:p>
    <w:p w14:paraId="1FBB0E28" w14:textId="77777777" w:rsidR="00064A73" w:rsidRPr="00524827" w:rsidRDefault="00064A73" w:rsidP="00064A73">
      <w:pPr>
        <w:jc w:val="center"/>
        <w:rPr>
          <w:rFonts w:ascii="Times New Roman" w:hAnsi="Times New Roman" w:cs="Times New Roman"/>
          <w:b/>
          <w:bCs/>
          <w:sz w:val="32"/>
          <w:szCs w:val="32"/>
        </w:rPr>
      </w:pPr>
    </w:p>
    <w:p w14:paraId="2FED1E91" w14:textId="77777777" w:rsidR="00064A73" w:rsidRPr="00524827" w:rsidRDefault="00064A73" w:rsidP="00064A73">
      <w:pPr>
        <w:jc w:val="center"/>
        <w:rPr>
          <w:rFonts w:ascii="Times New Roman" w:hAnsi="Times New Roman" w:cs="Times New Roman"/>
          <w:b/>
          <w:bCs/>
          <w:sz w:val="32"/>
          <w:szCs w:val="32"/>
        </w:rPr>
      </w:pPr>
    </w:p>
    <w:p w14:paraId="2A6B3218" w14:textId="77777777" w:rsidR="00064A73" w:rsidRPr="00524827" w:rsidRDefault="00064A73" w:rsidP="00064A73">
      <w:pPr>
        <w:jc w:val="center"/>
        <w:rPr>
          <w:rFonts w:ascii="Times New Roman" w:hAnsi="Times New Roman" w:cs="Times New Roman"/>
          <w:b/>
          <w:bCs/>
          <w:sz w:val="32"/>
          <w:szCs w:val="32"/>
        </w:rPr>
      </w:pPr>
    </w:p>
    <w:p w14:paraId="1D6D160B" w14:textId="77777777" w:rsidR="00064A73" w:rsidRPr="00524827" w:rsidRDefault="00064A73" w:rsidP="00064A73">
      <w:pPr>
        <w:jc w:val="center"/>
        <w:rPr>
          <w:rFonts w:ascii="Times New Roman" w:hAnsi="Times New Roman" w:cs="Times New Roman"/>
          <w:b/>
          <w:bCs/>
          <w:sz w:val="32"/>
          <w:szCs w:val="32"/>
        </w:rPr>
      </w:pPr>
    </w:p>
    <w:p w14:paraId="1FBCFFA1" w14:textId="77777777" w:rsidR="00064A73" w:rsidRPr="00524827" w:rsidRDefault="00064A73" w:rsidP="00064A73">
      <w:pPr>
        <w:jc w:val="center"/>
        <w:rPr>
          <w:rFonts w:ascii="Times New Roman" w:hAnsi="Times New Roman" w:cs="Times New Roman"/>
          <w:b/>
          <w:bCs/>
          <w:sz w:val="32"/>
          <w:szCs w:val="32"/>
        </w:rPr>
      </w:pPr>
    </w:p>
    <w:p w14:paraId="2699903A" w14:textId="77777777" w:rsidR="00064A73" w:rsidRPr="00524827" w:rsidRDefault="00064A73" w:rsidP="00064A73">
      <w:pPr>
        <w:jc w:val="center"/>
        <w:rPr>
          <w:rFonts w:ascii="Times New Roman" w:hAnsi="Times New Roman" w:cs="Times New Roman"/>
          <w:b/>
          <w:bCs/>
          <w:sz w:val="32"/>
          <w:szCs w:val="32"/>
        </w:rPr>
      </w:pPr>
    </w:p>
    <w:p w14:paraId="410DBD94" w14:textId="77777777" w:rsidR="00064A73" w:rsidRPr="00524827" w:rsidRDefault="00064A73" w:rsidP="00064A73">
      <w:pPr>
        <w:jc w:val="center"/>
        <w:rPr>
          <w:rFonts w:ascii="Times New Roman" w:hAnsi="Times New Roman" w:cs="Times New Roman"/>
          <w:b/>
          <w:bCs/>
          <w:sz w:val="32"/>
          <w:szCs w:val="32"/>
        </w:rPr>
      </w:pPr>
    </w:p>
    <w:p w14:paraId="634B9239" w14:textId="024CF6C2" w:rsidR="00064A73" w:rsidRPr="00524827" w:rsidRDefault="007C3047" w:rsidP="00375353">
      <w:pPr>
        <w:pStyle w:val="Ttulo1"/>
        <w:jc w:val="both"/>
        <w:rPr>
          <w:rFonts w:ascii="Times New Roman" w:hAnsi="Times New Roman" w:cs="Times New Roman"/>
          <w:b/>
          <w:bCs/>
          <w:sz w:val="28"/>
          <w:szCs w:val="28"/>
        </w:rPr>
      </w:pPr>
      <w:r w:rsidRPr="00524827">
        <w:rPr>
          <w:rFonts w:ascii="Times New Roman" w:hAnsi="Times New Roman" w:cs="Times New Roman"/>
          <w:b/>
          <w:bCs/>
          <w:sz w:val="28"/>
          <w:szCs w:val="28"/>
        </w:rPr>
        <w:lastRenderedPageBreak/>
        <w:t>Introducción:</w:t>
      </w:r>
    </w:p>
    <w:p w14:paraId="1BDF8BE1" w14:textId="74EBD502" w:rsidR="007C3047" w:rsidRPr="00524827" w:rsidRDefault="007C3047" w:rsidP="00375353">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 xml:space="preserve">Como parte del plan de sustentabilidad energética y gestión hídrica de la Universidad, en este trabajo auditamos la capacidad de captación solar y el impacto del drenaje pluvial en las cubiertas de la facultad. Tomando los datos espaciales y la escala satelital provista (1 </w:t>
      </w:r>
      <w:proofErr w:type="spellStart"/>
      <w:r w:rsidRPr="00524827">
        <w:rPr>
          <w:rFonts w:ascii="Times New Roman" w:hAnsi="Times New Roman" w:cs="Times New Roman"/>
          <w:sz w:val="22"/>
          <w:szCs w:val="22"/>
        </w:rPr>
        <w:t>px</w:t>
      </w:r>
      <w:proofErr w:type="spellEnd"/>
      <w:r w:rsidRPr="00524827">
        <w:rPr>
          <w:rFonts w:ascii="Times New Roman" w:hAnsi="Times New Roman" w:cs="Times New Roman"/>
          <w:sz w:val="22"/>
          <w:szCs w:val="22"/>
        </w:rPr>
        <w:t xml:space="preserve"> = 0.5073 m), aplicamos y comparamos distintas técnicas de integración numérica, desarrolladas desde cero, para cuantificar superficies, analizar la generación de energía y evaluar volúmenes hídricos</w:t>
      </w:r>
      <w:r w:rsidRPr="00524827">
        <w:rPr>
          <w:rFonts w:ascii="Times New Roman" w:hAnsi="Times New Roman" w:cs="Times New Roman"/>
          <w:sz w:val="22"/>
          <w:szCs w:val="22"/>
        </w:rPr>
        <w:t>.</w:t>
      </w:r>
    </w:p>
    <w:p w14:paraId="59370BCE" w14:textId="77777777" w:rsidR="007C3047" w:rsidRPr="00524827" w:rsidRDefault="007C3047" w:rsidP="00375353">
      <w:pPr>
        <w:pStyle w:val="Ttulo1"/>
        <w:jc w:val="both"/>
        <w:rPr>
          <w:rFonts w:ascii="Times New Roman" w:hAnsi="Times New Roman" w:cs="Times New Roman"/>
          <w:b/>
          <w:bCs/>
          <w:sz w:val="28"/>
          <w:szCs w:val="28"/>
        </w:rPr>
      </w:pPr>
      <w:r w:rsidRPr="00524827">
        <w:rPr>
          <w:rFonts w:ascii="Times New Roman" w:hAnsi="Times New Roman" w:cs="Times New Roman"/>
          <w:b/>
          <w:bCs/>
          <w:sz w:val="28"/>
          <w:szCs w:val="28"/>
        </w:rPr>
        <w:t>1. Superficie de los techos</w:t>
      </w:r>
    </w:p>
    <w:p w14:paraId="2FCCD01A" w14:textId="111CA3CF" w:rsidR="007C3047" w:rsidRPr="00524827" w:rsidRDefault="007C3047" w:rsidP="00375353">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 xml:space="preserve">Para comenzar, extrajimos las coordenadas discretas </w:t>
      </w:r>
      <m:oMath>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k</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k</m:t>
                </m:r>
              </m:sub>
            </m:sSub>
          </m:e>
        </m:d>
      </m:oMath>
      <w:r w:rsidRPr="00524827">
        <w:rPr>
          <w:rFonts w:ascii="Times New Roman" w:hAnsi="Times New Roman" w:cs="Times New Roman"/>
          <w:sz w:val="22"/>
          <w:szCs w:val="22"/>
        </w:rPr>
        <w:t xml:space="preserve"> de los edificios principales a partir del archivo proporcionado </w:t>
      </w:r>
      <w:r w:rsidRPr="00524827">
        <w:rPr>
          <w:rFonts w:ascii="Times New Roman" w:hAnsi="Times New Roman" w:cs="Times New Roman"/>
          <w:sz w:val="22"/>
          <w:szCs w:val="22"/>
        </w:rPr>
        <w:t>“</w:t>
      </w:r>
      <w:proofErr w:type="spellStart"/>
      <w:r w:rsidRPr="00524827">
        <w:rPr>
          <w:rFonts w:ascii="Times New Roman" w:hAnsi="Times New Roman" w:cs="Times New Roman"/>
          <w:sz w:val="22"/>
          <w:szCs w:val="22"/>
        </w:rPr>
        <w:t>techos_campus_utn.npz</w:t>
      </w:r>
      <w:proofErr w:type="spellEnd"/>
      <w:r w:rsidRPr="00524827">
        <w:rPr>
          <w:rFonts w:ascii="Times New Roman" w:hAnsi="Times New Roman" w:cs="Times New Roman"/>
          <w:sz w:val="22"/>
          <w:szCs w:val="22"/>
        </w:rPr>
        <w:t>”</w:t>
      </w:r>
      <w:r w:rsidRPr="00524827">
        <w:rPr>
          <w:rFonts w:ascii="Times New Roman" w:hAnsi="Times New Roman" w:cs="Times New Roman"/>
          <w:sz w:val="22"/>
          <w:szCs w:val="22"/>
        </w:rPr>
        <w:t xml:space="preserve">. Interpretamos estos puntos como los vértices consecutivos de una poligonal que aproxima el contorno de cada techo. Para garantizar que la región estuviera cerrada, nuestro algoritmo conecta el último nodo con el primero automáticamente. </w:t>
      </w:r>
    </w:p>
    <w:p w14:paraId="76B82203" w14:textId="77777777" w:rsidR="007C3047" w:rsidRPr="00524827" w:rsidRDefault="007C3047" w:rsidP="00375353">
      <w:pPr>
        <w:pStyle w:val="Ttulo2"/>
        <w:jc w:val="both"/>
        <w:rPr>
          <w:rFonts w:ascii="Times New Roman" w:hAnsi="Times New Roman" w:cs="Times New Roman"/>
          <w:i/>
          <w:iCs/>
          <w:sz w:val="24"/>
          <w:szCs w:val="24"/>
        </w:rPr>
      </w:pPr>
      <w:r w:rsidRPr="00524827">
        <w:rPr>
          <w:rFonts w:ascii="Times New Roman" w:hAnsi="Times New Roman" w:cs="Times New Roman"/>
          <w:i/>
          <w:iCs/>
          <w:sz w:val="24"/>
          <w:szCs w:val="24"/>
        </w:rPr>
        <w:t>Justificación del método seleccionado</w:t>
      </w:r>
    </w:p>
    <w:p w14:paraId="5F584F5C" w14:textId="2B870ADA" w:rsidR="007C3047" w:rsidRPr="00524827" w:rsidRDefault="007C3047" w:rsidP="00375353">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 xml:space="preserve">Para calcular la superficie, decidimos no integrar píxel por píxel, sino trabajar directamente sobre el contorno utilizando el Teorema de Green. Parametrizando linealmente los segmentos entre cada par de nodos consecutivos, llegamos a la fórmula del área de Gauss (también conocida como método de los cordones o </w:t>
      </w:r>
      <w:proofErr w:type="spellStart"/>
      <w:r w:rsidRPr="00524827">
        <w:rPr>
          <w:rFonts w:ascii="Times New Roman" w:hAnsi="Times New Roman" w:cs="Times New Roman"/>
          <w:i/>
          <w:iCs/>
          <w:sz w:val="22"/>
          <w:szCs w:val="22"/>
        </w:rPr>
        <w:t>Shoelace</w:t>
      </w:r>
      <w:proofErr w:type="spellEnd"/>
      <w:r w:rsidRPr="00524827">
        <w:rPr>
          <w:rFonts w:ascii="Times New Roman" w:hAnsi="Times New Roman" w:cs="Times New Roman"/>
          <w:sz w:val="22"/>
          <w:szCs w:val="22"/>
        </w:rPr>
        <w:t xml:space="preserve">). </w:t>
      </w:r>
    </w:p>
    <w:p w14:paraId="59E95510" w14:textId="498F2248" w:rsidR="007C3047" w:rsidRPr="00524827" w:rsidRDefault="007C3047" w:rsidP="00375353">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 xml:space="preserve">Elegimos este método porque es matemáticamente riguroso: no se trata de una cuadratura aproximada, sino de la expresión analítica exacta del área encerrada por una poligonal. De esta forma, el algoritmo suma la contribución de todos los segmentos y nos devuelve el valor exacto del área en píxeles cuadrados con una complejidad lineal </w:t>
      </w:r>
      <m:oMath>
        <m:r>
          <w:rPr>
            <w:rFonts w:ascii="Cambria Math" w:hAnsi="Cambria Math" w:cs="Times New Roman"/>
            <w:sz w:val="22"/>
            <w:szCs w:val="22"/>
          </w:rPr>
          <m:t>O</m:t>
        </m:r>
        <m:d>
          <m:dPr>
            <m:ctrlPr>
              <w:rPr>
                <w:rFonts w:ascii="Cambria Math" w:hAnsi="Cambria Math" w:cs="Times New Roman"/>
                <w:sz w:val="22"/>
                <w:szCs w:val="22"/>
              </w:rPr>
            </m:ctrlPr>
          </m:dPr>
          <m:e>
            <m:r>
              <w:rPr>
                <w:rFonts w:ascii="Cambria Math" w:hAnsi="Cambria Math" w:cs="Times New Roman"/>
                <w:sz w:val="22"/>
                <w:szCs w:val="22"/>
              </w:rPr>
              <m:t>n</m:t>
            </m:r>
          </m:e>
        </m:d>
      </m:oMath>
      <w:r w:rsidRPr="00524827">
        <w:rPr>
          <w:rFonts w:ascii="Times New Roman" w:hAnsi="Times New Roman" w:cs="Times New Roman"/>
          <w:sz w:val="22"/>
          <w:szCs w:val="22"/>
        </w:rPr>
        <w:t xml:space="preserve">. </w:t>
      </w:r>
    </w:p>
    <w:p w14:paraId="05BD93D4" w14:textId="77777777" w:rsidR="007C3047" w:rsidRPr="00524827" w:rsidRDefault="007C3047" w:rsidP="00375353">
      <w:pPr>
        <w:pStyle w:val="Ttulo2"/>
        <w:jc w:val="both"/>
        <w:rPr>
          <w:rFonts w:ascii="Times New Roman" w:hAnsi="Times New Roman" w:cs="Times New Roman"/>
          <w:i/>
          <w:iCs/>
          <w:sz w:val="24"/>
          <w:szCs w:val="24"/>
        </w:rPr>
      </w:pPr>
      <w:r w:rsidRPr="00524827">
        <w:rPr>
          <w:rFonts w:ascii="Times New Roman" w:hAnsi="Times New Roman" w:cs="Times New Roman"/>
          <w:i/>
          <w:iCs/>
          <w:sz w:val="24"/>
          <w:szCs w:val="24"/>
        </w:rPr>
        <w:t>Cálculo y conversión de escala</w:t>
      </w:r>
    </w:p>
    <w:p w14:paraId="16DA43AA" w14:textId="77777777" w:rsidR="007C3047" w:rsidRPr="00524827" w:rsidRDefault="007C3047" w:rsidP="00375353">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 xml:space="preserve">Sabiendo que la escala lineal de la imagen satelital es de </w:t>
      </w:r>
      <m:oMath>
        <m:r>
          <w:rPr>
            <w:rFonts w:ascii="Cambria Math" w:hAnsi="Cambria Math" w:cs="Times New Roman"/>
            <w:sz w:val="22"/>
            <w:szCs w:val="22"/>
          </w:rPr>
          <m:t>1</m:t>
        </m:r>
        <m:r>
          <m:rPr>
            <m:nor/>
          </m:rPr>
          <w:rPr>
            <w:rFonts w:ascii="Times New Roman" w:hAnsi="Times New Roman" w:cs="Times New Roman"/>
            <w:sz w:val="22"/>
            <w:szCs w:val="22"/>
          </w:rPr>
          <m:t> px</m:t>
        </m:r>
        <m:r>
          <w:rPr>
            <w:rFonts w:ascii="Cambria Math" w:hAnsi="Cambria Math" w:cs="Times New Roman"/>
            <w:sz w:val="22"/>
            <w:szCs w:val="22"/>
          </w:rPr>
          <m:t>=0.5073</m:t>
        </m:r>
        <m:r>
          <m:rPr>
            <m:nor/>
          </m:rPr>
          <w:rPr>
            <w:rFonts w:ascii="Times New Roman" w:hAnsi="Times New Roman" w:cs="Times New Roman"/>
            <w:sz w:val="22"/>
            <w:szCs w:val="22"/>
          </w:rPr>
          <m:t> m</m:t>
        </m:r>
      </m:oMath>
      <w:r w:rsidRPr="00524827">
        <w:rPr>
          <w:rFonts w:ascii="Times New Roman" w:hAnsi="Times New Roman" w:cs="Times New Roman"/>
          <w:sz w:val="22"/>
          <w:szCs w:val="22"/>
        </w:rPr>
        <w:t xml:space="preserve">, calculamos la equivalencia en superficie elevando este factor al cuadrado, obteniendo que </w:t>
      </w:r>
      <m:oMath>
        <m:r>
          <w:rPr>
            <w:rFonts w:ascii="Cambria Math" w:hAnsi="Cambria Math" w:cs="Times New Roman"/>
            <w:sz w:val="22"/>
            <w:szCs w:val="22"/>
          </w:rPr>
          <m:t>1</m:t>
        </m:r>
        <m:sSup>
          <m:sSupPr>
            <m:ctrlPr>
              <w:rPr>
                <w:rFonts w:ascii="Cambria Math" w:hAnsi="Cambria Math" w:cs="Times New Roman"/>
                <w:sz w:val="22"/>
                <w:szCs w:val="22"/>
              </w:rPr>
            </m:ctrlPr>
          </m:sSupPr>
          <m:e>
            <m:r>
              <m:rPr>
                <m:nor/>
              </m:rPr>
              <w:rPr>
                <w:rFonts w:ascii="Times New Roman" w:hAnsi="Times New Roman" w:cs="Times New Roman"/>
                <w:sz w:val="22"/>
                <w:szCs w:val="22"/>
              </w:rPr>
              <m:t> px</m:t>
            </m:r>
          </m:e>
          <m:sup>
            <m:r>
              <w:rPr>
                <w:rFonts w:ascii="Cambria Math" w:hAnsi="Cambria Math" w:cs="Times New Roman"/>
                <w:sz w:val="22"/>
                <w:szCs w:val="22"/>
              </w:rPr>
              <m:t>2</m:t>
            </m:r>
          </m:sup>
        </m:sSup>
        <m:r>
          <w:rPr>
            <w:rFonts w:ascii="Cambria Math" w:hAnsi="Cambria Math" w:cs="Times New Roman"/>
            <w:sz w:val="22"/>
            <w:szCs w:val="22"/>
          </w:rPr>
          <m:t>=0.25735329</m:t>
        </m:r>
        <m:sSup>
          <m:sSupPr>
            <m:ctrlPr>
              <w:rPr>
                <w:rFonts w:ascii="Cambria Math" w:hAnsi="Cambria Math" w:cs="Times New Roman"/>
                <w:sz w:val="22"/>
                <w:szCs w:val="22"/>
              </w:rPr>
            </m:ctrlPr>
          </m:sSupPr>
          <m:e>
            <m:r>
              <m:rPr>
                <m:nor/>
              </m:rPr>
              <w:rPr>
                <w:rFonts w:ascii="Times New Roman" w:hAnsi="Times New Roman" w:cs="Times New Roman"/>
                <w:sz w:val="22"/>
                <w:szCs w:val="22"/>
              </w:rPr>
              <m:t> m</m:t>
            </m:r>
          </m:e>
          <m:sup>
            <m:r>
              <w:rPr>
                <w:rFonts w:ascii="Cambria Math" w:hAnsi="Cambria Math" w:cs="Times New Roman"/>
                <w:sz w:val="22"/>
                <w:szCs w:val="22"/>
              </w:rPr>
              <m:t>2</m:t>
            </m:r>
          </m:sup>
        </m:sSup>
      </m:oMath>
      <w:r w:rsidRPr="00524827">
        <w:rPr>
          <w:rFonts w:ascii="Times New Roman" w:hAnsi="Times New Roman" w:cs="Times New Roman"/>
          <w:sz w:val="22"/>
          <w:szCs w:val="22"/>
        </w:rPr>
        <w:t xml:space="preserve">. Al aplicar esta conversión a los contornos obtenidos por nuestro algoritmo, los resultados fueron: </w:t>
      </w:r>
    </w:p>
    <w:p w14:paraId="7A752204" w14:textId="77777777" w:rsidR="007C3047" w:rsidRPr="00524827" w:rsidRDefault="007C3047" w:rsidP="00375353">
      <w:pPr>
        <w:pStyle w:val="Prrafodelista"/>
        <w:numPr>
          <w:ilvl w:val="0"/>
          <w:numId w:val="1"/>
        </w:numPr>
        <w:spacing w:line="276" w:lineRule="auto"/>
        <w:jc w:val="both"/>
        <w:rPr>
          <w:rFonts w:ascii="Times New Roman" w:hAnsi="Times New Roman" w:cs="Times New Roman"/>
          <w:sz w:val="22"/>
          <w:szCs w:val="22"/>
        </w:rPr>
      </w:pPr>
      <w:r w:rsidRPr="00524827">
        <w:rPr>
          <w:rFonts w:ascii="Times New Roman" w:hAnsi="Times New Roman" w:cs="Times New Roman"/>
          <w:b/>
          <w:bCs/>
          <w:sz w:val="22"/>
          <w:szCs w:val="22"/>
        </w:rPr>
        <w:t>Edificio 1:</w:t>
      </w:r>
      <w:r w:rsidRPr="00524827">
        <w:rPr>
          <w:rFonts w:ascii="Times New Roman" w:hAnsi="Times New Roman" w:cs="Times New Roman"/>
          <w:sz w:val="22"/>
          <w:szCs w:val="22"/>
        </w:rPr>
        <w:t xml:space="preserve"> </w:t>
      </w:r>
      <m:oMath>
        <m:r>
          <w:rPr>
            <w:rFonts w:ascii="Cambria Math" w:hAnsi="Cambria Math" w:cs="Times New Roman"/>
            <w:sz w:val="22"/>
            <w:szCs w:val="22"/>
          </w:rPr>
          <m:t>11565.87</m:t>
        </m:r>
        <m:sSup>
          <m:sSupPr>
            <m:ctrlPr>
              <w:rPr>
                <w:rFonts w:ascii="Cambria Math" w:hAnsi="Cambria Math" w:cs="Times New Roman"/>
                <w:sz w:val="22"/>
                <w:szCs w:val="22"/>
              </w:rPr>
            </m:ctrlPr>
          </m:sSupPr>
          <m:e>
            <m:r>
              <m:rPr>
                <m:nor/>
              </m:rPr>
              <w:rPr>
                <w:rFonts w:ascii="Times New Roman" w:hAnsi="Times New Roman" w:cs="Times New Roman"/>
                <w:sz w:val="22"/>
                <w:szCs w:val="22"/>
              </w:rPr>
              <m:t> px</m:t>
            </m:r>
          </m:e>
          <m:sup>
            <m:r>
              <w:rPr>
                <w:rFonts w:ascii="Cambria Math" w:hAnsi="Cambria Math" w:cs="Times New Roman"/>
                <w:sz w:val="22"/>
                <w:szCs w:val="22"/>
              </w:rPr>
              <m:t>2</m:t>
            </m:r>
          </m:sup>
        </m:sSup>
        <m:r>
          <w:rPr>
            <w:rFonts w:ascii="Cambria Math" w:hAnsi="Cambria Math" w:cs="Times New Roman"/>
            <w:sz w:val="22"/>
            <w:szCs w:val="22"/>
          </w:rPr>
          <m:t>→2976.52</m:t>
        </m:r>
        <m:sSup>
          <m:sSupPr>
            <m:ctrlPr>
              <w:rPr>
                <w:rFonts w:ascii="Cambria Math" w:hAnsi="Cambria Math" w:cs="Times New Roman"/>
                <w:sz w:val="22"/>
                <w:szCs w:val="22"/>
              </w:rPr>
            </m:ctrlPr>
          </m:sSupPr>
          <m:e>
            <m:r>
              <m:rPr>
                <m:nor/>
              </m:rPr>
              <w:rPr>
                <w:rFonts w:ascii="Times New Roman" w:hAnsi="Times New Roman" w:cs="Times New Roman"/>
                <w:sz w:val="22"/>
                <w:szCs w:val="22"/>
              </w:rPr>
              <m:t> m</m:t>
            </m:r>
          </m:e>
          <m:sup>
            <m:r>
              <w:rPr>
                <w:rFonts w:ascii="Cambria Math" w:hAnsi="Cambria Math" w:cs="Times New Roman"/>
                <w:sz w:val="22"/>
                <w:szCs w:val="22"/>
              </w:rPr>
              <m:t>2</m:t>
            </m:r>
          </m:sup>
        </m:sSup>
      </m:oMath>
    </w:p>
    <w:p w14:paraId="5902949C" w14:textId="665232D6" w:rsidR="007C3047" w:rsidRPr="00524827" w:rsidRDefault="007C3047" w:rsidP="00375353">
      <w:pPr>
        <w:pStyle w:val="Prrafodelista"/>
        <w:numPr>
          <w:ilvl w:val="0"/>
          <w:numId w:val="1"/>
        </w:numPr>
        <w:spacing w:line="276" w:lineRule="auto"/>
        <w:jc w:val="both"/>
        <w:rPr>
          <w:rFonts w:ascii="Times New Roman" w:hAnsi="Times New Roman" w:cs="Times New Roman"/>
          <w:sz w:val="22"/>
          <w:szCs w:val="22"/>
        </w:rPr>
      </w:pPr>
      <w:r w:rsidRPr="00524827">
        <w:rPr>
          <w:rFonts w:ascii="Times New Roman" w:hAnsi="Times New Roman" w:cs="Times New Roman"/>
          <w:b/>
          <w:bCs/>
          <w:sz w:val="22"/>
          <w:szCs w:val="22"/>
        </w:rPr>
        <w:t>Edificio 2:</w:t>
      </w:r>
      <w:r w:rsidRPr="00524827">
        <w:rPr>
          <w:rFonts w:ascii="Times New Roman" w:hAnsi="Times New Roman" w:cs="Times New Roman"/>
          <w:sz w:val="22"/>
          <w:szCs w:val="22"/>
        </w:rPr>
        <w:t xml:space="preserve"> </w:t>
      </w:r>
      <m:oMath>
        <m:r>
          <w:rPr>
            <w:rFonts w:ascii="Cambria Math" w:hAnsi="Cambria Math" w:cs="Times New Roman"/>
            <w:sz w:val="22"/>
            <w:szCs w:val="22"/>
          </w:rPr>
          <m:t>16105.64</m:t>
        </m:r>
        <m:sSup>
          <m:sSupPr>
            <m:ctrlPr>
              <w:rPr>
                <w:rFonts w:ascii="Cambria Math" w:hAnsi="Cambria Math" w:cs="Times New Roman"/>
                <w:sz w:val="22"/>
                <w:szCs w:val="22"/>
              </w:rPr>
            </m:ctrlPr>
          </m:sSupPr>
          <m:e>
            <m:r>
              <m:rPr>
                <m:nor/>
              </m:rPr>
              <w:rPr>
                <w:rFonts w:ascii="Times New Roman" w:hAnsi="Times New Roman" w:cs="Times New Roman"/>
                <w:sz w:val="22"/>
                <w:szCs w:val="22"/>
              </w:rPr>
              <m:t> px</m:t>
            </m:r>
          </m:e>
          <m:sup>
            <m:r>
              <w:rPr>
                <w:rFonts w:ascii="Cambria Math" w:hAnsi="Cambria Math" w:cs="Times New Roman"/>
                <w:sz w:val="22"/>
                <w:szCs w:val="22"/>
              </w:rPr>
              <m:t>2</m:t>
            </m:r>
          </m:sup>
        </m:sSup>
        <m:r>
          <w:rPr>
            <w:rFonts w:ascii="Cambria Math" w:hAnsi="Cambria Math" w:cs="Times New Roman"/>
            <w:sz w:val="22"/>
            <w:szCs w:val="22"/>
          </w:rPr>
          <m:t>→4144.84</m:t>
        </m:r>
        <m:sSup>
          <m:sSupPr>
            <m:ctrlPr>
              <w:rPr>
                <w:rFonts w:ascii="Cambria Math" w:hAnsi="Cambria Math" w:cs="Times New Roman"/>
                <w:sz w:val="22"/>
                <w:szCs w:val="22"/>
              </w:rPr>
            </m:ctrlPr>
          </m:sSupPr>
          <m:e>
            <m:r>
              <m:rPr>
                <m:nor/>
              </m:rPr>
              <w:rPr>
                <w:rFonts w:ascii="Times New Roman" w:hAnsi="Times New Roman" w:cs="Times New Roman"/>
                <w:sz w:val="22"/>
                <w:szCs w:val="22"/>
              </w:rPr>
              <m:t> m</m:t>
            </m:r>
          </m:e>
          <m:sup>
            <m:r>
              <w:rPr>
                <w:rFonts w:ascii="Cambria Math" w:hAnsi="Cambria Math" w:cs="Times New Roman"/>
                <w:sz w:val="22"/>
                <w:szCs w:val="22"/>
              </w:rPr>
              <m:t>2</m:t>
            </m:r>
          </m:sup>
        </m:sSup>
      </m:oMath>
    </w:p>
    <w:p w14:paraId="54D66936" w14:textId="7326A9B0" w:rsidR="007C3047" w:rsidRPr="00524827" w:rsidRDefault="007C3047" w:rsidP="00375353">
      <w:pPr>
        <w:pStyle w:val="Prrafodelista"/>
        <w:numPr>
          <w:ilvl w:val="0"/>
          <w:numId w:val="1"/>
        </w:numPr>
        <w:spacing w:line="276" w:lineRule="auto"/>
        <w:jc w:val="both"/>
        <w:rPr>
          <w:rFonts w:ascii="Times New Roman" w:hAnsi="Times New Roman" w:cs="Times New Roman"/>
          <w:sz w:val="22"/>
          <w:szCs w:val="22"/>
        </w:rPr>
      </w:pPr>
      <w:r w:rsidRPr="00524827">
        <w:rPr>
          <w:rFonts w:ascii="Times New Roman" w:hAnsi="Times New Roman" w:cs="Times New Roman"/>
          <w:b/>
          <w:bCs/>
          <w:sz w:val="22"/>
          <w:szCs w:val="22"/>
        </w:rPr>
        <w:t>Área colectora total:</w:t>
      </w:r>
      <w:r w:rsidRPr="00524827">
        <w:rPr>
          <w:rFonts w:ascii="Times New Roman" w:hAnsi="Times New Roman" w:cs="Times New Roman"/>
          <w:sz w:val="22"/>
          <w:szCs w:val="22"/>
        </w:rPr>
        <w:t xml:space="preserve"> </w:t>
      </w:r>
      <m:oMath>
        <m:r>
          <w:rPr>
            <w:rFonts w:ascii="Cambria Math" w:hAnsi="Cambria Math" w:cs="Times New Roman"/>
            <w:sz w:val="22"/>
            <w:szCs w:val="22"/>
          </w:rPr>
          <m:t>7121.35</m:t>
        </m:r>
        <m:sSup>
          <m:sSupPr>
            <m:ctrlPr>
              <w:rPr>
                <w:rFonts w:ascii="Cambria Math" w:hAnsi="Cambria Math" w:cs="Times New Roman"/>
                <w:sz w:val="22"/>
                <w:szCs w:val="22"/>
              </w:rPr>
            </m:ctrlPr>
          </m:sSupPr>
          <m:e>
            <m:r>
              <m:rPr>
                <m:nor/>
              </m:rPr>
              <w:rPr>
                <w:rFonts w:ascii="Times New Roman" w:hAnsi="Times New Roman" w:cs="Times New Roman"/>
                <w:sz w:val="22"/>
                <w:szCs w:val="22"/>
              </w:rPr>
              <m:t> m</m:t>
            </m:r>
          </m:e>
          <m:sup>
            <m:r>
              <w:rPr>
                <w:rFonts w:ascii="Cambria Math" w:hAnsi="Cambria Math" w:cs="Times New Roman"/>
                <w:sz w:val="22"/>
                <w:szCs w:val="22"/>
              </w:rPr>
              <m:t>2</m:t>
            </m:r>
          </m:sup>
        </m:sSup>
      </m:oMath>
    </w:p>
    <w:p w14:paraId="5A63F78C" w14:textId="77777777" w:rsidR="007C3047" w:rsidRPr="00524827" w:rsidRDefault="007C3047" w:rsidP="007C3047">
      <w:pPr>
        <w:spacing w:line="276" w:lineRule="auto"/>
        <w:rPr>
          <w:rFonts w:ascii="Times New Roman" w:hAnsi="Times New Roman" w:cs="Times New Roman"/>
          <w:sz w:val="22"/>
          <w:szCs w:val="22"/>
        </w:rPr>
      </w:pPr>
    </w:p>
    <w:p w14:paraId="1FE3B385" w14:textId="28095E12" w:rsidR="00375353" w:rsidRPr="00524827" w:rsidRDefault="00375353" w:rsidP="00375353">
      <w:pPr>
        <w:spacing w:line="276" w:lineRule="auto"/>
        <w:jc w:val="center"/>
        <w:rPr>
          <w:rFonts w:ascii="Times New Roman" w:hAnsi="Times New Roman" w:cs="Times New Roman"/>
          <w:sz w:val="22"/>
          <w:szCs w:val="22"/>
        </w:rPr>
      </w:pPr>
      <w:r w:rsidRPr="00524827">
        <w:rPr>
          <w:rFonts w:ascii="Times New Roman" w:hAnsi="Times New Roman" w:cs="Times New Roman"/>
          <w:sz w:val="22"/>
          <w:szCs w:val="22"/>
        </w:rPr>
        <w:lastRenderedPageBreak/>
        <w:drawing>
          <wp:inline distT="0" distB="0" distL="0" distR="0" wp14:anchorId="26337A33" wp14:editId="650D4830">
            <wp:extent cx="5400040" cy="3976370"/>
            <wp:effectExtent l="0" t="0" r="0" b="5080"/>
            <wp:docPr id="18919062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976370"/>
                    </a:xfrm>
                    <a:prstGeom prst="rect">
                      <a:avLst/>
                    </a:prstGeom>
                    <a:noFill/>
                    <a:ln>
                      <a:noFill/>
                    </a:ln>
                  </pic:spPr>
                </pic:pic>
              </a:graphicData>
            </a:graphic>
          </wp:inline>
        </w:drawing>
      </w:r>
    </w:p>
    <w:p w14:paraId="086DD7C3" w14:textId="31B8E21B" w:rsidR="00375353" w:rsidRPr="00524827" w:rsidRDefault="00375353" w:rsidP="00375353">
      <w:pPr>
        <w:spacing w:line="276" w:lineRule="auto"/>
        <w:jc w:val="center"/>
        <w:rPr>
          <w:rFonts w:ascii="Times New Roman" w:hAnsi="Times New Roman" w:cs="Times New Roman"/>
          <w:i/>
          <w:iCs/>
          <w:sz w:val="20"/>
          <w:szCs w:val="20"/>
        </w:rPr>
      </w:pPr>
      <w:r w:rsidRPr="00524827">
        <w:rPr>
          <w:rFonts w:ascii="Times New Roman" w:hAnsi="Times New Roman" w:cs="Times New Roman"/>
          <w:b/>
          <w:bCs/>
          <w:i/>
          <w:iCs/>
          <w:sz w:val="20"/>
          <w:szCs w:val="20"/>
        </w:rPr>
        <w:t>Figura 1:</w:t>
      </w:r>
      <w:r w:rsidRPr="00524827">
        <w:rPr>
          <w:rFonts w:ascii="Times New Roman" w:hAnsi="Times New Roman" w:cs="Times New Roman"/>
          <w:i/>
          <w:iCs/>
          <w:sz w:val="20"/>
          <w:szCs w:val="20"/>
        </w:rPr>
        <w:t xml:space="preserve"> Superposición de los polígonos parametrizados sobre la imagen satelital del campus, rotulando las áreas calculadas.</w:t>
      </w:r>
    </w:p>
    <w:p w14:paraId="35714EE9" w14:textId="77777777" w:rsidR="00375353" w:rsidRPr="00524827" w:rsidRDefault="00375353" w:rsidP="00375353">
      <w:pPr>
        <w:spacing w:line="276" w:lineRule="auto"/>
        <w:rPr>
          <w:rFonts w:ascii="Times New Roman" w:hAnsi="Times New Roman" w:cs="Times New Roman"/>
          <w:sz w:val="22"/>
          <w:szCs w:val="22"/>
        </w:rPr>
      </w:pPr>
    </w:p>
    <w:p w14:paraId="6C6B0BC4" w14:textId="77777777" w:rsidR="00375353" w:rsidRPr="00524827" w:rsidRDefault="00375353" w:rsidP="00375353">
      <w:pPr>
        <w:pStyle w:val="Ttulo2"/>
        <w:jc w:val="both"/>
        <w:rPr>
          <w:rFonts w:ascii="Times New Roman" w:hAnsi="Times New Roman" w:cs="Times New Roman"/>
          <w:i/>
          <w:iCs/>
          <w:sz w:val="24"/>
          <w:szCs w:val="24"/>
        </w:rPr>
      </w:pPr>
      <w:r w:rsidRPr="00524827">
        <w:rPr>
          <w:rFonts w:ascii="Times New Roman" w:hAnsi="Times New Roman" w:cs="Times New Roman"/>
          <w:i/>
          <w:iCs/>
          <w:sz w:val="24"/>
          <w:szCs w:val="24"/>
        </w:rPr>
        <w:t>Análisis de errores geométricos</w:t>
      </w:r>
    </w:p>
    <w:p w14:paraId="0CB5C3BF" w14:textId="61A14348" w:rsidR="00375353" w:rsidRPr="00524827" w:rsidRDefault="00375353" w:rsidP="00375353">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Como el cálculo de la fórmula de Gauss es exacto para los vértices dados, los posibles errores en esta etapa no son matemáticos ni de truncamiento. La diferencia respecto del área física real depende estrictamente de dos factores: el error del modelo geométrico (qué tan fielmente los nodos rectos logran representar un techo que puede tener bordes irregulares) y la exactitud de la escala espacial de la imagen satelital (posibles distorsiones o perspectivas).</w:t>
      </w:r>
    </w:p>
    <w:p w14:paraId="03CDE9A0" w14:textId="77777777" w:rsidR="00375353" w:rsidRPr="00524827" w:rsidRDefault="00375353" w:rsidP="00375353">
      <w:pPr>
        <w:pStyle w:val="Ttulo1"/>
        <w:jc w:val="both"/>
        <w:rPr>
          <w:rFonts w:ascii="Times New Roman" w:hAnsi="Times New Roman" w:cs="Times New Roman"/>
          <w:b/>
          <w:bCs/>
          <w:sz w:val="28"/>
          <w:szCs w:val="28"/>
        </w:rPr>
      </w:pPr>
      <w:r w:rsidRPr="00524827">
        <w:rPr>
          <w:rFonts w:ascii="Times New Roman" w:hAnsi="Times New Roman" w:cs="Times New Roman"/>
          <w:b/>
          <w:bCs/>
          <w:sz w:val="28"/>
          <w:szCs w:val="28"/>
        </w:rPr>
        <w:t>2. Radiación Solar y Análisis de Error</w:t>
      </w:r>
    </w:p>
    <w:p w14:paraId="26246B96" w14:textId="77777777" w:rsidR="00375353" w:rsidRPr="00524827" w:rsidRDefault="00375353" w:rsidP="00375353">
      <w:pPr>
        <w:pStyle w:val="Ttulo2"/>
        <w:jc w:val="both"/>
        <w:rPr>
          <w:rFonts w:ascii="Times New Roman" w:hAnsi="Times New Roman" w:cs="Times New Roman"/>
          <w:i/>
          <w:iCs/>
          <w:sz w:val="24"/>
          <w:szCs w:val="24"/>
        </w:rPr>
      </w:pPr>
      <w:r w:rsidRPr="00524827">
        <w:rPr>
          <w:rFonts w:ascii="Times New Roman" w:hAnsi="Times New Roman" w:cs="Times New Roman"/>
          <w:i/>
          <w:iCs/>
          <w:sz w:val="24"/>
          <w:szCs w:val="24"/>
        </w:rPr>
        <w:t>Cálculo de la Irradiancia Diaria Acumulada</w:t>
      </w:r>
    </w:p>
    <w:p w14:paraId="0D885274" w14:textId="6E82AC99" w:rsidR="00375353" w:rsidRPr="00524827" w:rsidRDefault="00375353" w:rsidP="00375353">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Para cuantificar la irradiancia diaria acumulada (</w:t>
      </w:r>
      <m:oMath>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dia</m:t>
            </m:r>
          </m:sub>
        </m:sSub>
      </m:oMath>
      <w:r w:rsidRPr="00524827">
        <w:rPr>
          <w:rFonts w:ascii="Times New Roman" w:hAnsi="Times New Roman" w:cs="Times New Roman"/>
          <w:sz w:val="22"/>
          <w:szCs w:val="22"/>
        </w:rPr>
        <w:t xml:space="preserve">) incidente sobre la facultad, debíamos integrar la función teórica de irradiancia </w:t>
      </w: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t</m:t>
            </m:r>
          </m:e>
        </m:d>
      </m:oMath>
      <w:r w:rsidRPr="00524827">
        <w:rPr>
          <w:rFonts w:ascii="Times New Roman" w:hAnsi="Times New Roman" w:cs="Times New Roman"/>
          <w:sz w:val="22"/>
          <w:szCs w:val="22"/>
        </w:rPr>
        <w:t xml:space="preserve"> entre las 6:00 y las 20:00 horas. Para llevar a cabo la integración numérica, elegimos implementar desde cero la Regla de Simpson 1/3 compuesta. Seleccionamos este esquema cerrado debido a que la función </w:t>
      </w: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t</m:t>
            </m:r>
          </m:e>
        </m:d>
      </m:oMath>
      <w:r w:rsidRPr="00524827">
        <w:rPr>
          <w:rFonts w:ascii="Times New Roman" w:hAnsi="Times New Roman" w:cs="Times New Roman"/>
          <w:sz w:val="22"/>
          <w:szCs w:val="22"/>
        </w:rPr>
        <w:t xml:space="preserve">, compuesta por términos trigonométricos y exponenciales, es infinitamente derivable y perfectamente suave en todo el intervalo. La interpolación parabólica de Simpson 1/3 se adapta óptimamente a este tipo de concavidades, ofreciendo un error global de truncamiento de orden </w:t>
      </w:r>
      <m:oMath>
        <m:r>
          <w:rPr>
            <w:rFonts w:ascii="Cambria Math" w:hAnsi="Cambria Math" w:cs="Times New Roman"/>
            <w:sz w:val="22"/>
            <w:szCs w:val="22"/>
          </w:rPr>
          <m:t>O</m:t>
        </m:r>
        <m:d>
          <m:dPr>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h</m:t>
                </m:r>
              </m:e>
              <m:sup>
                <m:r>
                  <w:rPr>
                    <w:rFonts w:ascii="Cambria Math" w:hAnsi="Cambria Math" w:cs="Times New Roman"/>
                    <w:sz w:val="22"/>
                    <w:szCs w:val="22"/>
                  </w:rPr>
                  <m:t>4</m:t>
                </m:r>
              </m:sup>
            </m:sSup>
          </m:e>
        </m:d>
      </m:oMath>
      <w:r w:rsidRPr="00524827">
        <w:rPr>
          <w:rFonts w:ascii="Times New Roman" w:hAnsi="Times New Roman" w:cs="Times New Roman"/>
          <w:sz w:val="22"/>
          <w:szCs w:val="22"/>
        </w:rPr>
        <w:t xml:space="preserve">, lo que nos permitió lograr una altísima precisión con un costo computacional mínimo. </w:t>
      </w:r>
    </w:p>
    <w:p w14:paraId="41CFEFE0" w14:textId="4BFF58FF" w:rsidR="00375353" w:rsidRPr="00524827" w:rsidRDefault="00375353" w:rsidP="00375353">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 xml:space="preserve">El resultado numérico obtenido para la irradiancia fue de </w:t>
      </w:r>
      <m:oMath>
        <m:r>
          <w:rPr>
            <w:rFonts w:ascii="Cambria Math" w:hAnsi="Cambria Math" w:cs="Times New Roman"/>
            <w:sz w:val="22"/>
            <w:szCs w:val="22"/>
          </w:rPr>
          <m:t>8.162747</m:t>
        </m:r>
        <m:sSup>
          <m:sSupPr>
            <m:ctrlPr>
              <w:rPr>
                <w:rFonts w:ascii="Cambria Math" w:hAnsi="Cambria Math" w:cs="Times New Roman"/>
                <w:sz w:val="22"/>
                <w:szCs w:val="22"/>
              </w:rPr>
            </m:ctrlPr>
          </m:sSupPr>
          <m:e>
            <m:r>
              <m:rPr>
                <m:nor/>
              </m:rPr>
              <w:rPr>
                <w:rFonts w:ascii="Times New Roman" w:hAnsi="Times New Roman" w:cs="Times New Roman"/>
                <w:sz w:val="22"/>
                <w:szCs w:val="22"/>
              </w:rPr>
              <m:t> kWh/m</m:t>
            </m:r>
          </m:e>
          <m:sup>
            <m:r>
              <w:rPr>
                <w:rFonts w:ascii="Cambria Math" w:hAnsi="Cambria Math" w:cs="Times New Roman"/>
                <w:sz w:val="22"/>
                <w:szCs w:val="22"/>
              </w:rPr>
              <m:t>2</m:t>
            </m:r>
          </m:sup>
        </m:sSup>
        <m:r>
          <m:rPr>
            <m:nor/>
          </m:rPr>
          <w:rPr>
            <w:rFonts w:ascii="Times New Roman" w:hAnsi="Times New Roman" w:cs="Times New Roman"/>
            <w:sz w:val="22"/>
            <w:szCs w:val="22"/>
          </w:rPr>
          <m:t> por día</m:t>
        </m:r>
      </m:oMath>
      <w:r w:rsidRPr="00524827">
        <w:rPr>
          <w:rFonts w:ascii="Times New Roman" w:hAnsi="Times New Roman" w:cs="Times New Roman"/>
          <w:sz w:val="22"/>
          <w:szCs w:val="22"/>
        </w:rPr>
        <w:t xml:space="preserve">. </w:t>
      </w:r>
    </w:p>
    <w:p w14:paraId="6F19F37D" w14:textId="77777777" w:rsidR="00375353" w:rsidRPr="00524827" w:rsidRDefault="00375353" w:rsidP="00524827">
      <w:pPr>
        <w:pStyle w:val="Ttulo2"/>
        <w:jc w:val="both"/>
        <w:rPr>
          <w:rFonts w:ascii="Times New Roman" w:hAnsi="Times New Roman" w:cs="Times New Roman"/>
          <w:i/>
          <w:iCs/>
          <w:sz w:val="24"/>
          <w:szCs w:val="24"/>
        </w:rPr>
      </w:pPr>
      <w:r w:rsidRPr="00524827">
        <w:rPr>
          <w:rFonts w:ascii="Times New Roman" w:hAnsi="Times New Roman" w:cs="Times New Roman"/>
          <w:i/>
          <w:iCs/>
          <w:sz w:val="24"/>
          <w:szCs w:val="24"/>
        </w:rPr>
        <w:lastRenderedPageBreak/>
        <w:t>Estimación Empírica del Error de Truncamiento</w:t>
      </w:r>
    </w:p>
    <w:p w14:paraId="2075E9BE" w14:textId="77777777" w:rsidR="00524827" w:rsidRPr="00524827" w:rsidRDefault="00375353" w:rsidP="00524827">
      <w:pPr>
        <w:spacing w:line="276" w:lineRule="auto"/>
        <w:jc w:val="both"/>
        <w:rPr>
          <w:rFonts w:ascii="Times New Roman" w:hAnsi="Times New Roman" w:cs="Times New Roman"/>
          <w:sz w:val="22"/>
          <w:szCs w:val="22"/>
        </w:rPr>
      </w:pPr>
      <w:r w:rsidRPr="00524827">
        <w:rPr>
          <w:rFonts w:ascii="Times New Roman" w:hAnsi="Times New Roman" w:cs="Times New Roman"/>
          <w:sz w:val="22"/>
          <w:szCs w:val="22"/>
        </w:rPr>
        <w:t xml:space="preserve">Cumpliendo con la consigna de no recurrir a soluciones analíticas para medir el error de nuestro método, implementamos algorítmicamente el Método de estimación de Runge (extrapolación a la mitad del paso). Al evaluar la integral con pasos consecutivos </w:t>
      </w:r>
      <m:oMath>
        <m:r>
          <w:rPr>
            <w:rFonts w:ascii="Cambria Math" w:hAnsi="Cambria Math" w:cs="Times New Roman"/>
            <w:sz w:val="22"/>
            <w:szCs w:val="22"/>
          </w:rPr>
          <m:t>h</m:t>
        </m:r>
      </m:oMath>
      <w:r w:rsidRPr="00524827">
        <w:rPr>
          <w:rFonts w:ascii="Times New Roman" w:hAnsi="Times New Roman" w:cs="Times New Roman"/>
          <w:sz w:val="22"/>
          <w:szCs w:val="22"/>
        </w:rPr>
        <w:t xml:space="preserve">, </w:t>
      </w:r>
      <m:oMath>
        <m:r>
          <w:rPr>
            <w:rFonts w:ascii="Cambria Math" w:hAnsi="Cambria Math" w:cs="Times New Roman"/>
            <w:sz w:val="22"/>
            <w:szCs w:val="22"/>
          </w:rPr>
          <m:t>h/2</m:t>
        </m:r>
      </m:oMath>
      <w:r w:rsidRPr="00524827">
        <w:rPr>
          <w:rFonts w:ascii="Times New Roman" w:hAnsi="Times New Roman" w:cs="Times New Roman"/>
          <w:sz w:val="22"/>
          <w:szCs w:val="22"/>
        </w:rPr>
        <w:t xml:space="preserve"> y </w:t>
      </w:r>
      <m:oMath>
        <m:r>
          <w:rPr>
            <w:rFonts w:ascii="Cambria Math" w:hAnsi="Cambria Math" w:cs="Times New Roman"/>
            <w:sz w:val="22"/>
            <w:szCs w:val="22"/>
          </w:rPr>
          <m:t>h/4</m:t>
        </m:r>
      </m:oMath>
      <w:r w:rsidRPr="00524827">
        <w:rPr>
          <w:rFonts w:ascii="Times New Roman" w:hAnsi="Times New Roman" w:cs="Times New Roman"/>
          <w:sz w:val="22"/>
          <w:szCs w:val="22"/>
        </w:rPr>
        <w:t>, logramos despejar los términos de error. Los resultados obtenidos fueron los siguientes:</w:t>
      </w:r>
    </w:p>
    <w:p w14:paraId="3E53A5F8" w14:textId="7AB22D04" w:rsidR="00375353" w:rsidRPr="00524827" w:rsidRDefault="00375353" w:rsidP="00524827">
      <w:pPr>
        <w:pStyle w:val="Prrafodelista"/>
        <w:numPr>
          <w:ilvl w:val="0"/>
          <w:numId w:val="5"/>
        </w:numPr>
        <w:spacing w:line="276" w:lineRule="auto"/>
        <w:jc w:val="both"/>
        <w:rPr>
          <w:rFonts w:ascii="Times New Roman" w:hAnsi="Times New Roman" w:cs="Times New Roman"/>
          <w:sz w:val="22"/>
          <w:szCs w:val="22"/>
        </w:rPr>
      </w:pPr>
      <w:r w:rsidRPr="00524827">
        <w:rPr>
          <w:rFonts w:ascii="Times New Roman" w:hAnsi="Times New Roman" w:cs="Times New Roman"/>
          <w:b/>
          <w:bCs/>
          <w:sz w:val="22"/>
          <w:szCs w:val="22"/>
        </w:rPr>
        <w:t>Error absoluto estimado:</w:t>
      </w:r>
      <w:r w:rsidRPr="00524827">
        <w:rPr>
          <w:rFonts w:ascii="Times New Roman" w:hAnsi="Times New Roman" w:cs="Times New Roman"/>
          <w:sz w:val="22"/>
          <w:szCs w:val="22"/>
        </w:rPr>
        <w:t xml:space="preserve"> </w:t>
      </w:r>
      <m:oMath>
        <m:r>
          <w:rPr>
            <w:rFonts w:ascii="Cambria Math" w:hAnsi="Cambria Math" w:cs="Times New Roman"/>
            <w:sz w:val="22"/>
            <w:szCs w:val="22"/>
          </w:rPr>
          <m:t>0.000000308232</m:t>
        </m:r>
        <m:sSup>
          <m:sSupPr>
            <m:ctrlPr>
              <w:rPr>
                <w:rFonts w:ascii="Cambria Math" w:hAnsi="Cambria Math" w:cs="Times New Roman"/>
                <w:sz w:val="22"/>
                <w:szCs w:val="22"/>
              </w:rPr>
            </m:ctrlPr>
          </m:sSupPr>
          <m:e>
            <m:r>
              <m:rPr>
                <m:nor/>
              </m:rPr>
              <w:rPr>
                <w:rFonts w:ascii="Times New Roman" w:hAnsi="Times New Roman" w:cs="Times New Roman"/>
                <w:sz w:val="22"/>
                <w:szCs w:val="22"/>
              </w:rPr>
              <m:t> kWh/m</m:t>
            </m:r>
          </m:e>
          <m:sup>
            <m:r>
              <w:rPr>
                <w:rFonts w:ascii="Cambria Math" w:hAnsi="Cambria Math" w:cs="Times New Roman"/>
                <w:sz w:val="22"/>
                <w:szCs w:val="22"/>
              </w:rPr>
              <m:t>2</m:t>
            </m:r>
          </m:sup>
        </m:sSup>
        <m:r>
          <m:rPr>
            <m:nor/>
          </m:rPr>
          <w:rPr>
            <w:rFonts w:ascii="Times New Roman" w:hAnsi="Times New Roman" w:cs="Times New Roman"/>
            <w:sz w:val="22"/>
            <w:szCs w:val="22"/>
          </w:rPr>
          <m:t> por día</m:t>
        </m:r>
      </m:oMath>
    </w:p>
    <w:p w14:paraId="2A12F7EE" w14:textId="54552830" w:rsidR="00375353" w:rsidRPr="00524827" w:rsidRDefault="00375353" w:rsidP="00524827">
      <w:pPr>
        <w:pStyle w:val="Prrafodelista"/>
        <w:numPr>
          <w:ilvl w:val="0"/>
          <w:numId w:val="2"/>
        </w:numPr>
        <w:spacing w:line="276" w:lineRule="auto"/>
        <w:jc w:val="both"/>
        <w:rPr>
          <w:rFonts w:ascii="Times New Roman" w:hAnsi="Times New Roman" w:cs="Times New Roman"/>
          <w:sz w:val="22"/>
          <w:szCs w:val="22"/>
        </w:rPr>
      </w:pPr>
      <w:r w:rsidRPr="00524827">
        <w:rPr>
          <w:rFonts w:ascii="Times New Roman" w:hAnsi="Times New Roman" w:cs="Times New Roman"/>
          <w:b/>
          <w:bCs/>
          <w:sz w:val="22"/>
          <w:szCs w:val="22"/>
        </w:rPr>
        <w:t>Orden empírico de convergencia:</w:t>
      </w:r>
      <w:r w:rsidRPr="00524827">
        <w:rPr>
          <w:rFonts w:ascii="Times New Roman" w:hAnsi="Times New Roman" w:cs="Times New Roman"/>
          <w:sz w:val="22"/>
          <w:szCs w:val="22"/>
        </w:rPr>
        <w:t xml:space="preserve"> </w:t>
      </w:r>
      <m:oMath>
        <m:r>
          <w:rPr>
            <w:rFonts w:ascii="Cambria Math" w:hAnsi="Cambria Math" w:cs="Times New Roman"/>
            <w:sz w:val="22"/>
            <w:szCs w:val="22"/>
          </w:rPr>
          <m:t>3.996339</m:t>
        </m:r>
      </m:oMath>
    </w:p>
    <w:p w14:paraId="14E3CCE2" w14:textId="263091E2" w:rsidR="00375353" w:rsidRPr="00524827" w:rsidRDefault="00375353"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Este análisis valida de manera empírica la teoría matemática detrás del método seleccionado. La magnitud ínfima del error residual confirma la rápida convergencia del algoritmo. Más importante aún, el orden empírico (</w:t>
      </w:r>
      <m:oMath>
        <m:r>
          <w:rPr>
            <w:rFonts w:ascii="Cambria Math" w:eastAsia="Times New Roman" w:hAnsi="Cambria Math" w:cs="Times New Roman"/>
            <w:kern w:val="0"/>
            <w:sz w:val="22"/>
            <w:szCs w:val="22"/>
            <w:lang w:eastAsia="es-AR"/>
            <w14:ligatures w14:val="none"/>
          </w:rPr>
          <m:t>p≈4</m:t>
        </m:r>
      </m:oMath>
      <w:r w:rsidRPr="00524827">
        <w:rPr>
          <w:rFonts w:ascii="Times New Roman" w:eastAsia="Times New Roman" w:hAnsi="Times New Roman" w:cs="Times New Roman"/>
          <w:kern w:val="0"/>
          <w:sz w:val="22"/>
          <w:szCs w:val="22"/>
          <w:lang w:eastAsia="es-AR"/>
          <w14:ligatures w14:val="none"/>
        </w:rPr>
        <w:t xml:space="preserve">) demuestra experimentalmente </w:t>
      </w:r>
      <w:r w:rsidRPr="00524827">
        <w:rPr>
          <w:rFonts w:ascii="Times New Roman" w:eastAsia="Times New Roman" w:hAnsi="Times New Roman" w:cs="Times New Roman"/>
          <w:kern w:val="0"/>
          <w:sz w:val="22"/>
          <w:szCs w:val="22"/>
          <w:lang w:eastAsia="es-AR"/>
          <w14:ligatures w14:val="none"/>
        </w:rPr>
        <w:t>que,</w:t>
      </w:r>
      <w:r w:rsidRPr="00524827">
        <w:rPr>
          <w:rFonts w:ascii="Times New Roman" w:eastAsia="Times New Roman" w:hAnsi="Times New Roman" w:cs="Times New Roman"/>
          <w:kern w:val="0"/>
          <w:sz w:val="22"/>
          <w:szCs w:val="22"/>
          <w:lang w:eastAsia="es-AR"/>
          <w14:ligatures w14:val="none"/>
        </w:rPr>
        <w:t xml:space="preserve"> al reducir el paso a la mitad, el error de nuestra implementación se reduce efectivamente en un factor de 16 (</w:t>
      </w:r>
      <m:oMath>
        <m:sSup>
          <m:sSupPr>
            <m:ctrlPr>
              <w:rPr>
                <w:rFonts w:ascii="Cambria Math" w:eastAsia="Times New Roman" w:hAnsi="Cambria Math" w:cs="Times New Roman"/>
                <w:kern w:val="0"/>
                <w:sz w:val="22"/>
                <w:szCs w:val="22"/>
                <w:lang w:eastAsia="es-AR"/>
                <w14:ligatures w14:val="none"/>
              </w:rPr>
            </m:ctrlPr>
          </m:sSupPr>
          <m:e>
            <m:r>
              <w:rPr>
                <w:rFonts w:ascii="Cambria Math" w:eastAsia="Times New Roman" w:hAnsi="Cambria Math" w:cs="Times New Roman"/>
                <w:kern w:val="0"/>
                <w:sz w:val="22"/>
                <w:szCs w:val="22"/>
                <w:lang w:eastAsia="es-AR"/>
                <w14:ligatures w14:val="none"/>
              </w:rPr>
              <m:t>2</m:t>
            </m:r>
          </m:e>
          <m:sup>
            <m:r>
              <w:rPr>
                <w:rFonts w:ascii="Cambria Math" w:eastAsia="Times New Roman" w:hAnsi="Cambria Math" w:cs="Times New Roman"/>
                <w:kern w:val="0"/>
                <w:sz w:val="22"/>
                <w:szCs w:val="22"/>
                <w:lang w:eastAsia="es-AR"/>
                <w14:ligatures w14:val="none"/>
              </w:rPr>
              <m:t>4</m:t>
            </m:r>
          </m:sup>
        </m:sSup>
      </m:oMath>
      <w:r w:rsidRPr="00524827">
        <w:rPr>
          <w:rFonts w:ascii="Times New Roman" w:eastAsia="Times New Roman" w:hAnsi="Times New Roman" w:cs="Times New Roman"/>
          <w:kern w:val="0"/>
          <w:sz w:val="22"/>
          <w:szCs w:val="22"/>
          <w:lang w:eastAsia="es-AR"/>
          <w14:ligatures w14:val="none"/>
        </w:rPr>
        <w:t>).</w:t>
      </w:r>
    </w:p>
    <w:p w14:paraId="77793540" w14:textId="77777777" w:rsidR="00375353" w:rsidRPr="00524827" w:rsidRDefault="00375353" w:rsidP="00375353">
      <w:pPr>
        <w:spacing w:after="0" w:line="240" w:lineRule="auto"/>
        <w:rPr>
          <w:rFonts w:ascii="Times New Roman" w:eastAsia="Times New Roman" w:hAnsi="Times New Roman" w:cs="Times New Roman"/>
          <w:kern w:val="0"/>
          <w:sz w:val="22"/>
          <w:szCs w:val="22"/>
          <w:lang w:eastAsia="es-AR"/>
          <w14:ligatures w14:val="none"/>
        </w:rPr>
      </w:pPr>
    </w:p>
    <w:p w14:paraId="6DFB8052" w14:textId="6303B1F9" w:rsidR="00375353" w:rsidRPr="00524827" w:rsidRDefault="00375353" w:rsidP="00375353">
      <w:pPr>
        <w:spacing w:after="0" w:line="240" w:lineRule="auto"/>
        <w:jc w:val="center"/>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noProof/>
          <w:kern w:val="0"/>
          <w:sz w:val="22"/>
          <w:szCs w:val="22"/>
          <w:lang w:eastAsia="es-AR"/>
          <w14:ligatures w14:val="none"/>
        </w:rPr>
        <w:drawing>
          <wp:inline distT="0" distB="0" distL="0" distR="0" wp14:anchorId="5EFDDBCA" wp14:editId="5CC74E22">
            <wp:extent cx="5442585" cy="2691765"/>
            <wp:effectExtent l="0" t="0" r="5715" b="0"/>
            <wp:docPr id="3480535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42585" cy="2691765"/>
                    </a:xfrm>
                    <a:prstGeom prst="rect">
                      <a:avLst/>
                    </a:prstGeom>
                    <a:noFill/>
                    <a:ln>
                      <a:noFill/>
                    </a:ln>
                  </pic:spPr>
                </pic:pic>
              </a:graphicData>
            </a:graphic>
          </wp:inline>
        </w:drawing>
      </w:r>
    </w:p>
    <w:p w14:paraId="1F5F6A9D" w14:textId="3D30ECFD" w:rsidR="00375353" w:rsidRPr="00524827" w:rsidRDefault="00375353" w:rsidP="00375353">
      <w:pPr>
        <w:spacing w:after="0" w:line="240" w:lineRule="auto"/>
        <w:jc w:val="center"/>
        <w:rPr>
          <w:rFonts w:ascii="Times New Roman" w:eastAsia="Times New Roman" w:hAnsi="Times New Roman" w:cs="Times New Roman"/>
          <w:i/>
          <w:iCs/>
          <w:kern w:val="0"/>
          <w:sz w:val="20"/>
          <w:szCs w:val="20"/>
          <w:lang w:eastAsia="es-AR"/>
          <w14:ligatures w14:val="none"/>
        </w:rPr>
      </w:pPr>
      <w:r w:rsidRPr="00524827">
        <w:rPr>
          <w:rFonts w:ascii="Times New Roman" w:eastAsia="Times New Roman" w:hAnsi="Times New Roman" w:cs="Times New Roman"/>
          <w:b/>
          <w:bCs/>
          <w:kern w:val="0"/>
          <w:sz w:val="20"/>
          <w:szCs w:val="20"/>
          <w:lang w:eastAsia="es-AR"/>
          <w14:ligatures w14:val="none"/>
        </w:rPr>
        <w:t>Figura 2:</w:t>
      </w:r>
      <w:r w:rsidRPr="00524827">
        <w:rPr>
          <w:rFonts w:ascii="Times New Roman" w:eastAsia="Times New Roman" w:hAnsi="Times New Roman" w:cs="Times New Roman"/>
          <w:kern w:val="0"/>
          <w:sz w:val="20"/>
          <w:szCs w:val="20"/>
          <w:lang w:eastAsia="es-AR"/>
          <w14:ligatures w14:val="none"/>
        </w:rPr>
        <w:t xml:space="preserve"> </w:t>
      </w:r>
      <w:r w:rsidRPr="00524827">
        <w:rPr>
          <w:rFonts w:ascii="Times New Roman" w:eastAsia="Times New Roman" w:hAnsi="Times New Roman" w:cs="Times New Roman"/>
          <w:i/>
          <w:iCs/>
          <w:kern w:val="0"/>
          <w:sz w:val="20"/>
          <w:szCs w:val="20"/>
          <w:lang w:eastAsia="es-AR"/>
          <w14:ligatures w14:val="none"/>
        </w:rPr>
        <w:t>Perfil continuo de irradiancia solar para los tres escenarios meteorológicos simulados: día despejado, día completamente nublado y día con cúmulos oscilantes.</w:t>
      </w:r>
    </w:p>
    <w:p w14:paraId="311E541D" w14:textId="77777777" w:rsidR="00375353" w:rsidRPr="00524827" w:rsidRDefault="00375353" w:rsidP="00375353">
      <w:pPr>
        <w:spacing w:after="0" w:line="240" w:lineRule="auto"/>
        <w:jc w:val="center"/>
        <w:rPr>
          <w:rFonts w:ascii="Times New Roman" w:eastAsia="Times New Roman" w:hAnsi="Times New Roman" w:cs="Times New Roman"/>
          <w:i/>
          <w:iCs/>
          <w:kern w:val="0"/>
          <w:sz w:val="22"/>
          <w:szCs w:val="22"/>
          <w:lang w:eastAsia="es-AR"/>
          <w14:ligatures w14:val="none"/>
        </w:rPr>
      </w:pPr>
    </w:p>
    <w:p w14:paraId="3BD1B6AB" w14:textId="77777777" w:rsidR="00375353" w:rsidRPr="00524827" w:rsidRDefault="00375353" w:rsidP="00524827">
      <w:pPr>
        <w:pStyle w:val="Ttulo2"/>
        <w:jc w:val="both"/>
        <w:rPr>
          <w:rFonts w:ascii="Times New Roman" w:eastAsia="Times New Roman" w:hAnsi="Times New Roman" w:cs="Times New Roman"/>
          <w:i/>
          <w:iCs/>
          <w:sz w:val="24"/>
          <w:szCs w:val="24"/>
          <w:lang w:eastAsia="es-AR"/>
        </w:rPr>
      </w:pPr>
      <w:r w:rsidRPr="00524827">
        <w:rPr>
          <w:rFonts w:ascii="Times New Roman" w:eastAsia="Times New Roman" w:hAnsi="Times New Roman" w:cs="Times New Roman"/>
          <w:i/>
          <w:iCs/>
          <w:sz w:val="24"/>
          <w:szCs w:val="24"/>
          <w:lang w:eastAsia="es-AR"/>
        </w:rPr>
        <w:t>Impacto de la Nubosidad y Submuestreo Espacial</w:t>
      </w:r>
    </w:p>
    <w:p w14:paraId="62503878" w14:textId="218D10FE" w:rsidR="00375353" w:rsidRPr="00524827" w:rsidRDefault="00375353"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Al evaluar el comportamiento de la integral bajo distintos escenarios climáticos variando la cantidad de subintervalos </w:t>
      </w:r>
      <m:oMath>
        <m:r>
          <w:rPr>
            <w:rFonts w:ascii="Cambria Math" w:eastAsia="Times New Roman" w:hAnsi="Cambria Math" w:cs="Times New Roman"/>
            <w:kern w:val="0"/>
            <w:sz w:val="22"/>
            <w:szCs w:val="22"/>
            <w:lang w:eastAsia="es-AR"/>
            <w14:ligatures w14:val="none"/>
          </w:rPr>
          <m:t>N</m:t>
        </m:r>
      </m:oMath>
      <w:r w:rsidRPr="00524827">
        <w:rPr>
          <w:rFonts w:ascii="Times New Roman" w:eastAsia="Times New Roman" w:hAnsi="Times New Roman" w:cs="Times New Roman"/>
          <w:kern w:val="0"/>
          <w:sz w:val="22"/>
          <w:szCs w:val="22"/>
          <w:lang w:eastAsia="es-AR"/>
          <w14:ligatures w14:val="none"/>
        </w:rPr>
        <w:t xml:space="preserve">, notamos un marcado contraste en la convergencia de nuestro algoritmo. En el caso del día completamente nublado (escalamiento lineal constante del 25%), la función conservó su diferenciabilidad continua, permitiendo que la interpolación parabólica operara en su zona de máximo rendimiento y estabilizara el área en </w:t>
      </w:r>
      <m:oMath>
        <m:r>
          <w:rPr>
            <w:rFonts w:ascii="Cambria Math" w:eastAsia="Times New Roman" w:hAnsi="Cambria Math" w:cs="Times New Roman"/>
            <w:kern w:val="0"/>
            <w:sz w:val="22"/>
            <w:szCs w:val="22"/>
            <w:lang w:eastAsia="es-AR"/>
            <w14:ligatures w14:val="none"/>
          </w:rPr>
          <m:t>2.040667</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kWh/m</m:t>
            </m:r>
          </m:e>
          <m:sup>
            <m:r>
              <w:rPr>
                <w:rFonts w:ascii="Cambria Math" w:eastAsia="Times New Roman" w:hAnsi="Cambria Math" w:cs="Times New Roman"/>
                <w:kern w:val="0"/>
                <w:sz w:val="22"/>
                <w:szCs w:val="22"/>
                <w:lang w:eastAsia="es-AR"/>
                <w14:ligatures w14:val="none"/>
              </w:rPr>
              <m:t>2</m:t>
            </m:r>
          </m:sup>
        </m:sSup>
        <m:r>
          <m:rPr>
            <m:nor/>
          </m:rPr>
          <w:rPr>
            <w:rFonts w:ascii="Times New Roman" w:eastAsia="Times New Roman" w:hAnsi="Times New Roman" w:cs="Times New Roman"/>
            <w:kern w:val="0"/>
            <w:sz w:val="22"/>
            <w:szCs w:val="22"/>
            <w:lang w:eastAsia="es-AR"/>
            <w14:ligatures w14:val="none"/>
          </w:rPr>
          <m:t> día</m:t>
        </m:r>
      </m:oMath>
      <w:r w:rsidRPr="00524827">
        <w:rPr>
          <w:rFonts w:ascii="Times New Roman" w:eastAsia="Times New Roman" w:hAnsi="Times New Roman" w:cs="Times New Roman"/>
          <w:kern w:val="0"/>
          <w:sz w:val="22"/>
          <w:szCs w:val="22"/>
          <w:lang w:eastAsia="es-AR"/>
          <w14:ligatures w14:val="none"/>
        </w:rPr>
        <w:t xml:space="preserve"> rápidamente con una malla gruesa (</w:t>
      </w:r>
      <m:oMath>
        <m:r>
          <w:rPr>
            <w:rFonts w:ascii="Cambria Math" w:eastAsia="Times New Roman" w:hAnsi="Cambria Math" w:cs="Times New Roman"/>
            <w:kern w:val="0"/>
            <w:sz w:val="22"/>
            <w:szCs w:val="22"/>
            <w:lang w:eastAsia="es-AR"/>
            <w14:ligatures w14:val="none"/>
          </w:rPr>
          <m:t>N=50</m:t>
        </m:r>
      </m:oMath>
      <w:r w:rsidRPr="00524827">
        <w:rPr>
          <w:rFonts w:ascii="Times New Roman" w:eastAsia="Times New Roman" w:hAnsi="Times New Roman" w:cs="Times New Roman"/>
          <w:kern w:val="0"/>
          <w:sz w:val="22"/>
          <w:szCs w:val="22"/>
          <w:lang w:eastAsia="es-AR"/>
          <w14:ligatures w14:val="none"/>
        </w:rPr>
        <w:t xml:space="preserve">). </w:t>
      </w:r>
    </w:p>
    <w:p w14:paraId="00DFBAEA" w14:textId="77777777" w:rsidR="00375353" w:rsidRPr="00524827" w:rsidRDefault="00375353"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3A933A52" w14:textId="77777777" w:rsidR="00375353" w:rsidRPr="00524827" w:rsidRDefault="00375353"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Por el contrario, el escenario de cúmulos oscilantes presentó un enorme desafío numérico. Las operaciones dinámicas de saturación introdujeron vértices o ángulos agudos en la gráfica, puntos donde la primera derivada de la función se vuelve discontinua. </w:t>
      </w:r>
    </w:p>
    <w:p w14:paraId="32E8F79A" w14:textId="77777777" w:rsidR="00375353" w:rsidRPr="00524827" w:rsidRDefault="00375353" w:rsidP="00375353">
      <w:pPr>
        <w:spacing w:after="0" w:line="240" w:lineRule="auto"/>
        <w:rPr>
          <w:rFonts w:ascii="Times New Roman" w:eastAsia="Times New Roman" w:hAnsi="Times New Roman" w:cs="Times New Roman"/>
          <w:kern w:val="0"/>
          <w:sz w:val="22"/>
          <w:szCs w:val="22"/>
          <w:lang w:eastAsia="es-AR"/>
          <w14:ligatures w14:val="none"/>
        </w:rPr>
      </w:pPr>
    </w:p>
    <w:p w14:paraId="0C814A92" w14:textId="00559D69" w:rsidR="00375353" w:rsidRPr="00524827" w:rsidRDefault="00375353" w:rsidP="00375353">
      <w:pPr>
        <w:spacing w:after="0" w:line="240" w:lineRule="auto"/>
        <w:jc w:val="center"/>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noProof/>
          <w:kern w:val="0"/>
          <w:sz w:val="22"/>
          <w:szCs w:val="22"/>
          <w:lang w:eastAsia="es-AR"/>
          <w14:ligatures w14:val="none"/>
        </w:rPr>
        <w:lastRenderedPageBreak/>
        <w:drawing>
          <wp:inline distT="0" distB="0" distL="0" distR="0" wp14:anchorId="6B005A58" wp14:editId="5D9CA087">
            <wp:extent cx="5442585" cy="1550670"/>
            <wp:effectExtent l="0" t="0" r="5715" b="0"/>
            <wp:docPr id="801549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2585" cy="1550670"/>
                    </a:xfrm>
                    <a:prstGeom prst="rect">
                      <a:avLst/>
                    </a:prstGeom>
                    <a:noFill/>
                    <a:ln>
                      <a:noFill/>
                    </a:ln>
                  </pic:spPr>
                </pic:pic>
              </a:graphicData>
            </a:graphic>
          </wp:inline>
        </w:drawing>
      </w:r>
    </w:p>
    <w:p w14:paraId="062F2256" w14:textId="1463DEE2" w:rsidR="00524827" w:rsidRPr="00524827" w:rsidRDefault="00524827" w:rsidP="00524827">
      <w:pPr>
        <w:spacing w:after="0" w:line="240" w:lineRule="auto"/>
        <w:jc w:val="center"/>
        <w:rPr>
          <w:rFonts w:ascii="Times New Roman" w:eastAsia="Times New Roman" w:hAnsi="Times New Roman" w:cs="Times New Roman"/>
          <w:i/>
          <w:iCs/>
          <w:kern w:val="0"/>
          <w:sz w:val="20"/>
          <w:szCs w:val="20"/>
          <w:lang w:eastAsia="es-AR"/>
          <w14:ligatures w14:val="none"/>
        </w:rPr>
      </w:pPr>
      <w:r w:rsidRPr="00524827">
        <w:rPr>
          <w:rFonts w:ascii="Times New Roman" w:eastAsia="Times New Roman" w:hAnsi="Times New Roman" w:cs="Times New Roman"/>
          <w:b/>
          <w:bCs/>
          <w:kern w:val="0"/>
          <w:sz w:val="20"/>
          <w:szCs w:val="20"/>
          <w:lang w:eastAsia="es-AR"/>
          <w14:ligatures w14:val="none"/>
        </w:rPr>
        <w:t>Tabla 1:</w:t>
      </w:r>
      <w:r w:rsidRPr="00524827">
        <w:rPr>
          <w:rFonts w:ascii="Times New Roman" w:eastAsia="Times New Roman" w:hAnsi="Times New Roman" w:cs="Times New Roman"/>
          <w:kern w:val="0"/>
          <w:sz w:val="20"/>
          <w:szCs w:val="20"/>
          <w:lang w:eastAsia="es-AR"/>
          <w14:ligatures w14:val="none"/>
        </w:rPr>
        <w:t xml:space="preserve"> </w:t>
      </w:r>
      <w:r w:rsidRPr="00524827">
        <w:rPr>
          <w:rFonts w:ascii="Times New Roman" w:eastAsia="Times New Roman" w:hAnsi="Times New Roman" w:cs="Times New Roman"/>
          <w:i/>
          <w:iCs/>
          <w:kern w:val="0"/>
          <w:sz w:val="20"/>
          <w:szCs w:val="20"/>
          <w:lang w:eastAsia="es-AR"/>
          <w14:ligatures w14:val="none"/>
        </w:rPr>
        <w:t>Comparación de la convergencia de la integral de irradiancia variando el tamaño de la malla (</w:t>
      </w:r>
      <m:oMath>
        <m:r>
          <w:rPr>
            <w:rFonts w:ascii="Cambria Math" w:eastAsia="Times New Roman" w:hAnsi="Cambria Math" w:cs="Times New Roman"/>
            <w:kern w:val="0"/>
            <w:sz w:val="20"/>
            <w:szCs w:val="20"/>
            <w:lang w:eastAsia="es-AR"/>
            <w14:ligatures w14:val="none"/>
          </w:rPr>
          <m:t>N</m:t>
        </m:r>
      </m:oMath>
      <w:r w:rsidRPr="00524827">
        <w:rPr>
          <w:rFonts w:ascii="Times New Roman" w:eastAsia="Times New Roman" w:hAnsi="Times New Roman" w:cs="Times New Roman"/>
          <w:i/>
          <w:iCs/>
          <w:kern w:val="0"/>
          <w:sz w:val="20"/>
          <w:szCs w:val="20"/>
          <w:lang w:eastAsia="es-AR"/>
          <w14:ligatures w14:val="none"/>
        </w:rPr>
        <w:t>) para los escenarios con y sin fluctuaciones rápidas.</w:t>
      </w:r>
    </w:p>
    <w:p w14:paraId="47A8CEFC" w14:textId="77777777" w:rsidR="00524827" w:rsidRPr="00524827" w:rsidRDefault="00524827" w:rsidP="00524827">
      <w:pPr>
        <w:spacing w:after="0" w:line="240" w:lineRule="auto"/>
        <w:jc w:val="center"/>
        <w:rPr>
          <w:rFonts w:ascii="Times New Roman" w:eastAsia="Times New Roman" w:hAnsi="Times New Roman" w:cs="Times New Roman"/>
          <w:i/>
          <w:iCs/>
          <w:kern w:val="0"/>
          <w:sz w:val="22"/>
          <w:szCs w:val="22"/>
          <w:lang w:eastAsia="es-AR"/>
          <w14:ligatures w14:val="none"/>
        </w:rPr>
      </w:pPr>
    </w:p>
    <w:p w14:paraId="20D984D8" w14:textId="28EA2BD5"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Como se observa en los resultados tabulados, las parábolas de Simpson son inherentemente curvas y no logran "doblar" en ángulos tan agudos, produciendo un fenómeno de </w:t>
      </w:r>
      <w:r w:rsidRPr="00524827">
        <w:rPr>
          <w:rFonts w:ascii="Times New Roman" w:eastAsia="Times New Roman" w:hAnsi="Times New Roman" w:cs="Times New Roman"/>
          <w:i/>
          <w:iCs/>
          <w:kern w:val="0"/>
          <w:sz w:val="22"/>
          <w:szCs w:val="22"/>
          <w:lang w:eastAsia="es-AR"/>
          <w14:ligatures w14:val="none"/>
        </w:rPr>
        <w:t>submuestreo espacial</w:t>
      </w:r>
      <w:r w:rsidRPr="00524827">
        <w:rPr>
          <w:rFonts w:ascii="Times New Roman" w:eastAsia="Times New Roman" w:hAnsi="Times New Roman" w:cs="Times New Roman"/>
          <w:kern w:val="0"/>
          <w:sz w:val="22"/>
          <w:szCs w:val="22"/>
          <w:lang w:eastAsia="es-AR"/>
          <w14:ligatures w14:val="none"/>
        </w:rPr>
        <w:t xml:space="preserve"> para valores bajos de </w:t>
      </w:r>
      <m:oMath>
        <m:r>
          <w:rPr>
            <w:rFonts w:ascii="Cambria Math" w:eastAsia="Times New Roman" w:hAnsi="Cambria Math" w:cs="Times New Roman"/>
            <w:kern w:val="0"/>
            <w:sz w:val="22"/>
            <w:szCs w:val="22"/>
            <w:lang w:eastAsia="es-AR"/>
            <w14:ligatures w14:val="none"/>
          </w:rPr>
          <m:t>N</m:t>
        </m:r>
      </m:oMath>
      <w:r w:rsidRPr="00524827">
        <w:rPr>
          <w:rFonts w:ascii="Times New Roman" w:eastAsia="Times New Roman" w:hAnsi="Times New Roman" w:cs="Times New Roman"/>
          <w:kern w:val="0"/>
          <w:sz w:val="22"/>
          <w:szCs w:val="22"/>
          <w:lang w:eastAsia="es-AR"/>
          <w14:ligatures w14:val="none"/>
        </w:rPr>
        <w:t>. El polinomio de interpolación tendió a omitir las cimas o los valles de la nubosidad, generando un notable rebote en el cálculo del área (</w:t>
      </w:r>
      <m:oMath>
        <m:r>
          <w:rPr>
            <w:rFonts w:ascii="Cambria Math" w:eastAsia="Times New Roman" w:hAnsi="Cambria Math" w:cs="Times New Roman"/>
            <w:kern w:val="0"/>
            <w:sz w:val="22"/>
            <w:szCs w:val="22"/>
            <w:lang w:eastAsia="es-AR"/>
            <w14:ligatures w14:val="none"/>
          </w:rPr>
          <m:t>4.899</m:t>
        </m:r>
      </m:oMath>
      <w:r w:rsidRPr="00524827">
        <w:rPr>
          <w:rFonts w:ascii="Times New Roman" w:eastAsia="Times New Roman" w:hAnsi="Times New Roman" w:cs="Times New Roman"/>
          <w:kern w:val="0"/>
          <w:sz w:val="22"/>
          <w:szCs w:val="22"/>
          <w:lang w:eastAsia="es-AR"/>
          <w14:ligatures w14:val="none"/>
        </w:rPr>
        <w:t xml:space="preserve"> con </w:t>
      </w:r>
      <m:oMath>
        <m:r>
          <w:rPr>
            <w:rFonts w:ascii="Cambria Math" w:eastAsia="Times New Roman" w:hAnsi="Cambria Math" w:cs="Times New Roman"/>
            <w:kern w:val="0"/>
            <w:sz w:val="22"/>
            <w:szCs w:val="22"/>
            <w:lang w:eastAsia="es-AR"/>
            <w14:ligatures w14:val="none"/>
          </w:rPr>
          <m:t>N=10</m:t>
        </m:r>
      </m:oMath>
      <w:r w:rsidRPr="00524827">
        <w:rPr>
          <w:rFonts w:ascii="Times New Roman" w:eastAsia="Times New Roman" w:hAnsi="Times New Roman" w:cs="Times New Roman"/>
          <w:kern w:val="0"/>
          <w:sz w:val="22"/>
          <w:szCs w:val="22"/>
          <w:lang w:eastAsia="es-AR"/>
          <w14:ligatures w14:val="none"/>
        </w:rPr>
        <w:t xml:space="preserve">, subiendo a </w:t>
      </w:r>
      <m:oMath>
        <m:r>
          <w:rPr>
            <w:rFonts w:ascii="Cambria Math" w:eastAsia="Times New Roman" w:hAnsi="Cambria Math" w:cs="Times New Roman"/>
            <w:kern w:val="0"/>
            <w:sz w:val="22"/>
            <w:szCs w:val="22"/>
            <w:lang w:eastAsia="es-AR"/>
            <w14:ligatures w14:val="none"/>
          </w:rPr>
          <m:t>4.913</m:t>
        </m:r>
      </m:oMath>
      <w:r w:rsidRPr="00524827">
        <w:rPr>
          <w:rFonts w:ascii="Times New Roman" w:eastAsia="Times New Roman" w:hAnsi="Times New Roman" w:cs="Times New Roman"/>
          <w:kern w:val="0"/>
          <w:sz w:val="22"/>
          <w:szCs w:val="22"/>
          <w:lang w:eastAsia="es-AR"/>
          <w14:ligatures w14:val="none"/>
        </w:rPr>
        <w:t xml:space="preserve"> con </w:t>
      </w:r>
      <m:oMath>
        <m:r>
          <w:rPr>
            <w:rFonts w:ascii="Cambria Math" w:eastAsia="Times New Roman" w:hAnsi="Cambria Math" w:cs="Times New Roman"/>
            <w:kern w:val="0"/>
            <w:sz w:val="22"/>
            <w:szCs w:val="22"/>
            <w:lang w:eastAsia="es-AR"/>
            <w14:ligatures w14:val="none"/>
          </w:rPr>
          <m:t>N=50</m:t>
        </m:r>
      </m:oMath>
      <w:r w:rsidRPr="00524827">
        <w:rPr>
          <w:rFonts w:ascii="Times New Roman" w:eastAsia="Times New Roman" w:hAnsi="Times New Roman" w:cs="Times New Roman"/>
          <w:kern w:val="0"/>
          <w:sz w:val="22"/>
          <w:szCs w:val="22"/>
          <w:lang w:eastAsia="es-AR"/>
          <w14:ligatures w14:val="none"/>
        </w:rPr>
        <w:t xml:space="preserve">, y cayendo a </w:t>
      </w:r>
      <m:oMath>
        <m:r>
          <w:rPr>
            <w:rFonts w:ascii="Cambria Math" w:eastAsia="Times New Roman" w:hAnsi="Cambria Math" w:cs="Times New Roman"/>
            <w:kern w:val="0"/>
            <w:sz w:val="22"/>
            <w:szCs w:val="22"/>
            <w:lang w:eastAsia="es-AR"/>
            <w14:ligatures w14:val="none"/>
          </w:rPr>
          <m:t>4.897</m:t>
        </m:r>
      </m:oMath>
      <w:r w:rsidRPr="00524827">
        <w:rPr>
          <w:rFonts w:ascii="Times New Roman" w:eastAsia="Times New Roman" w:hAnsi="Times New Roman" w:cs="Times New Roman"/>
          <w:kern w:val="0"/>
          <w:sz w:val="22"/>
          <w:szCs w:val="22"/>
          <w:lang w:eastAsia="es-AR"/>
          <w14:ligatures w14:val="none"/>
        </w:rPr>
        <w:t xml:space="preserve"> con </w:t>
      </w:r>
      <m:oMath>
        <m:r>
          <w:rPr>
            <w:rFonts w:ascii="Cambria Math" w:eastAsia="Times New Roman" w:hAnsi="Cambria Math" w:cs="Times New Roman"/>
            <w:kern w:val="0"/>
            <w:sz w:val="22"/>
            <w:szCs w:val="22"/>
            <w:lang w:eastAsia="es-AR"/>
            <w14:ligatures w14:val="none"/>
          </w:rPr>
          <m:t>N=100</m:t>
        </m:r>
      </m:oMath>
      <w:r w:rsidRPr="00524827">
        <w:rPr>
          <w:rFonts w:ascii="Times New Roman" w:eastAsia="Times New Roman" w:hAnsi="Times New Roman" w:cs="Times New Roman"/>
          <w:kern w:val="0"/>
          <w:sz w:val="22"/>
          <w:szCs w:val="22"/>
          <w:lang w:eastAsia="es-AR"/>
          <w14:ligatures w14:val="none"/>
        </w:rPr>
        <w:t xml:space="preserve">). Nuestro análisis concluyó que, ante curvas con fluctuaciones tan rápidas, es mandatorio refinar drásticamente el paso </w:t>
      </w:r>
      <m:oMath>
        <m:r>
          <w:rPr>
            <w:rFonts w:ascii="Cambria Math" w:eastAsia="Times New Roman" w:hAnsi="Cambria Math" w:cs="Times New Roman"/>
            <w:kern w:val="0"/>
            <w:sz w:val="22"/>
            <w:szCs w:val="22"/>
            <w:lang w:eastAsia="es-AR"/>
            <w14:ligatures w14:val="none"/>
          </w:rPr>
          <m:t>h</m:t>
        </m:r>
      </m:oMath>
      <w:r w:rsidRPr="00524827">
        <w:rPr>
          <w:rFonts w:ascii="Times New Roman" w:eastAsia="Times New Roman" w:hAnsi="Times New Roman" w:cs="Times New Roman"/>
          <w:kern w:val="0"/>
          <w:sz w:val="22"/>
          <w:szCs w:val="22"/>
          <w:lang w:eastAsia="es-AR"/>
          <w14:ligatures w14:val="none"/>
        </w:rPr>
        <w:t xml:space="preserve">: nuestro algoritmo requirió elevar la malla a </w:t>
      </w:r>
      <m:oMath>
        <m:r>
          <w:rPr>
            <w:rFonts w:ascii="Cambria Math" w:eastAsia="Times New Roman" w:hAnsi="Cambria Math" w:cs="Times New Roman"/>
            <w:kern w:val="0"/>
            <w:sz w:val="22"/>
            <w:szCs w:val="22"/>
            <w:lang w:eastAsia="es-AR"/>
            <w14:ligatures w14:val="none"/>
          </w:rPr>
          <m:t>N≥500</m:t>
        </m:r>
      </m:oMath>
      <w:r w:rsidRPr="00524827">
        <w:rPr>
          <w:rFonts w:ascii="Times New Roman" w:eastAsia="Times New Roman" w:hAnsi="Times New Roman" w:cs="Times New Roman"/>
          <w:kern w:val="0"/>
          <w:sz w:val="22"/>
          <w:szCs w:val="22"/>
          <w:lang w:eastAsia="es-AR"/>
          <w14:ligatures w14:val="none"/>
        </w:rPr>
        <w:t xml:space="preserve"> subintervalos para mapear el interior de las oscilaciones y lograr estabilizar el resultado en </w:t>
      </w:r>
      <m:oMath>
        <m:r>
          <w:rPr>
            <w:rFonts w:ascii="Cambria Math" w:eastAsia="Times New Roman" w:hAnsi="Cambria Math" w:cs="Times New Roman"/>
            <w:kern w:val="0"/>
            <w:sz w:val="22"/>
            <w:szCs w:val="22"/>
            <w:lang w:eastAsia="es-AR"/>
            <w14:ligatures w14:val="none"/>
          </w:rPr>
          <m:t>4.897905</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kWh/m</m:t>
            </m:r>
          </m:e>
          <m:sup>
            <m:r>
              <w:rPr>
                <w:rFonts w:ascii="Cambria Math" w:eastAsia="Times New Roman" w:hAnsi="Cambria Math" w:cs="Times New Roman"/>
                <w:kern w:val="0"/>
                <w:sz w:val="22"/>
                <w:szCs w:val="22"/>
                <w:lang w:eastAsia="es-AR"/>
                <w14:ligatures w14:val="none"/>
              </w:rPr>
              <m:t>2</m:t>
            </m:r>
          </m:sup>
        </m:sSup>
        <m:r>
          <m:rPr>
            <m:nor/>
          </m:rPr>
          <w:rPr>
            <w:rFonts w:ascii="Times New Roman" w:eastAsia="Times New Roman" w:hAnsi="Times New Roman" w:cs="Times New Roman"/>
            <w:kern w:val="0"/>
            <w:sz w:val="22"/>
            <w:szCs w:val="22"/>
            <w:lang w:eastAsia="es-AR"/>
            <w14:ligatures w14:val="none"/>
          </w:rPr>
          <m:t> día</m:t>
        </m:r>
      </m:oMath>
      <w:r w:rsidRPr="00524827">
        <w:rPr>
          <w:rFonts w:ascii="Times New Roman" w:eastAsia="Times New Roman" w:hAnsi="Times New Roman" w:cs="Times New Roman"/>
          <w:kern w:val="0"/>
          <w:sz w:val="22"/>
          <w:szCs w:val="22"/>
          <w:lang w:eastAsia="es-AR"/>
          <w14:ligatures w14:val="none"/>
        </w:rPr>
        <w:t>.</w:t>
      </w:r>
    </w:p>
    <w:p w14:paraId="3514F6D2"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56C4F1E2" w14:textId="77777777" w:rsidR="00524827" w:rsidRPr="00524827" w:rsidRDefault="00524827" w:rsidP="00524827">
      <w:pPr>
        <w:pStyle w:val="Ttulo1"/>
        <w:jc w:val="both"/>
        <w:rPr>
          <w:rFonts w:ascii="Times New Roman" w:eastAsia="Times New Roman" w:hAnsi="Times New Roman" w:cs="Times New Roman"/>
          <w:b/>
          <w:bCs/>
          <w:sz w:val="28"/>
          <w:szCs w:val="28"/>
          <w:lang w:eastAsia="es-AR"/>
        </w:rPr>
      </w:pPr>
      <w:r w:rsidRPr="00524827">
        <w:rPr>
          <w:rFonts w:ascii="Times New Roman" w:eastAsia="Times New Roman" w:hAnsi="Times New Roman" w:cs="Times New Roman"/>
          <w:b/>
          <w:bCs/>
          <w:sz w:val="28"/>
          <w:szCs w:val="28"/>
          <w:lang w:eastAsia="es-AR"/>
        </w:rPr>
        <w:t>3. Generación Fotovoltaica</w:t>
      </w:r>
    </w:p>
    <w:p w14:paraId="58A04022" w14:textId="77777777" w:rsidR="00524827" w:rsidRPr="00524827" w:rsidRDefault="00524827" w:rsidP="00524827">
      <w:pPr>
        <w:pStyle w:val="Ttulo2"/>
        <w:jc w:val="both"/>
        <w:rPr>
          <w:rFonts w:ascii="Times New Roman" w:eastAsia="Times New Roman" w:hAnsi="Times New Roman" w:cs="Times New Roman"/>
          <w:i/>
          <w:iCs/>
          <w:sz w:val="24"/>
          <w:szCs w:val="24"/>
          <w:lang w:eastAsia="es-AR"/>
        </w:rPr>
      </w:pPr>
      <w:r w:rsidRPr="00524827">
        <w:rPr>
          <w:rFonts w:ascii="Times New Roman" w:eastAsia="Times New Roman" w:hAnsi="Times New Roman" w:cs="Times New Roman"/>
          <w:i/>
          <w:iCs/>
          <w:sz w:val="24"/>
          <w:szCs w:val="24"/>
          <w:lang w:eastAsia="es-AR"/>
        </w:rPr>
        <w:t>Dimensionamiento del Parque Solar</w:t>
      </w:r>
    </w:p>
    <w:p w14:paraId="5C805DBE" w14:textId="72C3B268" w:rsid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El proyecto estipulaba la instalación de módulos comerciales de </w:t>
      </w:r>
      <m:oMath>
        <m:r>
          <w:rPr>
            <w:rFonts w:ascii="Cambria Math" w:eastAsia="Times New Roman" w:hAnsi="Cambria Math" w:cs="Times New Roman"/>
            <w:kern w:val="0"/>
            <w:sz w:val="22"/>
            <w:szCs w:val="22"/>
            <w:lang w:eastAsia="es-AR"/>
            <w14:ligatures w14:val="none"/>
          </w:rPr>
          <m:t>550</m:t>
        </m:r>
        <m:r>
          <m:rPr>
            <m:nor/>
          </m:rPr>
          <w:rPr>
            <w:rFonts w:ascii="Times New Roman" w:eastAsia="Times New Roman" w:hAnsi="Times New Roman" w:cs="Times New Roman"/>
            <w:kern w:val="0"/>
            <w:sz w:val="22"/>
            <w:szCs w:val="22"/>
            <w:lang w:eastAsia="es-AR"/>
            <w14:ligatures w14:val="none"/>
          </w:rPr>
          <m:t> Wp</m:t>
        </m:r>
      </m:oMath>
      <w:r w:rsidRPr="00524827">
        <w:rPr>
          <w:rFonts w:ascii="Times New Roman" w:eastAsia="Times New Roman" w:hAnsi="Times New Roman" w:cs="Times New Roman"/>
          <w:kern w:val="0"/>
          <w:sz w:val="22"/>
          <w:szCs w:val="22"/>
          <w:lang w:eastAsia="es-AR"/>
          <w14:ligatures w14:val="none"/>
        </w:rPr>
        <w:t xml:space="preserve"> (con un área unitaria de </w:t>
      </w:r>
      <m:oMath>
        <m:r>
          <w:rPr>
            <w:rFonts w:ascii="Cambria Math" w:eastAsia="Times New Roman" w:hAnsi="Cambria Math" w:cs="Times New Roman"/>
            <w:kern w:val="0"/>
            <w:sz w:val="22"/>
            <w:szCs w:val="22"/>
            <w:lang w:eastAsia="es-AR"/>
            <w14:ligatures w14:val="none"/>
          </w:rPr>
          <m:t>2.5764</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2</m:t>
            </m:r>
          </m:sup>
        </m:sSup>
      </m:oMath>
      <w:r w:rsidRPr="00524827">
        <w:rPr>
          <w:rFonts w:ascii="Times New Roman" w:eastAsia="Times New Roman" w:hAnsi="Times New Roman" w:cs="Times New Roman"/>
          <w:kern w:val="0"/>
          <w:sz w:val="22"/>
          <w:szCs w:val="22"/>
          <w:lang w:eastAsia="es-AR"/>
          <w14:ligatures w14:val="none"/>
        </w:rPr>
        <w:t xml:space="preserve">) ocupando un máximo del 35% de la superficie total de los techos auditados. Partiendo de los </w:t>
      </w:r>
      <m:oMath>
        <m:r>
          <w:rPr>
            <w:rFonts w:ascii="Cambria Math" w:eastAsia="Times New Roman" w:hAnsi="Cambria Math" w:cs="Times New Roman"/>
            <w:kern w:val="0"/>
            <w:sz w:val="22"/>
            <w:szCs w:val="22"/>
            <w:lang w:eastAsia="es-AR"/>
            <w14:ligatures w14:val="none"/>
          </w:rPr>
          <m:t>7121.35</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2</m:t>
            </m:r>
          </m:sup>
        </m:sSup>
      </m:oMath>
      <w:r w:rsidRPr="00524827">
        <w:rPr>
          <w:rFonts w:ascii="Times New Roman" w:eastAsia="Times New Roman" w:hAnsi="Times New Roman" w:cs="Times New Roman"/>
          <w:kern w:val="0"/>
          <w:sz w:val="22"/>
          <w:szCs w:val="22"/>
          <w:lang w:eastAsia="es-AR"/>
          <w14:ligatures w14:val="none"/>
        </w:rPr>
        <w:t xml:space="preserve"> calculados en la Sección 1, el área utilizable neta fue de </w:t>
      </w:r>
      <m:oMath>
        <m:r>
          <w:rPr>
            <w:rFonts w:ascii="Cambria Math" w:eastAsia="Times New Roman" w:hAnsi="Cambria Math" w:cs="Times New Roman"/>
            <w:kern w:val="0"/>
            <w:sz w:val="22"/>
            <w:szCs w:val="22"/>
            <w:lang w:eastAsia="es-AR"/>
            <w14:ligatures w14:val="none"/>
          </w:rPr>
          <m:t>2492.47</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2</m:t>
            </m:r>
          </m:sup>
        </m:sSup>
      </m:oMath>
      <w:r w:rsidRPr="00524827">
        <w:rPr>
          <w:rFonts w:ascii="Times New Roman" w:eastAsia="Times New Roman" w:hAnsi="Times New Roman" w:cs="Times New Roman"/>
          <w:kern w:val="0"/>
          <w:sz w:val="22"/>
          <w:szCs w:val="22"/>
          <w:lang w:eastAsia="es-AR"/>
          <w14:ligatures w14:val="none"/>
        </w:rPr>
        <w:t xml:space="preserve">. </w:t>
      </w:r>
    </w:p>
    <w:p w14:paraId="5A6C96F1" w14:textId="77777777" w:rsidR="004A35FE" w:rsidRPr="00524827" w:rsidRDefault="004A35FE"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66EC0C7A" w14:textId="12E77F95"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Al programar el dimensionamiento, dividimos la superficie disponible por el área de cada panel y truncamos el resultado obteniendo la parte entera para garantizar que la cantidad física admisible no excediera el espacio disponible en las cubiertas. Los resultados de este dimensionamiento fueron:</w:t>
      </w:r>
    </w:p>
    <w:p w14:paraId="634A84E7" w14:textId="45491560" w:rsidR="00524827" w:rsidRPr="00524827" w:rsidRDefault="00524827" w:rsidP="00524827">
      <w:pPr>
        <w:numPr>
          <w:ilvl w:val="0"/>
          <w:numId w:val="3"/>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Cantidad de paneles admisibles:</w:t>
      </w:r>
      <w:r w:rsidRPr="00524827">
        <w:rPr>
          <w:rFonts w:ascii="Times New Roman" w:eastAsia="Times New Roman" w:hAnsi="Times New Roman" w:cs="Times New Roman"/>
          <w:kern w:val="0"/>
          <w:sz w:val="22"/>
          <w:szCs w:val="22"/>
          <w:lang w:eastAsia="es-AR"/>
          <w14:ligatures w14:val="none"/>
        </w:rPr>
        <w:t xml:space="preserve"> </w:t>
      </w:r>
      <m:oMath>
        <m:r>
          <w:rPr>
            <w:rFonts w:ascii="Cambria Math" w:eastAsia="Times New Roman" w:hAnsi="Cambria Math" w:cs="Times New Roman"/>
            <w:kern w:val="0"/>
            <w:sz w:val="22"/>
            <w:szCs w:val="22"/>
            <w:lang w:eastAsia="es-AR"/>
            <w14:ligatures w14:val="none"/>
          </w:rPr>
          <m:t>967</m:t>
        </m:r>
        <m:r>
          <m:rPr>
            <m:nor/>
          </m:rPr>
          <w:rPr>
            <w:rFonts w:ascii="Times New Roman" w:eastAsia="Times New Roman" w:hAnsi="Times New Roman" w:cs="Times New Roman"/>
            <w:kern w:val="0"/>
            <w:sz w:val="22"/>
            <w:szCs w:val="22"/>
            <w:lang w:eastAsia="es-AR"/>
            <w14:ligatures w14:val="none"/>
          </w:rPr>
          <m:t> paneles</m:t>
        </m:r>
      </m:oMath>
      <w:r w:rsidRPr="00524827">
        <w:rPr>
          <w:rFonts w:ascii="Times New Roman" w:eastAsia="Times New Roman" w:hAnsi="Times New Roman" w:cs="Times New Roman"/>
          <w:kern w:val="0"/>
          <w:sz w:val="22"/>
          <w:szCs w:val="22"/>
          <w:lang w:eastAsia="es-AR"/>
          <w14:ligatures w14:val="none"/>
        </w:rPr>
        <w:t xml:space="preserve">. </w:t>
      </w:r>
    </w:p>
    <w:p w14:paraId="3CD98F6C" w14:textId="4B56F595" w:rsidR="00524827" w:rsidRPr="00524827" w:rsidRDefault="00524827" w:rsidP="00524827">
      <w:pPr>
        <w:numPr>
          <w:ilvl w:val="0"/>
          <w:numId w:val="3"/>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Potencia pico total instalada (</w:t>
      </w:r>
      <m:oMath>
        <m:sSub>
          <m:sSubPr>
            <m:ctrlPr>
              <w:rPr>
                <w:rFonts w:ascii="Cambria Math" w:eastAsia="Times New Roman" w:hAnsi="Cambria Math" w:cs="Times New Roman"/>
                <w:kern w:val="0"/>
                <w:sz w:val="22"/>
                <w:szCs w:val="22"/>
                <w:lang w:eastAsia="es-AR"/>
                <w14:ligatures w14:val="none"/>
              </w:rPr>
            </m:ctrlPr>
          </m:sSubPr>
          <m:e>
            <m:r>
              <w:rPr>
                <w:rFonts w:ascii="Cambria Math" w:eastAsia="Times New Roman" w:hAnsi="Cambria Math" w:cs="Times New Roman"/>
                <w:kern w:val="0"/>
                <w:sz w:val="22"/>
                <w:szCs w:val="22"/>
                <w:lang w:eastAsia="es-AR"/>
                <w14:ligatures w14:val="none"/>
              </w:rPr>
              <m:t>P</m:t>
            </m:r>
          </m:e>
          <m:sub>
            <m:r>
              <w:rPr>
                <w:rFonts w:ascii="Cambria Math" w:eastAsia="Times New Roman" w:hAnsi="Cambria Math" w:cs="Times New Roman"/>
                <w:kern w:val="0"/>
                <w:sz w:val="22"/>
                <w:szCs w:val="22"/>
                <w:lang w:eastAsia="es-AR"/>
                <w14:ligatures w14:val="none"/>
              </w:rPr>
              <m:t>pico</m:t>
            </m:r>
          </m:sub>
        </m:sSub>
      </m:oMath>
      <w:r w:rsidRPr="00524827">
        <w:rPr>
          <w:rFonts w:ascii="Times New Roman" w:eastAsia="Times New Roman" w:hAnsi="Times New Roman" w:cs="Times New Roman"/>
          <w:b/>
          <w:bCs/>
          <w:kern w:val="0"/>
          <w:sz w:val="22"/>
          <w:szCs w:val="22"/>
          <w:lang w:eastAsia="es-AR"/>
          <w14:ligatures w14:val="none"/>
        </w:rPr>
        <w:t>):</w:t>
      </w:r>
      <w:r w:rsidRPr="00524827">
        <w:rPr>
          <w:rFonts w:ascii="Times New Roman" w:eastAsia="Times New Roman" w:hAnsi="Times New Roman" w:cs="Times New Roman"/>
          <w:kern w:val="0"/>
          <w:sz w:val="22"/>
          <w:szCs w:val="22"/>
          <w:lang w:eastAsia="es-AR"/>
          <w14:ligatures w14:val="none"/>
        </w:rPr>
        <w:t xml:space="preserve"> </w:t>
      </w:r>
      <m:oMath>
        <m:r>
          <w:rPr>
            <w:rFonts w:ascii="Cambria Math" w:eastAsia="Times New Roman" w:hAnsi="Cambria Math" w:cs="Times New Roman"/>
            <w:kern w:val="0"/>
            <w:sz w:val="22"/>
            <w:szCs w:val="22"/>
            <w:lang w:eastAsia="es-AR"/>
            <w14:ligatures w14:val="none"/>
          </w:rPr>
          <m:t>531.85</m:t>
        </m:r>
        <m:r>
          <m:rPr>
            <m:nor/>
          </m:rPr>
          <w:rPr>
            <w:rFonts w:ascii="Times New Roman" w:eastAsia="Times New Roman" w:hAnsi="Times New Roman" w:cs="Times New Roman"/>
            <w:kern w:val="0"/>
            <w:sz w:val="22"/>
            <w:szCs w:val="22"/>
            <w:lang w:eastAsia="es-AR"/>
            <w14:ligatures w14:val="none"/>
          </w:rPr>
          <m:t> kWp</m:t>
        </m:r>
      </m:oMath>
      <w:r w:rsidRPr="00524827">
        <w:rPr>
          <w:rFonts w:ascii="Times New Roman" w:eastAsia="Times New Roman" w:hAnsi="Times New Roman" w:cs="Times New Roman"/>
          <w:kern w:val="0"/>
          <w:sz w:val="22"/>
          <w:szCs w:val="22"/>
          <w:lang w:eastAsia="es-AR"/>
          <w14:ligatures w14:val="none"/>
        </w:rPr>
        <w:t xml:space="preserve">. </w:t>
      </w:r>
    </w:p>
    <w:p w14:paraId="402F5216"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7EF2F802" w14:textId="77777777" w:rsidR="00524827" w:rsidRPr="00524827" w:rsidRDefault="00524827" w:rsidP="00524827">
      <w:pPr>
        <w:pStyle w:val="Ttulo2"/>
        <w:jc w:val="both"/>
        <w:rPr>
          <w:rFonts w:ascii="Times New Roman" w:eastAsia="Times New Roman" w:hAnsi="Times New Roman" w:cs="Times New Roman"/>
          <w:i/>
          <w:iCs/>
          <w:sz w:val="24"/>
          <w:szCs w:val="24"/>
          <w:lang w:eastAsia="es-AR"/>
        </w:rPr>
      </w:pPr>
      <w:r w:rsidRPr="00524827">
        <w:rPr>
          <w:rFonts w:ascii="Times New Roman" w:eastAsia="Times New Roman" w:hAnsi="Times New Roman" w:cs="Times New Roman"/>
          <w:i/>
          <w:iCs/>
          <w:sz w:val="24"/>
          <w:szCs w:val="24"/>
          <w:lang w:eastAsia="es-AR"/>
        </w:rPr>
        <w:t>Integración de la Energía Neta Diaria</w:t>
      </w:r>
    </w:p>
    <w:p w14:paraId="01600598" w14:textId="59828346"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Posteriormente, modelamos la potencia eléctrica instantánea de corriente alterna (</w:t>
      </w:r>
      <m:oMath>
        <m:sSub>
          <m:sSubPr>
            <m:ctrlPr>
              <w:rPr>
                <w:rFonts w:ascii="Cambria Math" w:eastAsia="Times New Roman" w:hAnsi="Cambria Math" w:cs="Times New Roman"/>
                <w:kern w:val="0"/>
                <w:sz w:val="22"/>
                <w:szCs w:val="22"/>
                <w:lang w:eastAsia="es-AR"/>
                <w14:ligatures w14:val="none"/>
              </w:rPr>
            </m:ctrlPr>
          </m:sSubPr>
          <m:e>
            <m:r>
              <w:rPr>
                <w:rFonts w:ascii="Cambria Math" w:eastAsia="Times New Roman" w:hAnsi="Cambria Math" w:cs="Times New Roman"/>
                <w:kern w:val="0"/>
                <w:sz w:val="22"/>
                <w:szCs w:val="22"/>
                <w:lang w:eastAsia="es-AR"/>
                <w14:ligatures w14:val="none"/>
              </w:rPr>
              <m:t>P</m:t>
            </m:r>
          </m:e>
          <m:sub>
            <m:r>
              <w:rPr>
                <w:rFonts w:ascii="Cambria Math" w:eastAsia="Times New Roman" w:hAnsi="Cambria Math" w:cs="Times New Roman"/>
                <w:kern w:val="0"/>
                <w:sz w:val="22"/>
                <w:szCs w:val="22"/>
                <w:lang w:eastAsia="es-AR"/>
                <w14:ligatures w14:val="none"/>
              </w:rPr>
              <m:t>AC</m:t>
            </m:r>
          </m:sub>
        </m:sSub>
        <m:d>
          <m:dPr>
            <m:ctrlPr>
              <w:rPr>
                <w:rFonts w:ascii="Cambria Math" w:eastAsia="Times New Roman" w:hAnsi="Cambria Math" w:cs="Times New Roman"/>
                <w:kern w:val="0"/>
                <w:sz w:val="22"/>
                <w:szCs w:val="22"/>
                <w:lang w:eastAsia="es-AR"/>
                <w14:ligatures w14:val="none"/>
              </w:rPr>
            </m:ctrlPr>
          </m:dPr>
          <m:e>
            <m:r>
              <w:rPr>
                <w:rFonts w:ascii="Cambria Math" w:eastAsia="Times New Roman" w:hAnsi="Cambria Math" w:cs="Times New Roman"/>
                <w:kern w:val="0"/>
                <w:sz w:val="22"/>
                <w:szCs w:val="22"/>
                <w:lang w:eastAsia="es-AR"/>
                <w14:ligatures w14:val="none"/>
              </w:rPr>
              <m:t>t</m:t>
            </m:r>
          </m:e>
        </m:d>
      </m:oMath>
      <w:r w:rsidRPr="00524827">
        <w:rPr>
          <w:rFonts w:ascii="Times New Roman" w:eastAsia="Times New Roman" w:hAnsi="Times New Roman" w:cs="Times New Roman"/>
          <w:kern w:val="0"/>
          <w:sz w:val="22"/>
          <w:szCs w:val="22"/>
          <w:lang w:eastAsia="es-AR"/>
          <w14:ligatures w14:val="none"/>
        </w:rPr>
        <w:t>) entregada a la red entre las 6:00 y las 20:00 horas, aplicando el factor de rendimiento global de la instalación (</w:t>
      </w:r>
      <m:oMath>
        <m:r>
          <w:rPr>
            <w:rFonts w:ascii="Cambria Math" w:eastAsia="Times New Roman" w:hAnsi="Cambria Math" w:cs="Times New Roman"/>
            <w:kern w:val="0"/>
            <w:sz w:val="22"/>
            <w:szCs w:val="22"/>
            <w:lang w:eastAsia="es-AR"/>
            <w14:ligatures w14:val="none"/>
          </w:rPr>
          <m:t>PR=0.80</m:t>
        </m:r>
      </m:oMath>
      <w:r w:rsidRPr="00524827">
        <w:rPr>
          <w:rFonts w:ascii="Times New Roman" w:eastAsia="Times New Roman" w:hAnsi="Times New Roman" w:cs="Times New Roman"/>
          <w:kern w:val="0"/>
          <w:sz w:val="22"/>
          <w:szCs w:val="22"/>
          <w:lang w:eastAsia="es-AR"/>
          <w14:ligatures w14:val="none"/>
        </w:rPr>
        <w:t xml:space="preserve">). </w:t>
      </w:r>
    </w:p>
    <w:p w14:paraId="30A7373F"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5BC34626" w14:textId="1CFE454C" w:rsidR="00524827" w:rsidRPr="00524827" w:rsidRDefault="00524827" w:rsidP="00524827">
      <w:pPr>
        <w:spacing w:after="0" w:line="240" w:lineRule="auto"/>
        <w:jc w:val="center"/>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i/>
          <w:iCs/>
          <w:noProof/>
          <w:kern w:val="0"/>
          <w:sz w:val="22"/>
          <w:szCs w:val="22"/>
          <w:lang w:eastAsia="es-AR"/>
          <w14:ligatures w14:val="none"/>
        </w:rPr>
        <w:lastRenderedPageBreak/>
        <w:drawing>
          <wp:inline distT="0" distB="0" distL="0" distR="0" wp14:anchorId="4DB3CC5D" wp14:editId="0557746C">
            <wp:extent cx="5442585" cy="2691765"/>
            <wp:effectExtent l="0" t="0" r="5715" b="0"/>
            <wp:docPr id="21242663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2585" cy="2691765"/>
                    </a:xfrm>
                    <a:prstGeom prst="rect">
                      <a:avLst/>
                    </a:prstGeom>
                    <a:noFill/>
                    <a:ln>
                      <a:noFill/>
                    </a:ln>
                  </pic:spPr>
                </pic:pic>
              </a:graphicData>
            </a:graphic>
          </wp:inline>
        </w:drawing>
      </w:r>
    </w:p>
    <w:p w14:paraId="6D6706E8" w14:textId="77777777" w:rsidR="00524827" w:rsidRPr="00524827" w:rsidRDefault="00524827" w:rsidP="00524827">
      <w:pPr>
        <w:spacing w:after="0" w:line="240" w:lineRule="auto"/>
        <w:jc w:val="center"/>
        <w:rPr>
          <w:rFonts w:ascii="Times New Roman" w:eastAsia="Times New Roman" w:hAnsi="Times New Roman" w:cs="Times New Roman"/>
          <w:i/>
          <w:iCs/>
          <w:kern w:val="0"/>
          <w:sz w:val="20"/>
          <w:szCs w:val="20"/>
          <w:lang w:eastAsia="es-AR"/>
          <w14:ligatures w14:val="none"/>
        </w:rPr>
      </w:pPr>
      <w:r w:rsidRPr="00524827">
        <w:rPr>
          <w:rFonts w:ascii="Times New Roman" w:eastAsia="Times New Roman" w:hAnsi="Times New Roman" w:cs="Times New Roman"/>
          <w:b/>
          <w:bCs/>
          <w:kern w:val="0"/>
          <w:sz w:val="20"/>
          <w:szCs w:val="20"/>
          <w:lang w:eastAsia="es-AR"/>
          <w14:ligatures w14:val="none"/>
        </w:rPr>
        <w:t>Figura 3:</w:t>
      </w:r>
      <w:r w:rsidRPr="00524827">
        <w:rPr>
          <w:rFonts w:ascii="Times New Roman" w:eastAsia="Times New Roman" w:hAnsi="Times New Roman" w:cs="Times New Roman"/>
          <w:kern w:val="0"/>
          <w:sz w:val="20"/>
          <w:szCs w:val="20"/>
          <w:lang w:eastAsia="es-AR"/>
          <w14:ligatures w14:val="none"/>
        </w:rPr>
        <w:t xml:space="preserve"> </w:t>
      </w:r>
      <w:r w:rsidRPr="00524827">
        <w:rPr>
          <w:rFonts w:ascii="Times New Roman" w:eastAsia="Times New Roman" w:hAnsi="Times New Roman" w:cs="Times New Roman"/>
          <w:i/>
          <w:iCs/>
          <w:kern w:val="0"/>
          <w:sz w:val="20"/>
          <w:szCs w:val="20"/>
          <w:lang w:eastAsia="es-AR"/>
          <w14:ligatures w14:val="none"/>
        </w:rPr>
        <w:t>Potencia eléctrica instantánea entregada a la red en función del tiempo para los tres escenarios meteorológicos estudiados.</w:t>
      </w:r>
    </w:p>
    <w:p w14:paraId="6F009AD0"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2480D530" w14:textId="4C718A4D" w:rsid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Para obtener la energía neta diaria generada (</w:t>
      </w:r>
      <m:oMath>
        <m:sSub>
          <m:sSubPr>
            <m:ctrlPr>
              <w:rPr>
                <w:rFonts w:ascii="Cambria Math" w:eastAsia="Times New Roman" w:hAnsi="Cambria Math" w:cs="Times New Roman"/>
                <w:kern w:val="0"/>
                <w:sz w:val="22"/>
                <w:szCs w:val="22"/>
                <w:lang w:eastAsia="es-AR"/>
                <w14:ligatures w14:val="none"/>
              </w:rPr>
            </m:ctrlPr>
          </m:sSubPr>
          <m:e>
            <m:r>
              <w:rPr>
                <w:rFonts w:ascii="Cambria Math" w:eastAsia="Times New Roman" w:hAnsi="Cambria Math" w:cs="Times New Roman"/>
                <w:kern w:val="0"/>
                <w:sz w:val="22"/>
                <w:szCs w:val="22"/>
                <w:lang w:eastAsia="es-AR"/>
                <w14:ligatures w14:val="none"/>
              </w:rPr>
              <m:t>E</m:t>
            </m:r>
          </m:e>
          <m:sub>
            <m:r>
              <w:rPr>
                <w:rFonts w:ascii="Cambria Math" w:eastAsia="Times New Roman" w:hAnsi="Cambria Math" w:cs="Times New Roman"/>
                <w:kern w:val="0"/>
                <w:sz w:val="22"/>
                <w:szCs w:val="22"/>
                <w:lang w:eastAsia="es-AR"/>
                <w14:ligatures w14:val="none"/>
              </w:rPr>
              <m:t>dia</m:t>
            </m:r>
          </m:sub>
        </m:sSub>
      </m:oMath>
      <w:r w:rsidRPr="00524827">
        <w:rPr>
          <w:rFonts w:ascii="Times New Roman" w:eastAsia="Times New Roman" w:hAnsi="Times New Roman" w:cs="Times New Roman"/>
          <w:kern w:val="0"/>
          <w:sz w:val="22"/>
          <w:szCs w:val="22"/>
          <w:lang w:eastAsia="es-AR"/>
          <w14:ligatures w14:val="none"/>
        </w:rPr>
        <w:t xml:space="preserve">), debíamos integrar estas tres curvas de potencia eléctrica. Tal como analizamos en la sección anterior sobre el error de submuestreo espacial, la presencia de la curva con nubosidad oscilante requería extremar el refinamiento de la malla para que la cuadratura polinómica lograra capturar las fluctuaciones de alta frecuencia sin omitir áreas interiores de la integral. </w:t>
      </w:r>
    </w:p>
    <w:p w14:paraId="31542D37"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48DFC1B9" w14:textId="27EA29E1"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Por lo tanto, decidimos reutilizar nuestra implementación de la Regla de Simpson 1/3 compuesta, pero incrementando drásticamente el tamaño de malla a </w:t>
      </w:r>
      <m:oMath>
        <m:r>
          <w:rPr>
            <w:rFonts w:ascii="Cambria Math" w:eastAsia="Times New Roman" w:hAnsi="Cambria Math" w:cs="Times New Roman"/>
            <w:kern w:val="0"/>
            <w:sz w:val="22"/>
            <w:szCs w:val="22"/>
            <w:lang w:eastAsia="es-AR"/>
            <w14:ligatures w14:val="none"/>
          </w:rPr>
          <m:t>N=5000</m:t>
        </m:r>
      </m:oMath>
      <w:r w:rsidRPr="00524827">
        <w:rPr>
          <w:rFonts w:ascii="Times New Roman" w:eastAsia="Times New Roman" w:hAnsi="Times New Roman" w:cs="Times New Roman"/>
          <w:kern w:val="0"/>
          <w:sz w:val="22"/>
          <w:szCs w:val="22"/>
          <w:lang w:eastAsia="es-AR"/>
          <w14:ligatures w14:val="none"/>
        </w:rPr>
        <w:t xml:space="preserve"> subintervalos (un valor par adecuado para el método). Los valores de energía neta procesados por el algoritmo fueron:</w:t>
      </w:r>
    </w:p>
    <w:p w14:paraId="1B10C0FD" w14:textId="5802E7F2" w:rsidR="00524827" w:rsidRPr="00524827" w:rsidRDefault="00524827" w:rsidP="00524827">
      <w:pPr>
        <w:numPr>
          <w:ilvl w:val="0"/>
          <w:numId w:val="4"/>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Día despejado:</w:t>
      </w:r>
      <w:r w:rsidRPr="00524827">
        <w:rPr>
          <w:rFonts w:ascii="Times New Roman" w:eastAsia="Times New Roman" w:hAnsi="Times New Roman" w:cs="Times New Roman"/>
          <w:kern w:val="0"/>
          <w:sz w:val="22"/>
          <w:szCs w:val="22"/>
          <w:lang w:eastAsia="es-AR"/>
          <w14:ligatures w14:val="none"/>
        </w:rPr>
        <w:t xml:space="preserve"> </w:t>
      </w:r>
      <m:oMath>
        <m:r>
          <w:rPr>
            <w:rFonts w:ascii="Cambria Math" w:eastAsia="Times New Roman" w:hAnsi="Cambria Math" w:cs="Times New Roman"/>
            <w:kern w:val="0"/>
            <w:sz w:val="22"/>
            <w:szCs w:val="22"/>
            <w:lang w:eastAsia="es-AR"/>
            <w14:ligatures w14:val="none"/>
          </w:rPr>
          <m:t>3473.05</m:t>
        </m:r>
        <m:r>
          <m:rPr>
            <m:nor/>
          </m:rPr>
          <w:rPr>
            <w:rFonts w:ascii="Times New Roman" w:eastAsia="Times New Roman" w:hAnsi="Times New Roman" w:cs="Times New Roman"/>
            <w:kern w:val="0"/>
            <w:sz w:val="22"/>
            <w:szCs w:val="22"/>
            <w:lang w:eastAsia="es-AR"/>
            <w14:ligatures w14:val="none"/>
          </w:rPr>
          <m:t> kWh/día</m:t>
        </m:r>
      </m:oMath>
      <w:r w:rsidRPr="00524827">
        <w:rPr>
          <w:rFonts w:ascii="Times New Roman" w:eastAsia="Times New Roman" w:hAnsi="Times New Roman" w:cs="Times New Roman"/>
          <w:kern w:val="0"/>
          <w:sz w:val="22"/>
          <w:szCs w:val="22"/>
          <w:lang w:eastAsia="es-AR"/>
          <w14:ligatures w14:val="none"/>
        </w:rPr>
        <w:t xml:space="preserve">. </w:t>
      </w:r>
    </w:p>
    <w:p w14:paraId="6CC858E3" w14:textId="614C4150" w:rsidR="00524827" w:rsidRPr="00524827" w:rsidRDefault="00524827" w:rsidP="00524827">
      <w:pPr>
        <w:numPr>
          <w:ilvl w:val="0"/>
          <w:numId w:val="4"/>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Día nublado:</w:t>
      </w:r>
      <w:r w:rsidRPr="00524827">
        <w:rPr>
          <w:rFonts w:ascii="Times New Roman" w:eastAsia="Times New Roman" w:hAnsi="Times New Roman" w:cs="Times New Roman"/>
          <w:kern w:val="0"/>
          <w:sz w:val="22"/>
          <w:szCs w:val="22"/>
          <w:lang w:eastAsia="es-AR"/>
          <w14:ligatures w14:val="none"/>
        </w:rPr>
        <w:t xml:space="preserve"> </w:t>
      </w:r>
      <m:oMath>
        <m:r>
          <w:rPr>
            <w:rFonts w:ascii="Cambria Math" w:eastAsia="Times New Roman" w:hAnsi="Cambria Math" w:cs="Times New Roman"/>
            <w:kern w:val="0"/>
            <w:sz w:val="22"/>
            <w:szCs w:val="22"/>
            <w:lang w:eastAsia="es-AR"/>
            <w14:ligatures w14:val="none"/>
          </w:rPr>
          <m:t>868.26</m:t>
        </m:r>
        <m:r>
          <m:rPr>
            <m:nor/>
          </m:rPr>
          <w:rPr>
            <w:rFonts w:ascii="Times New Roman" w:eastAsia="Times New Roman" w:hAnsi="Times New Roman" w:cs="Times New Roman"/>
            <w:kern w:val="0"/>
            <w:sz w:val="22"/>
            <w:szCs w:val="22"/>
            <w:lang w:eastAsia="es-AR"/>
            <w14:ligatures w14:val="none"/>
          </w:rPr>
          <m:t> kWh/día</m:t>
        </m:r>
      </m:oMath>
      <w:r w:rsidRPr="00524827">
        <w:rPr>
          <w:rFonts w:ascii="Times New Roman" w:eastAsia="Times New Roman" w:hAnsi="Times New Roman" w:cs="Times New Roman"/>
          <w:kern w:val="0"/>
          <w:sz w:val="22"/>
          <w:szCs w:val="22"/>
          <w:lang w:eastAsia="es-AR"/>
          <w14:ligatures w14:val="none"/>
        </w:rPr>
        <w:t xml:space="preserve">. </w:t>
      </w:r>
    </w:p>
    <w:p w14:paraId="5D06F865" w14:textId="56D49F8D" w:rsidR="00524827" w:rsidRPr="00524827" w:rsidRDefault="00524827" w:rsidP="00524827">
      <w:pPr>
        <w:numPr>
          <w:ilvl w:val="0"/>
          <w:numId w:val="4"/>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Día con cúmulos oscilantes:</w:t>
      </w:r>
      <w:r w:rsidRPr="00524827">
        <w:rPr>
          <w:rFonts w:ascii="Times New Roman" w:eastAsia="Times New Roman" w:hAnsi="Times New Roman" w:cs="Times New Roman"/>
          <w:kern w:val="0"/>
          <w:sz w:val="22"/>
          <w:szCs w:val="22"/>
          <w:lang w:eastAsia="es-AR"/>
          <w14:ligatures w14:val="none"/>
        </w:rPr>
        <w:t xml:space="preserve"> </w:t>
      </w:r>
      <m:oMath>
        <m:r>
          <w:rPr>
            <w:rFonts w:ascii="Cambria Math" w:eastAsia="Times New Roman" w:hAnsi="Cambria Math" w:cs="Times New Roman"/>
            <w:kern w:val="0"/>
            <w:sz w:val="22"/>
            <w:szCs w:val="22"/>
            <w:lang w:eastAsia="es-AR"/>
            <w14:ligatures w14:val="none"/>
          </w:rPr>
          <m:t>2083.96</m:t>
        </m:r>
        <m:r>
          <m:rPr>
            <m:nor/>
          </m:rPr>
          <w:rPr>
            <w:rFonts w:ascii="Times New Roman" w:eastAsia="Times New Roman" w:hAnsi="Times New Roman" w:cs="Times New Roman"/>
            <w:kern w:val="0"/>
            <w:sz w:val="22"/>
            <w:szCs w:val="22"/>
            <w:lang w:eastAsia="es-AR"/>
            <w14:ligatures w14:val="none"/>
          </w:rPr>
          <m:t> kWh/día</m:t>
        </m:r>
      </m:oMath>
      <w:r w:rsidRPr="00524827">
        <w:rPr>
          <w:rFonts w:ascii="Times New Roman" w:eastAsia="Times New Roman" w:hAnsi="Times New Roman" w:cs="Times New Roman"/>
          <w:kern w:val="0"/>
          <w:sz w:val="22"/>
          <w:szCs w:val="22"/>
          <w:lang w:eastAsia="es-AR"/>
          <w14:ligatures w14:val="none"/>
        </w:rPr>
        <w:t xml:space="preserve">. </w:t>
      </w:r>
    </w:p>
    <w:p w14:paraId="044D61C9"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39EFAA44" w14:textId="77777777" w:rsidR="00524827" w:rsidRPr="00524827" w:rsidRDefault="00524827" w:rsidP="00524827">
      <w:pPr>
        <w:pStyle w:val="Ttulo2"/>
        <w:rPr>
          <w:rFonts w:ascii="Times New Roman" w:eastAsia="Times New Roman" w:hAnsi="Times New Roman" w:cs="Times New Roman"/>
          <w:i/>
          <w:iCs/>
          <w:sz w:val="24"/>
          <w:szCs w:val="24"/>
          <w:lang w:eastAsia="es-AR"/>
        </w:rPr>
      </w:pPr>
      <w:r w:rsidRPr="00524827">
        <w:rPr>
          <w:rFonts w:ascii="Times New Roman" w:eastAsia="Times New Roman" w:hAnsi="Times New Roman" w:cs="Times New Roman"/>
          <w:i/>
          <w:iCs/>
          <w:sz w:val="24"/>
          <w:szCs w:val="24"/>
          <w:lang w:eastAsia="es-AR"/>
        </w:rPr>
        <w:t>Porcentaje de Autoconsumo Cubierto</w:t>
      </w:r>
    </w:p>
    <w:p w14:paraId="6F742550" w14:textId="2BCE6291"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Conociendo la demanda promedio del campus universitario (</w:t>
      </w:r>
      <m:oMath>
        <m:r>
          <w:rPr>
            <w:rFonts w:ascii="Cambria Math" w:eastAsia="Times New Roman" w:hAnsi="Cambria Math" w:cs="Times New Roman"/>
            <w:kern w:val="0"/>
            <w:sz w:val="22"/>
            <w:szCs w:val="22"/>
            <w:lang w:eastAsia="es-AR"/>
            <w14:ligatures w14:val="none"/>
          </w:rPr>
          <m:t>4500</m:t>
        </m:r>
        <m:r>
          <m:rPr>
            <m:nor/>
          </m:rPr>
          <w:rPr>
            <w:rFonts w:ascii="Times New Roman" w:eastAsia="Times New Roman" w:hAnsi="Times New Roman" w:cs="Times New Roman"/>
            <w:kern w:val="0"/>
            <w:sz w:val="22"/>
            <w:szCs w:val="22"/>
            <w:lang w:eastAsia="es-AR"/>
            <w14:ligatures w14:val="none"/>
          </w:rPr>
          <m:t> kWh/día</m:t>
        </m:r>
      </m:oMath>
      <w:r w:rsidRPr="00524827">
        <w:rPr>
          <w:rFonts w:ascii="Times New Roman" w:eastAsia="Times New Roman" w:hAnsi="Times New Roman" w:cs="Times New Roman"/>
          <w:kern w:val="0"/>
          <w:sz w:val="22"/>
          <w:szCs w:val="22"/>
          <w:lang w:eastAsia="es-AR"/>
          <w14:ligatures w14:val="none"/>
        </w:rPr>
        <w:t>), determinamos qué porcentaje de autoconsumo energético sería capaz de cubrir nuestro parque solar bajo cada escenario climático.</w:t>
      </w:r>
    </w:p>
    <w:p w14:paraId="7863E2C3"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55C85A1C" w14:textId="780F01A5"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Bajo condiciones de cielo despejado, la instalación fotovoltaica modelada lograría cubrir un </w:t>
      </w:r>
      <m:oMath>
        <m:r>
          <w:rPr>
            <w:rFonts w:ascii="Cambria Math" w:eastAsia="Times New Roman" w:hAnsi="Cambria Math" w:cs="Times New Roman"/>
            <w:kern w:val="0"/>
            <w:sz w:val="22"/>
            <w:szCs w:val="22"/>
            <w:lang w:eastAsia="es-AR"/>
            <w14:ligatures w14:val="none"/>
          </w:rPr>
          <m:t>77.18%</m:t>
        </m:r>
      </m:oMath>
      <w:r w:rsidRPr="00524827">
        <w:rPr>
          <w:rFonts w:ascii="Times New Roman" w:eastAsia="Times New Roman" w:hAnsi="Times New Roman" w:cs="Times New Roman"/>
          <w:kern w:val="0"/>
          <w:sz w:val="22"/>
          <w:szCs w:val="22"/>
          <w:lang w:eastAsia="es-AR"/>
          <w14:ligatures w14:val="none"/>
        </w:rPr>
        <w:t xml:space="preserve"> de la demanda diaria de la facultad. En un día completamente nublado (donde la irradiancia se reduce linealmente a un 25%), el aporte de la instalación fotovoltaica caería proporcionalmente hasta cubrir solamente un </w:t>
      </w:r>
      <m:oMath>
        <m:r>
          <w:rPr>
            <w:rFonts w:ascii="Cambria Math" w:eastAsia="Times New Roman" w:hAnsi="Cambria Math" w:cs="Times New Roman"/>
            <w:kern w:val="0"/>
            <w:sz w:val="22"/>
            <w:szCs w:val="22"/>
            <w:lang w:eastAsia="es-AR"/>
            <w14:ligatures w14:val="none"/>
          </w:rPr>
          <m:t>19.29%</m:t>
        </m:r>
      </m:oMath>
      <w:r w:rsidRPr="00524827">
        <w:rPr>
          <w:rFonts w:ascii="Times New Roman" w:eastAsia="Times New Roman" w:hAnsi="Times New Roman" w:cs="Times New Roman"/>
          <w:kern w:val="0"/>
          <w:sz w:val="22"/>
          <w:szCs w:val="22"/>
          <w:lang w:eastAsia="es-AR"/>
          <w14:ligatures w14:val="none"/>
        </w:rPr>
        <w:t xml:space="preserve"> del consumo institucional. Finalmente, en el escenario meteorológicamente más complejo (cúmulos oscilantes), el sistema energético lograría abastecer un </w:t>
      </w:r>
      <m:oMath>
        <m:r>
          <w:rPr>
            <w:rFonts w:ascii="Cambria Math" w:eastAsia="Times New Roman" w:hAnsi="Cambria Math" w:cs="Times New Roman"/>
            <w:kern w:val="0"/>
            <w:sz w:val="22"/>
            <w:szCs w:val="22"/>
            <w:lang w:eastAsia="es-AR"/>
            <w14:ligatures w14:val="none"/>
          </w:rPr>
          <m:t>46.31%</m:t>
        </m:r>
      </m:oMath>
      <w:r w:rsidRPr="00524827">
        <w:rPr>
          <w:rFonts w:ascii="Times New Roman" w:eastAsia="Times New Roman" w:hAnsi="Times New Roman" w:cs="Times New Roman"/>
          <w:kern w:val="0"/>
          <w:sz w:val="22"/>
          <w:szCs w:val="22"/>
          <w:lang w:eastAsia="es-AR"/>
          <w14:ligatures w14:val="none"/>
        </w:rPr>
        <w:t xml:space="preserve"> de la demanda promedio del campus, situando a la universidad en una posición intermedia de autoconsumo sostenible.</w:t>
      </w:r>
    </w:p>
    <w:p w14:paraId="018FBA79"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10164FFB" w14:textId="77777777" w:rsidR="00524827" w:rsidRPr="00524827" w:rsidRDefault="00524827" w:rsidP="00524827">
      <w:pPr>
        <w:pStyle w:val="Ttulo1"/>
        <w:rPr>
          <w:rFonts w:ascii="Times New Roman" w:eastAsia="Times New Roman" w:hAnsi="Times New Roman" w:cs="Times New Roman"/>
          <w:b/>
          <w:bCs/>
          <w:sz w:val="28"/>
          <w:szCs w:val="28"/>
          <w:lang w:eastAsia="es-AR"/>
        </w:rPr>
      </w:pPr>
      <w:r w:rsidRPr="00524827">
        <w:rPr>
          <w:rFonts w:ascii="Times New Roman" w:eastAsia="Times New Roman" w:hAnsi="Times New Roman" w:cs="Times New Roman"/>
          <w:b/>
          <w:bCs/>
          <w:sz w:val="28"/>
          <w:szCs w:val="28"/>
          <w:lang w:eastAsia="es-AR"/>
        </w:rPr>
        <w:t>4. Modelado de Descarga Pluvial y Análisis de Error</w:t>
      </w:r>
    </w:p>
    <w:p w14:paraId="6BB4A4AE" w14:textId="77777777" w:rsidR="00524827" w:rsidRPr="00524827" w:rsidRDefault="00524827" w:rsidP="00524827">
      <w:pPr>
        <w:pStyle w:val="Ttulo2"/>
        <w:rPr>
          <w:rFonts w:ascii="Times New Roman" w:eastAsia="Times New Roman" w:hAnsi="Times New Roman" w:cs="Times New Roman"/>
          <w:i/>
          <w:iCs/>
          <w:sz w:val="24"/>
          <w:szCs w:val="24"/>
          <w:lang w:eastAsia="es-AR"/>
        </w:rPr>
      </w:pPr>
      <w:r w:rsidRPr="00524827">
        <w:rPr>
          <w:rFonts w:ascii="Times New Roman" w:eastAsia="Times New Roman" w:hAnsi="Times New Roman" w:cs="Times New Roman"/>
          <w:i/>
          <w:iCs/>
          <w:sz w:val="24"/>
          <w:szCs w:val="24"/>
          <w:lang w:eastAsia="es-AR"/>
        </w:rPr>
        <w:t>Cálculo Numérico del Volumen Drenado</w:t>
      </w:r>
    </w:p>
    <w:p w14:paraId="43071378" w14:textId="34E78CA5"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El último eje de nuestro trabajo consistió en estimar el volumen total de agua evacuado por los techos durante una tormenta de tres horas. Para ello, reutilizamos nuestra área colectora de </w:t>
      </w:r>
      <m:oMath>
        <m:r>
          <w:rPr>
            <w:rFonts w:ascii="Cambria Math" w:eastAsia="Times New Roman" w:hAnsi="Cambria Math" w:cs="Times New Roman"/>
            <w:kern w:val="0"/>
            <w:sz w:val="22"/>
            <w:szCs w:val="22"/>
            <w:lang w:eastAsia="es-AR"/>
            <w14:ligatures w14:val="none"/>
          </w:rPr>
          <w:lastRenderedPageBreak/>
          <m:t>7121.35</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2</m:t>
            </m:r>
          </m:sup>
        </m:sSup>
      </m:oMath>
      <w:r w:rsidRPr="00524827">
        <w:rPr>
          <w:rFonts w:ascii="Times New Roman" w:eastAsia="Times New Roman" w:hAnsi="Times New Roman" w:cs="Times New Roman"/>
          <w:kern w:val="0"/>
          <w:sz w:val="22"/>
          <w:szCs w:val="22"/>
          <w:lang w:eastAsia="es-AR"/>
          <w14:ligatures w14:val="none"/>
        </w:rPr>
        <w:t xml:space="preserve"> y la afectamos por un coeficiente de escorrentía (</w:t>
      </w:r>
      <m:oMath>
        <m:r>
          <w:rPr>
            <w:rFonts w:ascii="Cambria Math" w:eastAsia="Times New Roman" w:hAnsi="Cambria Math" w:cs="Times New Roman"/>
            <w:kern w:val="0"/>
            <w:sz w:val="22"/>
            <w:szCs w:val="22"/>
            <w:lang w:eastAsia="es-AR"/>
            <w14:ligatures w14:val="none"/>
          </w:rPr>
          <m:t>C=0.90</m:t>
        </m:r>
      </m:oMath>
      <w:r w:rsidRPr="00524827">
        <w:rPr>
          <w:rFonts w:ascii="Times New Roman" w:eastAsia="Times New Roman" w:hAnsi="Times New Roman" w:cs="Times New Roman"/>
          <w:kern w:val="0"/>
          <w:sz w:val="22"/>
          <w:szCs w:val="22"/>
          <w:lang w:eastAsia="es-AR"/>
          <w14:ligatures w14:val="none"/>
        </w:rPr>
        <w:t>) para escalar la intensidad de lluvia y obtener la función temporal del caudal volumétrico (</w:t>
      </w:r>
      <m:oMath>
        <m:r>
          <w:rPr>
            <w:rFonts w:ascii="Cambria Math" w:eastAsia="Times New Roman" w:hAnsi="Cambria Math" w:cs="Times New Roman"/>
            <w:kern w:val="0"/>
            <w:sz w:val="22"/>
            <w:szCs w:val="22"/>
            <w:lang w:eastAsia="es-AR"/>
            <w14:ligatures w14:val="none"/>
          </w:rPr>
          <m:t>Q</m:t>
        </m:r>
        <m:d>
          <m:dPr>
            <m:ctrlPr>
              <w:rPr>
                <w:rFonts w:ascii="Cambria Math" w:eastAsia="Times New Roman" w:hAnsi="Cambria Math" w:cs="Times New Roman"/>
                <w:kern w:val="0"/>
                <w:sz w:val="22"/>
                <w:szCs w:val="22"/>
                <w:lang w:eastAsia="es-AR"/>
                <w14:ligatures w14:val="none"/>
              </w:rPr>
            </m:ctrlPr>
          </m:dPr>
          <m:e>
            <m:r>
              <w:rPr>
                <w:rFonts w:ascii="Cambria Math" w:eastAsia="Times New Roman" w:hAnsi="Cambria Math" w:cs="Times New Roman"/>
                <w:kern w:val="0"/>
                <w:sz w:val="22"/>
                <w:szCs w:val="22"/>
                <w:lang w:eastAsia="es-AR"/>
                <w14:ligatures w14:val="none"/>
              </w:rPr>
              <m:t>t</m:t>
            </m:r>
          </m:e>
        </m:d>
      </m:oMath>
      <w:r w:rsidRPr="00524827">
        <w:rPr>
          <w:rFonts w:ascii="Times New Roman" w:eastAsia="Times New Roman" w:hAnsi="Times New Roman" w:cs="Times New Roman"/>
          <w:kern w:val="0"/>
          <w:sz w:val="22"/>
          <w:szCs w:val="22"/>
          <w:lang w:eastAsia="es-AR"/>
          <w14:ligatures w14:val="none"/>
        </w:rPr>
        <w:t xml:space="preserve"> en </w:t>
      </w:r>
      <m:oMath>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m</m:t>
            </m:r>
          </m:e>
          <m:sup>
            <m:r>
              <w:rPr>
                <w:rFonts w:ascii="Cambria Math" w:eastAsia="Times New Roman" w:hAnsi="Cambria Math" w:cs="Times New Roman"/>
                <w:kern w:val="0"/>
                <w:sz w:val="22"/>
                <w:szCs w:val="22"/>
                <w:lang w:eastAsia="es-AR"/>
                <w14:ligatures w14:val="none"/>
              </w:rPr>
              <m:t>3</m:t>
            </m:r>
          </m:sup>
        </m:sSup>
        <m:r>
          <m:rPr>
            <m:nor/>
          </m:rPr>
          <w:rPr>
            <w:rFonts w:ascii="Times New Roman" w:eastAsia="Times New Roman" w:hAnsi="Times New Roman" w:cs="Times New Roman"/>
            <w:kern w:val="0"/>
            <w:sz w:val="22"/>
            <w:szCs w:val="22"/>
            <w:lang w:eastAsia="es-AR"/>
            <w14:ligatures w14:val="none"/>
          </w:rPr>
          <m:t>/h</m:t>
        </m:r>
      </m:oMath>
      <w:r w:rsidRPr="00524827">
        <w:rPr>
          <w:rFonts w:ascii="Times New Roman" w:eastAsia="Times New Roman" w:hAnsi="Times New Roman" w:cs="Times New Roman"/>
          <w:kern w:val="0"/>
          <w:sz w:val="22"/>
          <w:szCs w:val="22"/>
          <w:lang w:eastAsia="es-AR"/>
          <w14:ligatures w14:val="none"/>
        </w:rPr>
        <w:t>).</w:t>
      </w:r>
    </w:p>
    <w:p w14:paraId="7AF766E5"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0182C0C8"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Para integrar numéricamente el caudal, implementamos desde cero y contrastamos dos esquemas diferentes: </w:t>
      </w:r>
    </w:p>
    <w:p w14:paraId="102A7880" w14:textId="34229F34" w:rsidR="00524827" w:rsidRPr="00524827" w:rsidRDefault="00524827" w:rsidP="00524827">
      <w:pPr>
        <w:numPr>
          <w:ilvl w:val="0"/>
          <w:numId w:val="6"/>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Método Abierto:</w:t>
      </w:r>
      <w:r w:rsidRPr="00524827">
        <w:rPr>
          <w:rFonts w:ascii="Times New Roman" w:eastAsia="Times New Roman" w:hAnsi="Times New Roman" w:cs="Times New Roman"/>
          <w:kern w:val="0"/>
          <w:sz w:val="22"/>
          <w:szCs w:val="22"/>
          <w:lang w:eastAsia="es-AR"/>
          <w14:ligatures w14:val="none"/>
        </w:rPr>
        <w:t xml:space="preserve"> Programamos una cuadratura de Newton-Cotes de 3 puntos interiores, dividiendo el intervalo de 3 horas en cuatro segmentos (</w:t>
      </w:r>
      <m:oMath>
        <m:r>
          <w:rPr>
            <w:rFonts w:ascii="Cambria Math" w:eastAsia="Times New Roman" w:hAnsi="Cambria Math" w:cs="Times New Roman"/>
            <w:kern w:val="0"/>
            <w:sz w:val="22"/>
            <w:szCs w:val="22"/>
            <w:lang w:eastAsia="es-AR"/>
            <w14:ligatures w14:val="none"/>
          </w:rPr>
          <m:t>h=</m:t>
        </m:r>
        <m:r>
          <w:rPr>
            <w:rFonts w:ascii="Cambria Math" w:eastAsia="Times New Roman" w:hAnsi="Cambria Math" w:cs="Times New Roman"/>
            <w:kern w:val="0"/>
            <w:sz w:val="22"/>
            <w:szCs w:val="22"/>
            <w:lang w:eastAsia="es-AR"/>
            <w14:ligatures w14:val="none"/>
          </w:rPr>
          <m:t>0.75</m:t>
        </m:r>
      </m:oMath>
      <w:r w:rsidRPr="00524827">
        <w:rPr>
          <w:rFonts w:ascii="Times New Roman" w:eastAsia="Times New Roman" w:hAnsi="Times New Roman" w:cs="Times New Roman"/>
          <w:kern w:val="0"/>
          <w:sz w:val="22"/>
          <w:szCs w:val="22"/>
          <w:lang w:eastAsia="es-AR"/>
          <w14:ligatures w14:val="none"/>
        </w:rPr>
        <w:t xml:space="preserve">) y evaluando los nodos internos. El volumen calculado fue de </w:t>
      </w:r>
      <m:oMath>
        <m:r>
          <w:rPr>
            <w:rFonts w:ascii="Cambria Math" w:eastAsia="Times New Roman" w:hAnsi="Cambria Math" w:cs="Times New Roman"/>
            <w:kern w:val="0"/>
            <w:sz w:val="22"/>
            <w:szCs w:val="22"/>
            <w:lang w:eastAsia="es-AR"/>
            <w14:ligatures w14:val="none"/>
          </w:rPr>
          <m:t>244.6194</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3</m:t>
            </m:r>
          </m:sup>
        </m:sSup>
      </m:oMath>
      <w:r w:rsidRPr="00524827">
        <w:rPr>
          <w:rFonts w:ascii="Times New Roman" w:eastAsia="Times New Roman" w:hAnsi="Times New Roman" w:cs="Times New Roman"/>
          <w:kern w:val="0"/>
          <w:sz w:val="22"/>
          <w:szCs w:val="22"/>
          <w:lang w:eastAsia="es-AR"/>
          <w14:ligatures w14:val="none"/>
        </w:rPr>
        <w:t xml:space="preserve">. </w:t>
      </w:r>
    </w:p>
    <w:p w14:paraId="485D70B0" w14:textId="37CEB8D8" w:rsidR="00524827" w:rsidRPr="00524827" w:rsidRDefault="00524827" w:rsidP="00524827">
      <w:pPr>
        <w:numPr>
          <w:ilvl w:val="0"/>
          <w:numId w:val="6"/>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Método Cerrado:</w:t>
      </w:r>
      <w:r w:rsidRPr="00524827">
        <w:rPr>
          <w:rFonts w:ascii="Times New Roman" w:eastAsia="Times New Roman" w:hAnsi="Times New Roman" w:cs="Times New Roman"/>
          <w:kern w:val="0"/>
          <w:sz w:val="22"/>
          <w:szCs w:val="22"/>
          <w:lang w:eastAsia="es-AR"/>
          <w14:ligatures w14:val="none"/>
        </w:rPr>
        <w:t xml:space="preserve"> Reutilizamos nuestra implementación de Simpson 1/3 compuesto, anclando el algoritmo en los extremos temporales y estableciendo una malla de </w:t>
      </w:r>
      <m:oMath>
        <m:r>
          <w:rPr>
            <w:rFonts w:ascii="Cambria Math" w:eastAsia="Times New Roman" w:hAnsi="Cambria Math" w:cs="Times New Roman"/>
            <w:kern w:val="0"/>
            <w:sz w:val="22"/>
            <w:szCs w:val="22"/>
            <w:lang w:eastAsia="es-AR"/>
            <w14:ligatures w14:val="none"/>
          </w:rPr>
          <m:t>N=12</m:t>
        </m:r>
      </m:oMath>
      <w:r w:rsidRPr="00524827">
        <w:rPr>
          <w:rFonts w:ascii="Times New Roman" w:eastAsia="Times New Roman" w:hAnsi="Times New Roman" w:cs="Times New Roman"/>
          <w:kern w:val="0"/>
          <w:sz w:val="22"/>
          <w:szCs w:val="22"/>
          <w:lang w:eastAsia="es-AR"/>
          <w14:ligatures w14:val="none"/>
        </w:rPr>
        <w:t xml:space="preserve"> subintervalos (</w:t>
      </w:r>
      <m:oMath>
        <m:r>
          <w:rPr>
            <w:rFonts w:ascii="Cambria Math" w:eastAsia="Times New Roman" w:hAnsi="Cambria Math" w:cs="Times New Roman"/>
            <w:kern w:val="0"/>
            <w:sz w:val="22"/>
            <w:szCs w:val="22"/>
            <w:lang w:eastAsia="es-AR"/>
            <w14:ligatures w14:val="none"/>
          </w:rPr>
          <m:t>h=</m:t>
        </m:r>
        <m:r>
          <w:rPr>
            <w:rFonts w:ascii="Cambria Math" w:eastAsia="Times New Roman" w:hAnsi="Cambria Math" w:cs="Times New Roman"/>
            <w:kern w:val="0"/>
            <w:sz w:val="22"/>
            <w:szCs w:val="22"/>
            <w:lang w:eastAsia="es-AR"/>
            <w14:ligatures w14:val="none"/>
          </w:rPr>
          <m:t>0.25</m:t>
        </m:r>
      </m:oMath>
      <w:r w:rsidRPr="00524827">
        <w:rPr>
          <w:rFonts w:ascii="Times New Roman" w:eastAsia="Times New Roman" w:hAnsi="Times New Roman" w:cs="Times New Roman"/>
          <w:kern w:val="0"/>
          <w:sz w:val="22"/>
          <w:szCs w:val="22"/>
          <w:lang w:eastAsia="es-AR"/>
          <w14:ligatures w14:val="none"/>
        </w:rPr>
        <w:t xml:space="preserve">). El volumen calculado fue de </w:t>
      </w:r>
      <m:oMath>
        <m:r>
          <w:rPr>
            <w:rFonts w:ascii="Cambria Math" w:eastAsia="Times New Roman" w:hAnsi="Cambria Math" w:cs="Times New Roman"/>
            <w:kern w:val="0"/>
            <w:sz w:val="22"/>
            <w:szCs w:val="22"/>
            <w:lang w:eastAsia="es-AR"/>
            <w14:ligatures w14:val="none"/>
          </w:rPr>
          <m:t>230.9590</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3</m:t>
            </m:r>
          </m:sup>
        </m:sSup>
      </m:oMath>
      <w:r w:rsidRPr="00524827">
        <w:rPr>
          <w:rFonts w:ascii="Times New Roman" w:eastAsia="Times New Roman" w:hAnsi="Times New Roman" w:cs="Times New Roman"/>
          <w:kern w:val="0"/>
          <w:sz w:val="22"/>
          <w:szCs w:val="22"/>
          <w:lang w:eastAsia="es-AR"/>
          <w14:ligatures w14:val="none"/>
        </w:rPr>
        <w:t xml:space="preserve">. </w:t>
      </w:r>
    </w:p>
    <w:p w14:paraId="14AD513C"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7F5F6754" w14:textId="77777777" w:rsidR="00524827" w:rsidRPr="00524827" w:rsidRDefault="00524827" w:rsidP="00524827">
      <w:pPr>
        <w:pStyle w:val="Ttulo2"/>
        <w:rPr>
          <w:rFonts w:ascii="Times New Roman" w:eastAsia="Times New Roman" w:hAnsi="Times New Roman" w:cs="Times New Roman"/>
          <w:i/>
          <w:iCs/>
          <w:sz w:val="24"/>
          <w:szCs w:val="24"/>
          <w:lang w:eastAsia="es-AR"/>
        </w:rPr>
      </w:pPr>
      <w:r w:rsidRPr="00524827">
        <w:rPr>
          <w:rFonts w:ascii="Times New Roman" w:eastAsia="Times New Roman" w:hAnsi="Times New Roman" w:cs="Times New Roman"/>
          <w:i/>
          <w:iCs/>
          <w:sz w:val="24"/>
          <w:szCs w:val="24"/>
          <w:lang w:eastAsia="es-AR"/>
        </w:rPr>
        <w:t>Solución Analítica Exacta</w:t>
      </w:r>
    </w:p>
    <w:p w14:paraId="43B8D908" w14:textId="4D423105"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Para obtener un marco de referencia absoluto e investigar el error real cometido por ambos algoritmos, resolvimos analíticamente la integral definida de la intensidad de lluvia (</w:t>
      </w:r>
      <m:oMath>
        <m:r>
          <w:rPr>
            <w:rFonts w:ascii="Cambria Math" w:eastAsia="Times New Roman" w:hAnsi="Cambria Math" w:cs="Times New Roman"/>
            <w:kern w:val="0"/>
            <w:sz w:val="22"/>
            <w:szCs w:val="22"/>
            <w:lang w:eastAsia="es-AR"/>
            <w14:ligatures w14:val="none"/>
          </w:rPr>
          <m:t>i</m:t>
        </m:r>
        <m:d>
          <m:dPr>
            <m:ctrlPr>
              <w:rPr>
                <w:rFonts w:ascii="Cambria Math" w:eastAsia="Times New Roman" w:hAnsi="Cambria Math" w:cs="Times New Roman"/>
                <w:kern w:val="0"/>
                <w:sz w:val="22"/>
                <w:szCs w:val="22"/>
                <w:lang w:eastAsia="es-AR"/>
                <w14:ligatures w14:val="none"/>
              </w:rPr>
            </m:ctrlPr>
          </m:dPr>
          <m:e>
            <m:r>
              <w:rPr>
                <w:rFonts w:ascii="Cambria Math" w:eastAsia="Times New Roman" w:hAnsi="Cambria Math" w:cs="Times New Roman"/>
                <w:kern w:val="0"/>
                <w:sz w:val="22"/>
                <w:szCs w:val="22"/>
                <w:lang w:eastAsia="es-AR"/>
                <w14:ligatures w14:val="none"/>
              </w:rPr>
              <m:t>t</m:t>
            </m:r>
          </m:e>
        </m:d>
        <m:r>
          <w:rPr>
            <w:rFonts w:ascii="Cambria Math" w:eastAsia="Times New Roman" w:hAnsi="Cambria Math" w:cs="Times New Roman"/>
            <w:kern w:val="0"/>
            <w:sz w:val="22"/>
            <w:szCs w:val="22"/>
            <w:lang w:eastAsia="es-AR"/>
            <w14:ligatures w14:val="none"/>
          </w:rPr>
          <m:t>=45t</m:t>
        </m:r>
        <m:sSup>
          <m:sSupPr>
            <m:ctrlPr>
              <w:rPr>
                <w:rFonts w:ascii="Cambria Math" w:eastAsia="Times New Roman" w:hAnsi="Cambria Math" w:cs="Times New Roman"/>
                <w:kern w:val="0"/>
                <w:sz w:val="22"/>
                <w:szCs w:val="22"/>
                <w:lang w:eastAsia="es-AR"/>
                <w14:ligatures w14:val="none"/>
              </w:rPr>
            </m:ctrlPr>
          </m:sSupPr>
          <m:e>
            <m:r>
              <w:rPr>
                <w:rFonts w:ascii="Cambria Math" w:eastAsia="Times New Roman" w:hAnsi="Cambria Math" w:cs="Times New Roman"/>
                <w:kern w:val="0"/>
                <w:sz w:val="22"/>
                <w:szCs w:val="22"/>
                <w:lang w:eastAsia="es-AR"/>
                <w14:ligatures w14:val="none"/>
              </w:rPr>
              <m:t>e</m:t>
            </m:r>
          </m:e>
          <m:sup>
            <m:r>
              <w:rPr>
                <w:rFonts w:ascii="Cambria Math" w:eastAsia="Times New Roman" w:hAnsi="Cambria Math" w:cs="Times New Roman"/>
                <w:kern w:val="0"/>
                <w:sz w:val="22"/>
                <w:szCs w:val="22"/>
                <w:lang w:eastAsia="es-AR"/>
                <w14:ligatures w14:val="none"/>
              </w:rPr>
              <m:t>-t</m:t>
            </m:r>
          </m:sup>
        </m:sSup>
      </m:oMath>
      <w:r w:rsidRPr="00524827">
        <w:rPr>
          <w:rFonts w:ascii="Times New Roman" w:eastAsia="Times New Roman" w:hAnsi="Times New Roman" w:cs="Times New Roman"/>
          <w:kern w:val="0"/>
          <w:sz w:val="22"/>
          <w:szCs w:val="22"/>
          <w:lang w:eastAsia="es-AR"/>
          <w14:ligatures w14:val="none"/>
        </w:rPr>
        <w:t xml:space="preserve">). Extrayendo las constantes fuera de la integral, aplicamos el método de integración por partes definiendo </w:t>
      </w:r>
      <m:oMath>
        <m:r>
          <w:rPr>
            <w:rFonts w:ascii="Cambria Math" w:eastAsia="Times New Roman" w:hAnsi="Cambria Math" w:cs="Times New Roman"/>
            <w:kern w:val="0"/>
            <w:sz w:val="22"/>
            <w:szCs w:val="22"/>
            <w:lang w:eastAsia="es-AR"/>
            <w14:ligatures w14:val="none"/>
          </w:rPr>
          <m:t>u=t</m:t>
        </m:r>
      </m:oMath>
      <w:r w:rsidRPr="00524827">
        <w:rPr>
          <w:rFonts w:ascii="Times New Roman" w:eastAsia="Times New Roman" w:hAnsi="Times New Roman" w:cs="Times New Roman"/>
          <w:kern w:val="0"/>
          <w:sz w:val="22"/>
          <w:szCs w:val="22"/>
          <w:lang w:eastAsia="es-AR"/>
          <w14:ligatures w14:val="none"/>
        </w:rPr>
        <w:t xml:space="preserve"> y </w:t>
      </w:r>
      <m:oMath>
        <m:r>
          <w:rPr>
            <w:rFonts w:ascii="Cambria Math" w:eastAsia="Times New Roman" w:hAnsi="Cambria Math" w:cs="Times New Roman"/>
            <w:kern w:val="0"/>
            <w:sz w:val="22"/>
            <w:szCs w:val="22"/>
            <w:lang w:eastAsia="es-AR"/>
            <w14:ligatures w14:val="none"/>
          </w:rPr>
          <m:t>dv=</m:t>
        </m:r>
        <m:sSup>
          <m:sSupPr>
            <m:ctrlPr>
              <w:rPr>
                <w:rFonts w:ascii="Cambria Math" w:eastAsia="Times New Roman" w:hAnsi="Cambria Math" w:cs="Times New Roman"/>
                <w:kern w:val="0"/>
                <w:sz w:val="22"/>
                <w:szCs w:val="22"/>
                <w:lang w:eastAsia="es-AR"/>
                <w14:ligatures w14:val="none"/>
              </w:rPr>
            </m:ctrlPr>
          </m:sSupPr>
          <m:e>
            <m:r>
              <w:rPr>
                <w:rFonts w:ascii="Cambria Math" w:eastAsia="Times New Roman" w:hAnsi="Cambria Math" w:cs="Times New Roman"/>
                <w:kern w:val="0"/>
                <w:sz w:val="22"/>
                <w:szCs w:val="22"/>
                <w:lang w:eastAsia="es-AR"/>
                <w14:ligatures w14:val="none"/>
              </w:rPr>
              <m:t>e</m:t>
            </m:r>
          </m:e>
          <m:sup>
            <m:r>
              <w:rPr>
                <w:rFonts w:ascii="Cambria Math" w:eastAsia="Times New Roman" w:hAnsi="Cambria Math" w:cs="Times New Roman"/>
                <w:kern w:val="0"/>
                <w:sz w:val="22"/>
                <w:szCs w:val="22"/>
                <w:lang w:eastAsia="es-AR"/>
                <w14:ligatures w14:val="none"/>
              </w:rPr>
              <m:t>-t</m:t>
            </m:r>
          </m:sup>
        </m:sSup>
        <m:r>
          <w:rPr>
            <w:rFonts w:ascii="Cambria Math" w:eastAsia="Times New Roman" w:hAnsi="Cambria Math" w:cs="Times New Roman"/>
            <w:kern w:val="0"/>
            <w:sz w:val="22"/>
            <w:szCs w:val="22"/>
            <w:lang w:eastAsia="es-AR"/>
            <w14:ligatures w14:val="none"/>
          </w:rPr>
          <m:t>dt</m:t>
        </m:r>
      </m:oMath>
      <w:r w:rsidRPr="00524827">
        <w:rPr>
          <w:rFonts w:ascii="Times New Roman" w:eastAsia="Times New Roman" w:hAnsi="Times New Roman" w:cs="Times New Roman"/>
          <w:kern w:val="0"/>
          <w:sz w:val="22"/>
          <w:szCs w:val="22"/>
          <w:lang w:eastAsia="es-AR"/>
          <w14:ligatures w14:val="none"/>
        </w:rPr>
        <w:t xml:space="preserve">. Tras evaluar la primitiva </w:t>
      </w:r>
      <m:oMath>
        <m:r>
          <w:rPr>
            <w:rFonts w:ascii="Cambria Math" w:eastAsia="Times New Roman" w:hAnsi="Cambria Math" w:cs="Times New Roman"/>
            <w:kern w:val="0"/>
            <w:sz w:val="22"/>
            <w:szCs w:val="22"/>
            <w:lang w:eastAsia="es-AR"/>
            <w14:ligatures w14:val="none"/>
          </w:rPr>
          <m:t>-</m:t>
        </m:r>
        <m:d>
          <m:dPr>
            <m:ctrlPr>
              <w:rPr>
                <w:rFonts w:ascii="Cambria Math" w:eastAsia="Times New Roman" w:hAnsi="Cambria Math" w:cs="Times New Roman"/>
                <w:kern w:val="0"/>
                <w:sz w:val="22"/>
                <w:szCs w:val="22"/>
                <w:lang w:eastAsia="es-AR"/>
                <w14:ligatures w14:val="none"/>
              </w:rPr>
            </m:ctrlPr>
          </m:dPr>
          <m:e>
            <m:r>
              <w:rPr>
                <w:rFonts w:ascii="Cambria Math" w:eastAsia="Times New Roman" w:hAnsi="Cambria Math" w:cs="Times New Roman"/>
                <w:kern w:val="0"/>
                <w:sz w:val="22"/>
                <w:szCs w:val="22"/>
                <w:lang w:eastAsia="es-AR"/>
                <w14:ligatures w14:val="none"/>
              </w:rPr>
              <m:t>t+1</m:t>
            </m:r>
          </m:e>
        </m:d>
        <m:sSup>
          <m:sSupPr>
            <m:ctrlPr>
              <w:rPr>
                <w:rFonts w:ascii="Cambria Math" w:eastAsia="Times New Roman" w:hAnsi="Cambria Math" w:cs="Times New Roman"/>
                <w:kern w:val="0"/>
                <w:sz w:val="22"/>
                <w:szCs w:val="22"/>
                <w:lang w:eastAsia="es-AR"/>
                <w14:ligatures w14:val="none"/>
              </w:rPr>
            </m:ctrlPr>
          </m:sSupPr>
          <m:e>
            <m:r>
              <w:rPr>
                <w:rFonts w:ascii="Cambria Math" w:eastAsia="Times New Roman" w:hAnsi="Cambria Math" w:cs="Times New Roman"/>
                <w:kern w:val="0"/>
                <w:sz w:val="22"/>
                <w:szCs w:val="22"/>
                <w:lang w:eastAsia="es-AR"/>
                <w14:ligatures w14:val="none"/>
              </w:rPr>
              <m:t>e</m:t>
            </m:r>
          </m:e>
          <m:sup>
            <m:r>
              <w:rPr>
                <w:rFonts w:ascii="Cambria Math" w:eastAsia="Times New Roman" w:hAnsi="Cambria Math" w:cs="Times New Roman"/>
                <w:kern w:val="0"/>
                <w:sz w:val="22"/>
                <w:szCs w:val="22"/>
                <w:lang w:eastAsia="es-AR"/>
                <w14:ligatures w14:val="none"/>
              </w:rPr>
              <m:t>-t</m:t>
            </m:r>
          </m:sup>
        </m:sSup>
      </m:oMath>
      <w:r w:rsidRPr="00524827">
        <w:rPr>
          <w:rFonts w:ascii="Times New Roman" w:eastAsia="Times New Roman" w:hAnsi="Times New Roman" w:cs="Times New Roman"/>
          <w:kern w:val="0"/>
          <w:sz w:val="22"/>
          <w:szCs w:val="22"/>
          <w:lang w:eastAsia="es-AR"/>
          <w14:ligatures w14:val="none"/>
        </w:rPr>
        <w:t xml:space="preserve"> entre los límites </w:t>
      </w:r>
      <m:oMath>
        <m:r>
          <w:rPr>
            <w:rFonts w:ascii="Cambria Math" w:eastAsia="Times New Roman" w:hAnsi="Cambria Math" w:cs="Times New Roman"/>
            <w:kern w:val="0"/>
            <w:sz w:val="22"/>
            <w:szCs w:val="22"/>
            <w:lang w:eastAsia="es-AR"/>
            <w14:ligatures w14:val="none"/>
          </w:rPr>
          <m:t>t=0</m:t>
        </m:r>
      </m:oMath>
      <w:r w:rsidRPr="00524827">
        <w:rPr>
          <w:rFonts w:ascii="Times New Roman" w:eastAsia="Times New Roman" w:hAnsi="Times New Roman" w:cs="Times New Roman"/>
          <w:kern w:val="0"/>
          <w:sz w:val="22"/>
          <w:szCs w:val="22"/>
          <w:lang w:eastAsia="es-AR"/>
          <w14:ligatures w14:val="none"/>
        </w:rPr>
        <w:t xml:space="preserve"> y </w:t>
      </w:r>
      <m:oMath>
        <m:r>
          <w:rPr>
            <w:rFonts w:ascii="Cambria Math" w:eastAsia="Times New Roman" w:hAnsi="Cambria Math" w:cs="Times New Roman"/>
            <w:kern w:val="0"/>
            <w:sz w:val="22"/>
            <w:szCs w:val="22"/>
            <w:lang w:eastAsia="es-AR"/>
            <w14:ligatures w14:val="none"/>
          </w:rPr>
          <m:t>t=3</m:t>
        </m:r>
      </m:oMath>
      <w:r w:rsidRPr="00524827">
        <w:rPr>
          <w:rFonts w:ascii="Times New Roman" w:eastAsia="Times New Roman" w:hAnsi="Times New Roman" w:cs="Times New Roman"/>
          <w:kern w:val="0"/>
          <w:sz w:val="22"/>
          <w:szCs w:val="22"/>
          <w:lang w:eastAsia="es-AR"/>
          <w14:ligatures w14:val="none"/>
        </w:rPr>
        <w:t xml:space="preserve">, la expresión resultante para la integral fue </w:t>
      </w:r>
      <m:oMath>
        <m:r>
          <w:rPr>
            <w:rFonts w:ascii="Cambria Math" w:eastAsia="Times New Roman" w:hAnsi="Cambria Math" w:cs="Times New Roman"/>
            <w:kern w:val="0"/>
            <w:sz w:val="22"/>
            <w:szCs w:val="22"/>
            <w:lang w:eastAsia="es-AR"/>
            <w14:ligatures w14:val="none"/>
          </w:rPr>
          <m:t>1-4</m:t>
        </m:r>
        <m:sSup>
          <m:sSupPr>
            <m:ctrlPr>
              <w:rPr>
                <w:rFonts w:ascii="Cambria Math" w:eastAsia="Times New Roman" w:hAnsi="Cambria Math" w:cs="Times New Roman"/>
                <w:kern w:val="0"/>
                <w:sz w:val="22"/>
                <w:szCs w:val="22"/>
                <w:lang w:eastAsia="es-AR"/>
                <w14:ligatures w14:val="none"/>
              </w:rPr>
            </m:ctrlPr>
          </m:sSupPr>
          <m:e>
            <m:r>
              <w:rPr>
                <w:rFonts w:ascii="Cambria Math" w:eastAsia="Times New Roman" w:hAnsi="Cambria Math" w:cs="Times New Roman"/>
                <w:kern w:val="0"/>
                <w:sz w:val="22"/>
                <w:szCs w:val="22"/>
                <w:lang w:eastAsia="es-AR"/>
                <w14:ligatures w14:val="none"/>
              </w:rPr>
              <m:t>e</m:t>
            </m:r>
          </m:e>
          <m:sup>
            <m:r>
              <w:rPr>
                <w:rFonts w:ascii="Cambria Math" w:eastAsia="Times New Roman" w:hAnsi="Cambria Math" w:cs="Times New Roman"/>
                <w:kern w:val="0"/>
                <w:sz w:val="22"/>
                <w:szCs w:val="22"/>
                <w:lang w:eastAsia="es-AR"/>
                <w14:ligatures w14:val="none"/>
              </w:rPr>
              <m:t>-3</m:t>
            </m:r>
          </m:sup>
        </m:sSup>
      </m:oMath>
      <w:r w:rsidRPr="00524827">
        <w:rPr>
          <w:rFonts w:ascii="Times New Roman" w:eastAsia="Times New Roman" w:hAnsi="Times New Roman" w:cs="Times New Roman"/>
          <w:kern w:val="0"/>
          <w:sz w:val="22"/>
          <w:szCs w:val="22"/>
          <w:lang w:eastAsia="es-AR"/>
          <w14:ligatures w14:val="none"/>
        </w:rPr>
        <w:t xml:space="preserve">. Al multiplicar este valor por las constantes de escala del caudal, determinamos que el volumen exacto evacuado es de </w:t>
      </w:r>
      <m:oMath>
        <m:r>
          <w:rPr>
            <w:rFonts w:ascii="Cambria Math" w:eastAsia="Times New Roman" w:hAnsi="Cambria Math" w:cs="Times New Roman"/>
            <w:kern w:val="0"/>
            <w:sz w:val="22"/>
            <w:szCs w:val="22"/>
            <w:lang w:eastAsia="es-AR"/>
            <w14:ligatures w14:val="none"/>
          </w:rPr>
          <m:t>230.9775</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3</m:t>
            </m:r>
          </m:sup>
        </m:sSup>
      </m:oMath>
      <w:r w:rsidRPr="00524827">
        <w:rPr>
          <w:rFonts w:ascii="Times New Roman" w:eastAsia="Times New Roman" w:hAnsi="Times New Roman" w:cs="Times New Roman"/>
          <w:kern w:val="0"/>
          <w:sz w:val="22"/>
          <w:szCs w:val="22"/>
          <w:lang w:eastAsia="es-AR"/>
          <w14:ligatures w14:val="none"/>
        </w:rPr>
        <w:t xml:space="preserve">. </w:t>
      </w:r>
    </w:p>
    <w:p w14:paraId="4A72E5D2"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16E35DB7" w14:textId="2B8EFF70"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Al cruzar este valor de referencia con nuestras estimaciones numéricas, obtuvimos los siguientes porcentajes de error:</w:t>
      </w:r>
    </w:p>
    <w:p w14:paraId="0E9A22A0" w14:textId="5D521E1D" w:rsidR="00524827" w:rsidRPr="00524827" w:rsidRDefault="00524827" w:rsidP="00524827">
      <w:pPr>
        <w:numPr>
          <w:ilvl w:val="0"/>
          <w:numId w:val="7"/>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Error Método Abierto (3 puntos interiores):</w:t>
      </w:r>
      <w:r w:rsidRPr="00524827">
        <w:rPr>
          <w:rFonts w:ascii="Times New Roman" w:eastAsia="Times New Roman" w:hAnsi="Times New Roman" w:cs="Times New Roman"/>
          <w:kern w:val="0"/>
          <w:sz w:val="22"/>
          <w:szCs w:val="22"/>
          <w:lang w:eastAsia="es-AR"/>
          <w14:ligatures w14:val="none"/>
        </w:rPr>
        <w:t xml:space="preserve"> Error absoluto de </w:t>
      </w:r>
      <m:oMath>
        <m:r>
          <w:rPr>
            <w:rFonts w:ascii="Cambria Math" w:eastAsia="Times New Roman" w:hAnsi="Cambria Math" w:cs="Times New Roman"/>
            <w:kern w:val="0"/>
            <w:sz w:val="22"/>
            <w:szCs w:val="22"/>
            <w:lang w:eastAsia="es-AR"/>
            <w14:ligatures w14:val="none"/>
          </w:rPr>
          <m:t>13.6418</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3</m:t>
            </m:r>
          </m:sup>
        </m:sSup>
      </m:oMath>
      <w:r w:rsidRPr="00524827">
        <w:rPr>
          <w:rFonts w:ascii="Times New Roman" w:eastAsia="Times New Roman" w:hAnsi="Times New Roman" w:cs="Times New Roman"/>
          <w:kern w:val="0"/>
          <w:sz w:val="22"/>
          <w:szCs w:val="22"/>
          <w:lang w:eastAsia="es-AR"/>
          <w14:ligatures w14:val="none"/>
        </w:rPr>
        <w:t xml:space="preserve">, lo que representa un error relativo de </w:t>
      </w:r>
      <m:oMath>
        <m:r>
          <w:rPr>
            <w:rFonts w:ascii="Cambria Math" w:eastAsia="Times New Roman" w:hAnsi="Cambria Math" w:cs="Times New Roman"/>
            <w:kern w:val="0"/>
            <w:sz w:val="22"/>
            <w:szCs w:val="22"/>
            <w:lang w:eastAsia="es-AR"/>
            <w14:ligatures w14:val="none"/>
          </w:rPr>
          <m:t>5.9061%</m:t>
        </m:r>
      </m:oMath>
      <w:r w:rsidRPr="00524827">
        <w:rPr>
          <w:rFonts w:ascii="Times New Roman" w:eastAsia="Times New Roman" w:hAnsi="Times New Roman" w:cs="Times New Roman"/>
          <w:kern w:val="0"/>
          <w:sz w:val="22"/>
          <w:szCs w:val="22"/>
          <w:lang w:eastAsia="es-AR"/>
          <w14:ligatures w14:val="none"/>
        </w:rPr>
        <w:t xml:space="preserve">. </w:t>
      </w:r>
    </w:p>
    <w:p w14:paraId="4A2F0A39" w14:textId="343BCB49" w:rsidR="00524827" w:rsidRPr="00524827" w:rsidRDefault="00524827" w:rsidP="00524827">
      <w:pPr>
        <w:numPr>
          <w:ilvl w:val="0"/>
          <w:numId w:val="7"/>
        </w:num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b/>
          <w:bCs/>
          <w:kern w:val="0"/>
          <w:sz w:val="22"/>
          <w:szCs w:val="22"/>
          <w:lang w:eastAsia="es-AR"/>
          <w14:ligatures w14:val="none"/>
        </w:rPr>
        <w:t>Error Método Cerrado (Simpson N=12):</w:t>
      </w:r>
      <w:r w:rsidRPr="00524827">
        <w:rPr>
          <w:rFonts w:ascii="Times New Roman" w:eastAsia="Times New Roman" w:hAnsi="Times New Roman" w:cs="Times New Roman"/>
          <w:kern w:val="0"/>
          <w:sz w:val="22"/>
          <w:szCs w:val="22"/>
          <w:lang w:eastAsia="es-AR"/>
          <w14:ligatures w14:val="none"/>
        </w:rPr>
        <w:t xml:space="preserve"> Error absoluto de </w:t>
      </w:r>
      <m:oMath>
        <m:r>
          <w:rPr>
            <w:rFonts w:ascii="Cambria Math" w:eastAsia="Times New Roman" w:hAnsi="Cambria Math" w:cs="Times New Roman"/>
            <w:kern w:val="0"/>
            <w:sz w:val="22"/>
            <w:szCs w:val="22"/>
            <w:lang w:eastAsia="es-AR"/>
            <w14:ligatures w14:val="none"/>
          </w:rPr>
          <m:t>0.0186</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3</m:t>
            </m:r>
          </m:sup>
        </m:sSup>
      </m:oMath>
      <w:r w:rsidRPr="00524827">
        <w:rPr>
          <w:rFonts w:ascii="Times New Roman" w:eastAsia="Times New Roman" w:hAnsi="Times New Roman" w:cs="Times New Roman"/>
          <w:kern w:val="0"/>
          <w:sz w:val="22"/>
          <w:szCs w:val="22"/>
          <w:lang w:eastAsia="es-AR"/>
          <w14:ligatures w14:val="none"/>
        </w:rPr>
        <w:t xml:space="preserve">, lo que representa un error relativo de apenas </w:t>
      </w:r>
      <m:oMath>
        <m:r>
          <w:rPr>
            <w:rFonts w:ascii="Cambria Math" w:eastAsia="Times New Roman" w:hAnsi="Cambria Math" w:cs="Times New Roman"/>
            <w:kern w:val="0"/>
            <w:sz w:val="22"/>
            <w:szCs w:val="22"/>
            <w:lang w:eastAsia="es-AR"/>
            <w14:ligatures w14:val="none"/>
          </w:rPr>
          <m:t>0.0080%</m:t>
        </m:r>
      </m:oMath>
      <w:r w:rsidRPr="00524827">
        <w:rPr>
          <w:rFonts w:ascii="Times New Roman" w:eastAsia="Times New Roman" w:hAnsi="Times New Roman" w:cs="Times New Roman"/>
          <w:kern w:val="0"/>
          <w:sz w:val="22"/>
          <w:szCs w:val="22"/>
          <w:lang w:eastAsia="es-AR"/>
          <w14:ligatures w14:val="none"/>
        </w:rPr>
        <w:t xml:space="preserve">. </w:t>
      </w:r>
    </w:p>
    <w:p w14:paraId="4D837B93"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3E201EB8" w14:textId="77777777" w:rsidR="00524827" w:rsidRPr="00524827" w:rsidRDefault="00524827" w:rsidP="00524827">
      <w:pPr>
        <w:pStyle w:val="Ttulo2"/>
        <w:rPr>
          <w:rFonts w:ascii="Times New Roman" w:eastAsia="Times New Roman" w:hAnsi="Times New Roman" w:cs="Times New Roman"/>
          <w:i/>
          <w:iCs/>
          <w:sz w:val="24"/>
          <w:szCs w:val="24"/>
          <w:lang w:eastAsia="es-AR"/>
        </w:rPr>
      </w:pPr>
      <w:r w:rsidRPr="00524827">
        <w:rPr>
          <w:rFonts w:ascii="Times New Roman" w:eastAsia="Times New Roman" w:hAnsi="Times New Roman" w:cs="Times New Roman"/>
          <w:i/>
          <w:iCs/>
          <w:sz w:val="24"/>
          <w:szCs w:val="24"/>
          <w:lang w:eastAsia="es-AR"/>
        </w:rPr>
        <w:t>Análisis de Discrepancias Geométricas</w:t>
      </w:r>
    </w:p>
    <w:p w14:paraId="09A80C18" w14:textId="5AB0725C"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Las diferencias expuestas por los errores relativos nos llevaron a cuestionarnos por qué el esquema de Newton-Cotes (correctamente programado) perdía tanta precisión. La respuesta matemática radica en la morfología de la función de intensidad de lluvia y en el comportamiento de la interpolación subyacente de cada método. </w:t>
      </w:r>
    </w:p>
    <w:p w14:paraId="60FA7EC2"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0EE4B0F7" w14:textId="4BF9EFCC"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La curva exponencial </w:t>
      </w:r>
      <m:oMath>
        <m:r>
          <w:rPr>
            <w:rFonts w:ascii="Cambria Math" w:eastAsia="Times New Roman" w:hAnsi="Cambria Math" w:cs="Times New Roman"/>
            <w:kern w:val="0"/>
            <w:sz w:val="22"/>
            <w:szCs w:val="22"/>
            <w:lang w:eastAsia="es-AR"/>
            <w14:ligatures w14:val="none"/>
          </w:rPr>
          <m:t>t</m:t>
        </m:r>
        <m:sSup>
          <m:sSupPr>
            <m:ctrlPr>
              <w:rPr>
                <w:rFonts w:ascii="Cambria Math" w:eastAsia="Times New Roman" w:hAnsi="Cambria Math" w:cs="Times New Roman"/>
                <w:kern w:val="0"/>
                <w:sz w:val="22"/>
                <w:szCs w:val="22"/>
                <w:lang w:eastAsia="es-AR"/>
                <w14:ligatures w14:val="none"/>
              </w:rPr>
            </m:ctrlPr>
          </m:sSupPr>
          <m:e>
            <m:r>
              <w:rPr>
                <w:rFonts w:ascii="Cambria Math" w:eastAsia="Times New Roman" w:hAnsi="Cambria Math" w:cs="Times New Roman"/>
                <w:kern w:val="0"/>
                <w:sz w:val="22"/>
                <w:szCs w:val="22"/>
                <w:lang w:eastAsia="es-AR"/>
                <w14:ligatures w14:val="none"/>
              </w:rPr>
              <m:t>e</m:t>
            </m:r>
          </m:e>
          <m:sup>
            <m:r>
              <w:rPr>
                <w:rFonts w:ascii="Cambria Math" w:eastAsia="Times New Roman" w:hAnsi="Cambria Math" w:cs="Times New Roman"/>
                <w:kern w:val="0"/>
                <w:sz w:val="22"/>
                <w:szCs w:val="22"/>
                <w:lang w:eastAsia="es-AR"/>
                <w14:ligatures w14:val="none"/>
              </w:rPr>
              <m:t>-t</m:t>
            </m:r>
          </m:sup>
        </m:sSup>
      </m:oMath>
      <w:r w:rsidRPr="00524827">
        <w:rPr>
          <w:rFonts w:ascii="Times New Roman" w:eastAsia="Times New Roman" w:hAnsi="Times New Roman" w:cs="Times New Roman"/>
          <w:kern w:val="0"/>
          <w:sz w:val="22"/>
          <w:szCs w:val="22"/>
          <w:lang w:eastAsia="es-AR"/>
          <w14:ligatures w14:val="none"/>
        </w:rPr>
        <w:t xml:space="preserve"> presenta una profunda asimetría: posee un crecimiento inicial violento, alcanza un pico de intensidad máxima exactamente en la hora 1, y luego inicia un decaimiento progresivo hacia la hora 3. </w:t>
      </w:r>
    </w:p>
    <w:p w14:paraId="481FF553"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7665A8B4" w14:textId="13CC0462"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 xml:space="preserve">El método abierto falla porque emplea un </w:t>
      </w:r>
      <w:r w:rsidRPr="00524827">
        <w:rPr>
          <w:rFonts w:ascii="Times New Roman" w:eastAsia="Times New Roman" w:hAnsi="Times New Roman" w:cs="Times New Roman"/>
          <w:i/>
          <w:iCs/>
          <w:kern w:val="0"/>
          <w:sz w:val="22"/>
          <w:szCs w:val="22"/>
          <w:lang w:eastAsia="es-AR"/>
          <w14:ligatures w14:val="none"/>
        </w:rPr>
        <w:t>submuestreo espacial severo</w:t>
      </w:r>
      <w:r w:rsidRPr="00524827">
        <w:rPr>
          <w:rFonts w:ascii="Times New Roman" w:eastAsia="Times New Roman" w:hAnsi="Times New Roman" w:cs="Times New Roman"/>
          <w:kern w:val="0"/>
          <w:sz w:val="22"/>
          <w:szCs w:val="22"/>
          <w:lang w:eastAsia="es-AR"/>
          <w14:ligatures w14:val="none"/>
        </w:rPr>
        <w:t>. Al omitir los extremos temporales y evaluar la función en tan solo tres nodos muy separados (</w:t>
      </w:r>
      <m:oMath>
        <m:r>
          <w:rPr>
            <w:rFonts w:ascii="Cambria Math" w:eastAsia="Times New Roman" w:hAnsi="Cambria Math" w:cs="Times New Roman"/>
            <w:kern w:val="0"/>
            <w:sz w:val="22"/>
            <w:szCs w:val="22"/>
            <w:lang w:eastAsia="es-AR"/>
            <w14:ligatures w14:val="none"/>
          </w:rPr>
          <m:t>0.75</m:t>
        </m:r>
      </m:oMath>
      <w:r w:rsidRPr="00524827">
        <w:rPr>
          <w:rFonts w:ascii="Times New Roman" w:eastAsia="Times New Roman" w:hAnsi="Times New Roman" w:cs="Times New Roman"/>
          <w:kern w:val="0"/>
          <w:sz w:val="22"/>
          <w:szCs w:val="22"/>
          <w:lang w:eastAsia="es-AR"/>
          <w14:ligatures w14:val="none"/>
        </w:rPr>
        <w:t xml:space="preserve">, </w:t>
      </w:r>
      <m:oMath>
        <m:r>
          <w:rPr>
            <w:rFonts w:ascii="Cambria Math" w:eastAsia="Times New Roman" w:hAnsi="Cambria Math" w:cs="Times New Roman"/>
            <w:kern w:val="0"/>
            <w:sz w:val="22"/>
            <w:szCs w:val="22"/>
            <w:lang w:eastAsia="es-AR"/>
            <w14:ligatures w14:val="none"/>
          </w:rPr>
          <m:t>1.50</m:t>
        </m:r>
      </m:oMath>
      <w:r w:rsidRPr="00524827">
        <w:rPr>
          <w:rFonts w:ascii="Times New Roman" w:eastAsia="Times New Roman" w:hAnsi="Times New Roman" w:cs="Times New Roman"/>
          <w:kern w:val="0"/>
          <w:sz w:val="22"/>
          <w:szCs w:val="22"/>
          <w:lang w:eastAsia="es-AR"/>
          <w14:ligatures w14:val="none"/>
        </w:rPr>
        <w:t xml:space="preserve"> y </w:t>
      </w:r>
      <m:oMath>
        <m:r>
          <w:rPr>
            <w:rFonts w:ascii="Cambria Math" w:eastAsia="Times New Roman" w:hAnsi="Cambria Math" w:cs="Times New Roman"/>
            <w:kern w:val="0"/>
            <w:sz w:val="22"/>
            <w:szCs w:val="22"/>
            <w:lang w:eastAsia="es-AR"/>
            <w14:ligatures w14:val="none"/>
          </w:rPr>
          <m:t>2.25</m:t>
        </m:r>
      </m:oMath>
      <w:r w:rsidRPr="00524827">
        <w:rPr>
          <w:rFonts w:ascii="Times New Roman" w:eastAsia="Times New Roman" w:hAnsi="Times New Roman" w:cs="Times New Roman"/>
          <w:kern w:val="0"/>
          <w:sz w:val="22"/>
          <w:szCs w:val="22"/>
          <w:lang w:eastAsia="es-AR"/>
          <w14:ligatures w14:val="none"/>
        </w:rPr>
        <w:t xml:space="preserve">), el algoritmo no logra capturar la zona de mayor gradiente (el pico asimétrico en la hora 1). Al forzar un polinomio de bajo grado sobre estos escasos nodos centrales en una curva exponencial, los extremos del polinomio no logran "doblar" a tiempo y </w:t>
      </w:r>
      <w:r w:rsidRPr="00524827">
        <w:rPr>
          <w:rFonts w:ascii="Times New Roman" w:eastAsia="Times New Roman" w:hAnsi="Times New Roman" w:cs="Times New Roman"/>
          <w:i/>
          <w:iCs/>
          <w:kern w:val="0"/>
          <w:sz w:val="22"/>
          <w:szCs w:val="22"/>
          <w:lang w:eastAsia="es-AR"/>
          <w14:ligatures w14:val="none"/>
        </w:rPr>
        <w:t>sobresalen</w:t>
      </w:r>
      <w:r w:rsidRPr="00524827">
        <w:rPr>
          <w:rFonts w:ascii="Times New Roman" w:eastAsia="Times New Roman" w:hAnsi="Times New Roman" w:cs="Times New Roman"/>
          <w:kern w:val="0"/>
          <w:sz w:val="22"/>
          <w:szCs w:val="22"/>
          <w:lang w:eastAsia="es-AR"/>
          <w14:ligatures w14:val="none"/>
        </w:rPr>
        <w:t xml:space="preserve"> de la curva real, sobrestimando fuertemente el área contenida bajo el decaimiento final (agregando </w:t>
      </w:r>
      <m:oMath>
        <m:r>
          <w:rPr>
            <w:rFonts w:ascii="Cambria Math" w:eastAsia="Times New Roman" w:hAnsi="Cambria Math" w:cs="Times New Roman"/>
            <w:kern w:val="0"/>
            <w:sz w:val="22"/>
            <w:szCs w:val="22"/>
            <w:lang w:eastAsia="es-AR"/>
            <w14:ligatures w14:val="none"/>
          </w:rPr>
          <m:t>∼13.6</m:t>
        </m:r>
        <m:sSup>
          <m:sSupPr>
            <m:ctrlPr>
              <w:rPr>
                <w:rFonts w:ascii="Cambria Math" w:eastAsia="Times New Roman" w:hAnsi="Cambria Math" w:cs="Times New Roman"/>
                <w:kern w:val="0"/>
                <w:sz w:val="22"/>
                <w:szCs w:val="22"/>
                <w:lang w:eastAsia="es-AR"/>
                <w14:ligatures w14:val="none"/>
              </w:rPr>
            </m:ctrlPr>
          </m:sSupPr>
          <m:e>
            <m:r>
              <m:rPr>
                <m:nor/>
              </m:rPr>
              <w:rPr>
                <w:rFonts w:ascii="Times New Roman" w:eastAsia="Times New Roman" w:hAnsi="Times New Roman" w:cs="Times New Roman"/>
                <w:kern w:val="0"/>
                <w:sz w:val="22"/>
                <w:szCs w:val="22"/>
                <w:lang w:eastAsia="es-AR"/>
                <w14:ligatures w14:val="none"/>
              </w:rPr>
              <m:t> m</m:t>
            </m:r>
          </m:e>
          <m:sup>
            <m:r>
              <w:rPr>
                <w:rFonts w:ascii="Cambria Math" w:eastAsia="Times New Roman" w:hAnsi="Cambria Math" w:cs="Times New Roman"/>
                <w:kern w:val="0"/>
                <w:sz w:val="22"/>
                <w:szCs w:val="22"/>
                <w:lang w:eastAsia="es-AR"/>
                <w14:ligatures w14:val="none"/>
              </w:rPr>
              <m:t>3</m:t>
            </m:r>
          </m:sup>
        </m:sSup>
      </m:oMath>
      <w:r w:rsidRPr="00524827">
        <w:rPr>
          <w:rFonts w:ascii="Times New Roman" w:eastAsia="Times New Roman" w:hAnsi="Times New Roman" w:cs="Times New Roman"/>
          <w:kern w:val="0"/>
          <w:sz w:val="22"/>
          <w:szCs w:val="22"/>
          <w:lang w:eastAsia="es-AR"/>
          <w14:ligatures w14:val="none"/>
        </w:rPr>
        <w:t xml:space="preserve"> inexistentes). </w:t>
      </w:r>
    </w:p>
    <w:p w14:paraId="38CEDCD5"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3505EB57" w14:textId="7FC261C9" w:rsid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r w:rsidRPr="00524827">
        <w:rPr>
          <w:rFonts w:ascii="Times New Roman" w:eastAsia="Times New Roman" w:hAnsi="Times New Roman" w:cs="Times New Roman"/>
          <w:kern w:val="0"/>
          <w:sz w:val="22"/>
          <w:szCs w:val="22"/>
          <w:lang w:eastAsia="es-AR"/>
          <w14:ligatures w14:val="none"/>
        </w:rPr>
        <w:t>En contraste, el método de Simpson logró absorber a la perfección la asimetría de la tormenta. Al tratarse de un método cerrado, la malla quedó firmemente anclada en los extremos reales del dominio (</w:t>
      </w:r>
      <m:oMath>
        <m:r>
          <w:rPr>
            <w:rFonts w:ascii="Cambria Math" w:eastAsia="Times New Roman" w:hAnsi="Cambria Math" w:cs="Times New Roman"/>
            <w:kern w:val="0"/>
            <w:sz w:val="22"/>
            <w:szCs w:val="22"/>
            <w:lang w:eastAsia="es-AR"/>
            <w14:ligatures w14:val="none"/>
          </w:rPr>
          <m:t>0</m:t>
        </m:r>
      </m:oMath>
      <w:r w:rsidRPr="00524827">
        <w:rPr>
          <w:rFonts w:ascii="Times New Roman" w:eastAsia="Times New Roman" w:hAnsi="Times New Roman" w:cs="Times New Roman"/>
          <w:kern w:val="0"/>
          <w:sz w:val="22"/>
          <w:szCs w:val="22"/>
          <w:lang w:eastAsia="es-AR"/>
          <w14:ligatures w14:val="none"/>
        </w:rPr>
        <w:t xml:space="preserve"> y </w:t>
      </w:r>
      <m:oMath>
        <m:r>
          <w:rPr>
            <w:rFonts w:ascii="Cambria Math" w:eastAsia="Times New Roman" w:hAnsi="Cambria Math" w:cs="Times New Roman"/>
            <w:kern w:val="0"/>
            <w:sz w:val="22"/>
            <w:szCs w:val="22"/>
            <w:lang w:eastAsia="es-AR"/>
            <w14:ligatures w14:val="none"/>
          </w:rPr>
          <m:t>3</m:t>
        </m:r>
      </m:oMath>
      <w:r w:rsidRPr="00524827">
        <w:rPr>
          <w:rFonts w:ascii="Times New Roman" w:eastAsia="Times New Roman" w:hAnsi="Times New Roman" w:cs="Times New Roman"/>
          <w:kern w:val="0"/>
          <w:sz w:val="22"/>
          <w:szCs w:val="22"/>
          <w:lang w:eastAsia="es-AR"/>
          <w14:ligatures w14:val="none"/>
        </w:rPr>
        <w:t>). Combinado con una discretización más fina (</w:t>
      </w:r>
      <m:oMath>
        <m:r>
          <w:rPr>
            <w:rFonts w:ascii="Cambria Math" w:eastAsia="Times New Roman" w:hAnsi="Cambria Math" w:cs="Times New Roman"/>
            <w:kern w:val="0"/>
            <w:sz w:val="22"/>
            <w:szCs w:val="22"/>
            <w:lang w:eastAsia="es-AR"/>
            <w14:ligatures w14:val="none"/>
          </w:rPr>
          <m:t>N=12</m:t>
        </m:r>
      </m:oMath>
      <w:r w:rsidRPr="00524827">
        <w:rPr>
          <w:rFonts w:ascii="Times New Roman" w:eastAsia="Times New Roman" w:hAnsi="Times New Roman" w:cs="Times New Roman"/>
          <w:kern w:val="0"/>
          <w:sz w:val="22"/>
          <w:szCs w:val="22"/>
          <w:lang w:eastAsia="es-AR"/>
          <w14:ligatures w14:val="none"/>
        </w:rPr>
        <w:t>), los polinomios parabólicos locales lograron adaptarse a la curvatura cambiante del caudal sin generar "rebalses" matemáticos, garantizando así la exactitud del cálculo.</w:t>
      </w:r>
    </w:p>
    <w:p w14:paraId="6AD6E2E9" w14:textId="77777777" w:rsidR="0015333D" w:rsidRDefault="0015333D"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3BA104A6" w14:textId="77777777" w:rsidR="0015333D" w:rsidRDefault="0015333D"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3E6FB6DD" w14:textId="5E171545" w:rsidR="0015333D" w:rsidRPr="003E75C4" w:rsidRDefault="003E75C4" w:rsidP="006C193F">
      <w:pPr>
        <w:pStyle w:val="Ttulo1"/>
        <w:jc w:val="both"/>
        <w:rPr>
          <w:rFonts w:ascii="Times New Roman" w:eastAsia="Times New Roman" w:hAnsi="Times New Roman" w:cs="Times New Roman"/>
          <w:b/>
          <w:bCs/>
          <w:sz w:val="28"/>
          <w:szCs w:val="28"/>
          <w:lang w:eastAsia="es-AR"/>
        </w:rPr>
      </w:pPr>
      <w:r w:rsidRPr="003E75C4">
        <w:rPr>
          <w:rFonts w:ascii="Times New Roman" w:eastAsia="Times New Roman" w:hAnsi="Times New Roman" w:cs="Times New Roman"/>
          <w:b/>
          <w:bCs/>
          <w:sz w:val="28"/>
          <w:szCs w:val="28"/>
          <w:lang w:eastAsia="es-AR"/>
        </w:rPr>
        <w:lastRenderedPageBreak/>
        <w:t xml:space="preserve">Conclusión </w:t>
      </w:r>
    </w:p>
    <w:p w14:paraId="25BAD7C2" w14:textId="4F82163D" w:rsidR="00524827" w:rsidRPr="00524827" w:rsidRDefault="006C193F" w:rsidP="006C193F">
      <w:pPr>
        <w:spacing w:after="0" w:line="240" w:lineRule="auto"/>
        <w:jc w:val="both"/>
        <w:rPr>
          <w:rFonts w:ascii="Times New Roman" w:eastAsia="Times New Roman" w:hAnsi="Times New Roman" w:cs="Times New Roman"/>
          <w:kern w:val="0"/>
          <w:sz w:val="22"/>
          <w:szCs w:val="22"/>
          <w:lang w:eastAsia="es-AR"/>
          <w14:ligatures w14:val="none"/>
        </w:rPr>
      </w:pPr>
      <w:r w:rsidRPr="006C193F">
        <w:rPr>
          <w:rFonts w:ascii="Times New Roman" w:eastAsia="Times New Roman" w:hAnsi="Times New Roman" w:cs="Times New Roman"/>
          <w:kern w:val="0"/>
          <w:sz w:val="22"/>
          <w:szCs w:val="22"/>
          <w:lang w:eastAsia="es-AR"/>
          <w14:ligatures w14:val="none"/>
        </w:rPr>
        <w:t>A partir de los resultados, pudimos deducir que para integrar no basta con aplicar una fórmula, sino que hay que analizar primero el comportamiento de la curva. Comprobamos que las oscilaciones rápidas y las asimetrías marcadas hacen que los métodos abiertos pierdan mucha exactitud. En esos casos, verificamos que los métodos cerrados nos brindan una estabilidad superior, permitiéndonos ajustar la cantidad de intervalos hasta alcanzar la solución analítica.</w:t>
      </w:r>
    </w:p>
    <w:p w14:paraId="3D3FEC9F" w14:textId="77777777" w:rsidR="00524827" w:rsidRPr="00524827" w:rsidRDefault="00524827" w:rsidP="00524827">
      <w:pPr>
        <w:spacing w:after="0" w:line="240" w:lineRule="auto"/>
        <w:jc w:val="both"/>
        <w:rPr>
          <w:rFonts w:ascii="Times New Roman" w:eastAsia="Times New Roman" w:hAnsi="Times New Roman" w:cs="Times New Roman"/>
          <w:kern w:val="0"/>
          <w:sz w:val="22"/>
          <w:szCs w:val="22"/>
          <w:lang w:eastAsia="es-AR"/>
          <w14:ligatures w14:val="none"/>
        </w:rPr>
      </w:pPr>
    </w:p>
    <w:p w14:paraId="14D135A0" w14:textId="77777777" w:rsidR="00524827" w:rsidRPr="00524827" w:rsidRDefault="00524827" w:rsidP="00524827">
      <w:pPr>
        <w:spacing w:after="0" w:line="240" w:lineRule="auto"/>
        <w:rPr>
          <w:rFonts w:ascii="Times New Roman" w:eastAsia="Times New Roman" w:hAnsi="Times New Roman" w:cs="Times New Roman"/>
          <w:kern w:val="0"/>
          <w:sz w:val="22"/>
          <w:szCs w:val="22"/>
          <w:lang w:eastAsia="es-AR"/>
          <w14:ligatures w14:val="none"/>
        </w:rPr>
      </w:pPr>
    </w:p>
    <w:p w14:paraId="45E0D6C8" w14:textId="77777777" w:rsidR="00375353" w:rsidRPr="00375353" w:rsidRDefault="00375353" w:rsidP="00375353">
      <w:pPr>
        <w:spacing w:after="0" w:line="240" w:lineRule="auto"/>
        <w:jc w:val="center"/>
        <w:rPr>
          <w:rFonts w:ascii="Times New Roman" w:eastAsia="Times New Roman" w:hAnsi="Times New Roman" w:cs="Times New Roman"/>
          <w:kern w:val="0"/>
          <w:sz w:val="20"/>
          <w:szCs w:val="20"/>
          <w:lang w:eastAsia="es-AR"/>
          <w14:ligatures w14:val="none"/>
        </w:rPr>
      </w:pPr>
    </w:p>
    <w:p w14:paraId="1AFCBC31" w14:textId="77777777" w:rsidR="00375353" w:rsidRPr="00375353" w:rsidRDefault="00375353" w:rsidP="00375353">
      <w:pPr>
        <w:spacing w:after="0" w:line="240" w:lineRule="auto"/>
        <w:rPr>
          <w:rFonts w:ascii="Times New Roman" w:eastAsia="Times New Roman" w:hAnsi="Times New Roman" w:cs="Times New Roman"/>
          <w:kern w:val="0"/>
          <w:sz w:val="22"/>
          <w:szCs w:val="22"/>
          <w:lang w:eastAsia="es-AR"/>
          <w14:ligatures w14:val="none"/>
        </w:rPr>
      </w:pPr>
    </w:p>
    <w:p w14:paraId="16048830" w14:textId="77777777" w:rsidR="00375353" w:rsidRPr="00375353" w:rsidRDefault="00375353" w:rsidP="00375353">
      <w:pPr>
        <w:spacing w:line="276" w:lineRule="auto"/>
        <w:jc w:val="both"/>
        <w:rPr>
          <w:rFonts w:ascii="Times New Roman" w:hAnsi="Times New Roman" w:cs="Times New Roman"/>
          <w:sz w:val="22"/>
          <w:szCs w:val="22"/>
        </w:rPr>
      </w:pPr>
    </w:p>
    <w:p w14:paraId="137E05DF" w14:textId="77777777" w:rsidR="00375353" w:rsidRPr="00375353" w:rsidRDefault="00375353" w:rsidP="00375353">
      <w:pPr>
        <w:spacing w:line="276" w:lineRule="auto"/>
        <w:jc w:val="both"/>
        <w:rPr>
          <w:rFonts w:ascii="Times New Roman" w:hAnsi="Times New Roman" w:cs="Times New Roman"/>
          <w:sz w:val="22"/>
          <w:szCs w:val="22"/>
        </w:rPr>
      </w:pPr>
    </w:p>
    <w:p w14:paraId="473D1019" w14:textId="77777777" w:rsidR="00375353" w:rsidRPr="00375353" w:rsidRDefault="00375353" w:rsidP="00375353">
      <w:pPr>
        <w:spacing w:line="276" w:lineRule="auto"/>
        <w:rPr>
          <w:rFonts w:ascii="Times New Roman" w:hAnsi="Times New Roman" w:cs="Times New Roman"/>
          <w:sz w:val="22"/>
          <w:szCs w:val="22"/>
        </w:rPr>
      </w:pPr>
    </w:p>
    <w:p w14:paraId="5A0E9802" w14:textId="77777777" w:rsidR="007C3047" w:rsidRPr="007C3047" w:rsidRDefault="007C3047" w:rsidP="007C3047">
      <w:pPr>
        <w:spacing w:line="276" w:lineRule="auto"/>
        <w:rPr>
          <w:rFonts w:ascii="Times New Roman" w:hAnsi="Times New Roman" w:cs="Times New Roman"/>
          <w:sz w:val="22"/>
          <w:szCs w:val="22"/>
        </w:rPr>
      </w:pPr>
    </w:p>
    <w:p w14:paraId="38B313BB" w14:textId="77777777" w:rsidR="007C3047" w:rsidRPr="007C3047" w:rsidRDefault="007C3047" w:rsidP="007C3047">
      <w:pPr>
        <w:spacing w:line="276" w:lineRule="auto"/>
        <w:rPr>
          <w:rFonts w:ascii="Times New Roman" w:hAnsi="Times New Roman" w:cs="Times New Roman"/>
          <w:sz w:val="22"/>
          <w:szCs w:val="22"/>
        </w:rPr>
      </w:pPr>
    </w:p>
    <w:p w14:paraId="66297C37" w14:textId="77777777" w:rsidR="007C3047" w:rsidRPr="007C3047" w:rsidRDefault="007C3047" w:rsidP="007C3047">
      <w:pPr>
        <w:spacing w:line="276" w:lineRule="auto"/>
        <w:rPr>
          <w:rFonts w:ascii="Times New Roman" w:hAnsi="Times New Roman" w:cs="Times New Roman"/>
          <w:sz w:val="22"/>
          <w:szCs w:val="22"/>
        </w:rPr>
      </w:pPr>
    </w:p>
    <w:sectPr w:rsidR="007C3047" w:rsidRPr="007C30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84F"/>
    <w:multiLevelType w:val="multilevel"/>
    <w:tmpl w:val="6BE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6141F"/>
    <w:multiLevelType w:val="multilevel"/>
    <w:tmpl w:val="19D6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40C08"/>
    <w:multiLevelType w:val="hybridMultilevel"/>
    <w:tmpl w:val="5DF277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D530CA8"/>
    <w:multiLevelType w:val="multilevel"/>
    <w:tmpl w:val="66B6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A64D0"/>
    <w:multiLevelType w:val="hybridMultilevel"/>
    <w:tmpl w:val="6038D6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A990030"/>
    <w:multiLevelType w:val="hybridMultilevel"/>
    <w:tmpl w:val="7534DB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7F1528D2"/>
    <w:multiLevelType w:val="multilevel"/>
    <w:tmpl w:val="8018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953720">
    <w:abstractNumId w:val="4"/>
  </w:num>
  <w:num w:numId="2" w16cid:durableId="1599558711">
    <w:abstractNumId w:val="5"/>
  </w:num>
  <w:num w:numId="3" w16cid:durableId="575209542">
    <w:abstractNumId w:val="3"/>
  </w:num>
  <w:num w:numId="4" w16cid:durableId="599067998">
    <w:abstractNumId w:val="1"/>
  </w:num>
  <w:num w:numId="5" w16cid:durableId="115103925">
    <w:abstractNumId w:val="2"/>
  </w:num>
  <w:num w:numId="6" w16cid:durableId="927228198">
    <w:abstractNumId w:val="6"/>
  </w:num>
  <w:num w:numId="7" w16cid:durableId="2084719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73"/>
    <w:rsid w:val="00064A73"/>
    <w:rsid w:val="00120DB2"/>
    <w:rsid w:val="0015333D"/>
    <w:rsid w:val="00375353"/>
    <w:rsid w:val="003E2D6C"/>
    <w:rsid w:val="003E75C4"/>
    <w:rsid w:val="004A35FE"/>
    <w:rsid w:val="00524827"/>
    <w:rsid w:val="006C193F"/>
    <w:rsid w:val="007C3047"/>
    <w:rsid w:val="008B5A7D"/>
    <w:rsid w:val="009166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7ED5D"/>
  <w15:chartTrackingRefBased/>
  <w15:docId w15:val="{B84AD514-0C84-4FD8-B8B2-8A2C0DCE1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4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64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4A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4A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4A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4A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4A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4A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4A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4A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64A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4A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4A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4A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4A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4A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4A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4A73"/>
    <w:rPr>
      <w:rFonts w:eastAsiaTheme="majorEastAsia" w:cstheme="majorBidi"/>
      <w:color w:val="272727" w:themeColor="text1" w:themeTint="D8"/>
    </w:rPr>
  </w:style>
  <w:style w:type="paragraph" w:styleId="Ttulo">
    <w:name w:val="Title"/>
    <w:basedOn w:val="Normal"/>
    <w:next w:val="Normal"/>
    <w:link w:val="TtuloCar"/>
    <w:uiPriority w:val="10"/>
    <w:qFormat/>
    <w:rsid w:val="00064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4A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4A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4A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4A73"/>
    <w:pPr>
      <w:spacing w:before="160"/>
      <w:jc w:val="center"/>
    </w:pPr>
    <w:rPr>
      <w:i/>
      <w:iCs/>
      <w:color w:val="404040" w:themeColor="text1" w:themeTint="BF"/>
    </w:rPr>
  </w:style>
  <w:style w:type="character" w:customStyle="1" w:styleId="CitaCar">
    <w:name w:val="Cita Car"/>
    <w:basedOn w:val="Fuentedeprrafopredeter"/>
    <w:link w:val="Cita"/>
    <w:uiPriority w:val="29"/>
    <w:rsid w:val="00064A73"/>
    <w:rPr>
      <w:i/>
      <w:iCs/>
      <w:color w:val="404040" w:themeColor="text1" w:themeTint="BF"/>
    </w:rPr>
  </w:style>
  <w:style w:type="paragraph" w:styleId="Prrafodelista">
    <w:name w:val="List Paragraph"/>
    <w:basedOn w:val="Normal"/>
    <w:uiPriority w:val="34"/>
    <w:qFormat/>
    <w:rsid w:val="00064A73"/>
    <w:pPr>
      <w:ind w:left="720"/>
      <w:contextualSpacing/>
    </w:pPr>
  </w:style>
  <w:style w:type="character" w:styleId="nfasisintenso">
    <w:name w:val="Intense Emphasis"/>
    <w:basedOn w:val="Fuentedeprrafopredeter"/>
    <w:uiPriority w:val="21"/>
    <w:qFormat/>
    <w:rsid w:val="00064A73"/>
    <w:rPr>
      <w:i/>
      <w:iCs/>
      <w:color w:val="0F4761" w:themeColor="accent1" w:themeShade="BF"/>
    </w:rPr>
  </w:style>
  <w:style w:type="paragraph" w:styleId="Citadestacada">
    <w:name w:val="Intense Quote"/>
    <w:basedOn w:val="Normal"/>
    <w:next w:val="Normal"/>
    <w:link w:val="CitadestacadaCar"/>
    <w:uiPriority w:val="30"/>
    <w:qFormat/>
    <w:rsid w:val="00064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4A73"/>
    <w:rPr>
      <w:i/>
      <w:iCs/>
      <w:color w:val="0F4761" w:themeColor="accent1" w:themeShade="BF"/>
    </w:rPr>
  </w:style>
  <w:style w:type="character" w:styleId="Referenciaintensa">
    <w:name w:val="Intense Reference"/>
    <w:basedOn w:val="Fuentedeprrafopredeter"/>
    <w:uiPriority w:val="32"/>
    <w:qFormat/>
    <w:rsid w:val="00064A73"/>
    <w:rPr>
      <w:b/>
      <w:bCs/>
      <w:smallCaps/>
      <w:color w:val="0F4761" w:themeColor="accent1" w:themeShade="BF"/>
      <w:spacing w:val="5"/>
    </w:rPr>
  </w:style>
  <w:style w:type="paragraph" w:customStyle="1" w:styleId="Default">
    <w:name w:val="Default"/>
    <w:rsid w:val="00064A73"/>
    <w:pPr>
      <w:autoSpaceDE w:val="0"/>
      <w:autoSpaceDN w:val="0"/>
      <w:adjustRightInd w:val="0"/>
      <w:spacing w:after="0" w:line="240" w:lineRule="auto"/>
    </w:pPr>
    <w:rPr>
      <w:rFonts w:ascii="Garamond" w:hAnsi="Garamond" w:cs="Garamond"/>
      <w:color w:val="000000"/>
      <w:kern w:val="0"/>
    </w:rPr>
  </w:style>
  <w:style w:type="paragraph" w:styleId="NormalWeb">
    <w:name w:val="Normal (Web)"/>
    <w:basedOn w:val="Normal"/>
    <w:uiPriority w:val="99"/>
    <w:semiHidden/>
    <w:unhideWhenUsed/>
    <w:rsid w:val="007C3047"/>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2056</Words>
  <Characters>11309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Bude</dc:creator>
  <cp:keywords/>
  <dc:description/>
  <cp:lastModifiedBy>Marcos Bude</cp:lastModifiedBy>
  <cp:revision>6</cp:revision>
  <dcterms:created xsi:type="dcterms:W3CDTF">2026-10-19T21:10:00Z</dcterms:created>
  <dcterms:modified xsi:type="dcterms:W3CDTF">2026-10-19T21:17:00Z</dcterms:modified>
</cp:coreProperties>
</file>