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134" w:right="1134" w:bottom="1134" w:left="1134" w:header="undefined" w:footer="undefined" w:gutter="undefined"/>
    </w:sectPr>
    <w:p>
      <w:pPr>
        <w:spacing w:lineRule="auto"/>
      </w:pPr>
      <w:r>
        <w:rPr/>
        <w:t xml:space="preserve"/>
      </w:r>
    </w:p>
    <w:p>
      <w:pPr>
        <w:pStyle w:val="Heading1"/>
        <w:spacing w:lineRule="auto"/>
      </w:pPr>
      <w:r>
        <w:rPr/>
        <w:t xml:space="preserve">Actividad práctica — Módulo 2: Selección y justificación de un marco ágil</w:t>
      </w:r>
    </w:p>
    <w:p>
      <w:pPr>
        <w:pStyle w:val="Heading2"/>
        <w:spacing w:lineRule="auto"/>
      </w:pPr>
      <w:r>
        <w:rPr/>
        <w:t xml:space="preserve">Consigna</w:t>
      </w:r>
    </w:p>
    <w:p>
      <w:pPr>
        <w:spacing w:lineRule="auto"/>
      </w:pPr>
      <w:r>
        <w:rPr/>
        <w:t xml:space="preserve">Una empresa de desarrollo de software mediana debe organizar el trabajo de tres equipos distintos, cada uno con un contexto de proyecto diferente:</w:t>
      </w:r>
    </w:p>
    <w:p>
      <w:pPr>
        <w:numPr>
          <w:ilvl w:val="0"/>
          <w:numId w:val="1"/>
        </w:numPr>
        <w:spacing w:lineRule="auto"/>
      </w:pPr>
      <w:r>
        <w:rPr>
          <w:b/>
        </w:rPr>
        <w:t xml:space="preserve">Equipo A</w:t>
      </w:r>
      <w:r>
        <w:rPr/>
        <w:t xml:space="preserve">: desarrolla desde cero un nuevo producto digital (una aplicación móvil de finanzas personales) para una startup. El roadmap de funcionalidades es medianamente estable a cuatro meses, el equipo está compuesto por seis personas multifuncionales (backend, frontend, UX y testing) que trabajan juntas hace tres meses, y la organización valora la autonomía de los equipos técnicos.</w:t>
      </w:r>
    </w:p>
    <w:p>
      <w:pPr>
        <w:numPr>
          <w:ilvl w:val="0"/>
          <w:numId w:val="1"/>
        </w:numPr>
        <w:spacing w:lineRule="auto"/>
      </w:pPr>
      <w:r>
        <w:rPr>
          <w:b/>
        </w:rPr>
        <w:t xml:space="preserve">Equipo B</w:t>
      </w:r>
      <w:r>
        <w:rPr/>
        <w:t xml:space="preserve">: brinda soporte y mantenimiento correctivo a un sistema de gestión hospitalaria ya en producción. Recibe entre 10 y 30 tickets por semana, de prioridad muy variable e impredecible (desde errores críticos que afectan la atención de pacientes hasta pequeños ajustes cosméticos), y convive con incidentes urgentes que no pueden esperar a un ciclo de planificación.</w:t>
      </w:r>
    </w:p>
    <w:p>
      <w:pPr>
        <w:numPr>
          <w:ilvl w:val="0"/>
          <w:numId w:val="1"/>
        </w:numPr>
        <w:spacing w:lineRule="auto"/>
      </w:pPr>
      <w:r>
        <w:rPr>
          <w:b/>
        </w:rPr>
        <w:t xml:space="preserve">Equipo C</w:t>
      </w:r>
      <w:r>
        <w:rPr/>
        <w:t xml:space="preserve">: debe construir, para un organismo público, un sistema de gestión de trámites con una fecha de entrega fijada por una norma legal (no negociable) y un presupuesto cerrado por contrato. El alcance funcional detallado todavía no está completamente definido.</w:t>
      </w:r>
    </w:p>
    <w:p>
      <w:pPr>
        <w:spacing w:lineRule="auto"/>
      </w:pPr>
      <w:r>
        <w:rPr/>
        <w:t xml:space="preserve">Para cada equipo, el estudiante debe elegir el marco o la combinación de marcos ágiles más adecuada entre los estudiados en el módulo (Scrum, Kanban, XP, Lean, Scrumban, Crystal, FDD, DSDM) y justificar la elección con fundamentos técnicos, no solo con la opinión personal.</w:t>
      </w:r>
    </w:p>
    <w:p>
      <w:pPr>
        <w:pStyle w:val="Heading2"/>
        <w:spacing w:lineRule="auto"/>
      </w:pPr>
      <w:r>
        <w:rPr/>
        <w:t xml:space="preserve">Pasos a seguir</w:t>
      </w:r>
    </w:p>
    <w:p>
      <w:pPr>
        <w:numPr>
          <w:ilvl w:val="0"/>
          <w:numId w:val="2"/>
        </w:numPr>
        <w:spacing w:lineRule="auto"/>
      </w:pPr>
      <w:r>
        <w:rPr>
          <w:b/>
        </w:rPr>
        <w:t xml:space="preserve">Paso 1 — Análisis de contexto</w:t>
      </w:r>
      <w:r>
        <w:rPr/>
        <w:t xml:space="preserve">: para cada uno de los tres equipos, identificar explícitamente qué características del proyecto, del equipo y de la organización son relevantes para la elección del marco de trabajo (previsibilidad de la demanda, madurez del equipo, cultura organizacional, restricciones de tiempo/costo/alcance), citando los criterios desarrollados en la sección 12 del contenido del módulo.</w:t>
      </w:r>
    </w:p>
    <w:p>
      <w:pPr>
        <w:numPr>
          <w:ilvl w:val="0"/>
          <w:numId w:val="2"/>
        </w:numPr>
        <w:spacing w:lineRule="auto"/>
      </w:pPr>
      <w:r>
        <w:rPr>
          <w:b/>
        </w:rPr>
        <w:t xml:space="preserve">Paso 2 — Selección fundamentada</w:t>
      </w:r>
      <w:r>
        <w:rPr/>
        <w:t xml:space="preserve">: proponer, para cada equipo, el marco de trabajo (o la combinación de marcos) que mejor se ajusta a su contexto, explicando con al menos tres argumentos concretos por qué esa elección es superior a las alternativas descartadas.</w:t>
      </w:r>
    </w:p>
    <w:p>
      <w:pPr>
        <w:numPr>
          <w:ilvl w:val="0"/>
          <w:numId w:val="2"/>
        </w:numPr>
        <w:spacing w:lineRule="auto"/>
      </w:pPr>
      <w:r>
        <w:rPr>
          <w:b/>
        </w:rPr>
        <w:t xml:space="preserve">Paso 3 — Diseño operativo mínimo</w:t>
      </w:r>
      <w:r>
        <w:rPr/>
        <w:t xml:space="preserve">: para el Equipo A, simular una Sprint Planning breve: redactar un objetivo de Sprint plausible, seleccionar tres elementos de Product Backlog hipotéticos relacionados con ese objetivo y descomponer uno de ellos en al menos tres tareas técnicas concretas.</w:t>
      </w:r>
    </w:p>
    <w:p>
      <w:pPr>
        <w:numPr>
          <w:ilvl w:val="0"/>
          <w:numId w:val="2"/>
        </w:numPr>
        <w:spacing w:lineRule="auto"/>
      </w:pPr>
      <w:r>
        <w:rPr>
          <w:b/>
        </w:rPr>
        <w:t xml:space="preserve">Paso 4 — Reflexión integradora</w:t>
      </w:r>
      <w:r>
        <w:rPr/>
        <w:t xml:space="preserve">: redactar un párrafo final (mínimo 150 palabras) que explique por qué ningún marco ágil es "universalmente mejor" que otro, retomando al menos dos conceptos desarrollados en el módulo (por ejemplo, límites WIP, teoría empírica de control de procesos, los siete desperdicios de Lean, o la técnica MoSCoW de DSDM).</w:t>
      </w:r>
    </w:p>
    <w:p>
      <w:pPr>
        <w:spacing w:lineRule="auto"/>
      </w:pPr>
      <w:r>
        <w:rPr/>
        <w:t xml:space="preserve">El trabajo debe entregarse en un documento de texto, con una extensión aproximada de entre 800 y 1200 palabras, y debe citar explícitamente los conceptos del contenido del módulo utilizados para justificar cada decisión.</w:t>
      </w:r>
    </w:p>
    <w:p>
      <w:pPr>
        <w:pStyle w:val="Heading2"/>
        <w:spacing w:lineRule="auto"/>
      </w:pPr>
      <w:r>
        <w:rPr/>
        <w:t xml:space="preserve">Rúbrica de evaluación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324"/>
        <w:gridCol w:w="3324"/>
        <w:gridCol w:w="3324"/>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Criterio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Porcentaje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Análisis de contexto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Identifica con precisión las características relevantes de cada uno de los tres equipos, apoyándose en los criterios de selección del módulo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Selección fundamentada del marco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Propone un marco o combinación de marcos coherente con el contexto de cada equipo, con argumentos técnicos sólidos y no solo afirmaciones genéricas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Diseño operativo mínimo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simulación de Sprint Planning para el Equipo A es plausible, coherente con el objetivo propuesto y muestra comprensión real del funcionamiento del evento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20%</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Reflexión integradora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La conclusión conecta correctamente al menos dos conceptos del módulo y argumenta con claridad por qué no existe un marco universalmente superior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15%</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Claridad y redacción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El documento está bien organizado, redactado con claridad y utiliza correctamente la terminología propia de la disciplina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2026-09-14T14:20:31.920Z</dcterms:created>
  <dcterms:modified xsi:type="dcterms:W3CDTF">2026-09-14T14:20:31.920Z</dcterms:modified>
</cp:coreProperties>
</file>