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Microobjetivos - Módulo 4</w:t>
      </w:r>
    </w:p>
    <w:p>
      <w:pPr>
        <w:numPr>
          <w:ilvl w:val="0"/>
          <w:numId w:val="1"/>
        </w:numPr>
        <w:spacing w:lineRule="auto"/>
      </w:pPr>
      <w:r>
        <w:rPr/>
        <w:t xml:space="preserve">Aplicar técnicas de estimación ágil relativa (Story Points, Planning Poker, T-Shirt Sizes) para que el equipo pueda comprometerse con un alcance de Sprint realista sin depender de estimaciones exactas en horas.</w:t>
      </w:r>
    </w:p>
    <w:p>
      <w:pPr>
        <w:numPr>
          <w:ilvl w:val="0"/>
          <w:numId w:val="1"/>
        </w:numPr>
        <w:spacing w:lineRule="auto"/>
      </w:pPr>
      <w:r>
        <w:rPr/>
        <w:t xml:space="preserve">Planificar un Sprint calculando la capacidad real del equipo y contrastándola con su velocity histórica, con la finalidad de construir un Sprint Backlog alcanzable y evitar la sobrecarga de trabajo.</w:t>
      </w:r>
    </w:p>
    <w:p>
      <w:pPr>
        <w:numPr>
          <w:ilvl w:val="0"/>
          <w:numId w:val="1"/>
        </w:numPr>
        <w:spacing w:lineRule="auto"/>
      </w:pPr>
      <w:r>
        <w:rPr/>
        <w:t xml:space="preserve">Interpretar herramientas de seguimiento visual (tableros Scrum/Kanban, Burndown, Burnup, Cumulative Flow Diagram, Lead Time, Cycle Time y Throughput) para detectar desvíos y cuellos de botella con la anticipación suficiente como para corregirlos a tiempo.</w:t>
      </w:r>
    </w:p>
    <w:p>
      <w:pPr>
        <w:numPr>
          <w:ilvl w:val="0"/>
          <w:numId w:val="1"/>
        </w:numPr>
        <w:spacing w:lineRule="auto"/>
      </w:pPr>
      <w:r>
        <w:rPr/>
        <w:t xml:space="preserve">Comparar las principales herramientas de software de gestión ágil (Jira, Trello, Azure DevOps, Asana, Monday) con el fin de seleccionar la plataforma más adecuada según la madurez del equipo y las necesidades del proyecto.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2026-09-14T14:20:55.831Z</dcterms:created>
  <dcterms:modified xsi:type="dcterms:W3CDTF">2026-09-14T14:20:55.831Z</dcterms:modified>
</cp:coreProperties>
</file>