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keepNext/>
        <w:spacing w:before="1701"/>
      </w:pPr>
      <w:r>
        <w:rPr>
          <w:rFonts w:ascii="Calibri" w:hAnsi="Calibri"/>
          <w:b w:val="0"/>
          <w:color w:val="536173"/>
          <w:sz w:val="26"/>
        </w:rPr>
        <w:t>Gestión de Proyectos Ágiles</w:t>
      </w:r>
    </w:p>
    <w:p>
      <w:r>
        <w:rPr>
          <w:color w:val="815B19"/>
          <w:sz w:val="32"/>
        </w:rPr>
        <w:t>Parcial 1</w:t>
      </w:r>
    </w:p>
    <w:p>
      <w:pPr>
        <w:pStyle w:val="Title"/>
        <w:keepNext/>
        <w:spacing w:before="280" w:after="280"/>
      </w:pPr>
      <w:r>
        <w:rPr>
          <w:rFonts w:ascii="Calibri" w:hAnsi="Calibri"/>
          <w:b w:val="0"/>
          <w:color w:val="000000"/>
          <w:sz w:val="58"/>
        </w:rPr>
        <w:t>Fundamentos de la gestión ágil y marcos de trabajo</w:t>
      </w:r>
    </w:p>
    <w:p>
      <w:pPr>
        <w:pStyle w:val="Subtitle"/>
        <w:keepNext/>
      </w:pPr>
      <w:r>
        <w:rPr>
          <w:rFonts w:ascii="Calibri" w:hAnsi="Calibri"/>
          <w:b w:val="0"/>
          <w:color w:val="536173"/>
          <w:sz w:val="26"/>
        </w:rPr>
        <w:t>Módulos 1 y 2 · Total: 40 puntos</w:t>
      </w:r>
    </w:p>
    <w:p>
      <w:pPr>
        <w:pStyle w:val="Subtitle"/>
        <w:keepNext/>
      </w:pPr>
      <w:r>
        <w:rPr>
          <w:rFonts w:ascii="Calibri" w:hAnsi="Calibri"/>
          <w:b w:val="0"/>
          <w:color w:val="536173"/>
          <w:sz w:val="26"/>
        </w:rPr>
        <w:t>Evaluación parcial</w:t>
      </w:r>
    </w:p>
    <w:p>
      <w:r>
        <w:br w:type="page"/>
      </w:r>
    </w:p>
    <w:p>
      <w:pPr>
        <w:pStyle w:val="Heading1"/>
        <w:keepNext/>
        <w:shd w:fill="EAF4FA"/>
      </w:pPr>
      <w:r>
        <w:rPr>
          <w:rFonts w:ascii="Calibri" w:hAnsi="Calibri"/>
          <w:b/>
          <w:color w:val="815B19"/>
          <w:sz w:val="34"/>
        </w:rPr>
        <w:t>Evaluación parcial</w:t>
      </w:r>
    </w:p>
    <w:tbl>
      <w:tblPr>
        <w:tblW w:type="auto" w:w="0"/>
        <w:tblLayout w:type="fixed"/>
        <w:tblLook w:firstColumn="1" w:firstRow="1" w:lastColumn="0" w:lastRow="0" w:noHBand="0" w:noVBand="1" w:val="04A0"/>
      </w:tblPr>
      <w:tblGrid>
        <w:gridCol w:w="9412"/>
      </w:tblGrid>
      <w:tr>
        <w:trPr>
          <w:cantSplit/>
        </w:trPr>
        <w:tc>
          <w:tcPr>
            <w:tcW w:type="dxa" w:w="9411"/>
            <w:tcBorders>
              <w:left w:val="single" w:sz="36" w:color="1F4E86"/>
              <w:top w:val="single" w:sz="4" w:color="1F4E86"/>
              <w:bottom w:val="single" w:sz="4" w:color="1F4E86"/>
              <w:right w:val="single" w:sz="4" w:color="1F4E86"/>
            </w:tcBorders>
            <w:shd w:val="clear" w:fill="E8F1FA"/>
            <w:tcMar>
              <w:top w:w="140" w:type="dxa"/>
              <w:bottom w:w="100" w:type="dxa"/>
              <w:left w:w="220" w:type="dxa"/>
              <w:right w:w="200" w:type="dxa"/>
            </w:tcMar>
          </w:tcPr>
          <w:p>
            <w:pPr>
              <w:spacing w:after="100"/>
            </w:pPr>
            <w:r>
              <w:rPr>
                <w:rFonts w:ascii="Calibri" w:hAnsi="Calibri"/>
                <w:b/>
                <w:color w:val="1F4E86"/>
                <w:sz w:val="23"/>
              </w:rPr>
              <w:t>Datos de la evaluación</w:t>
            </w:r>
          </w:p>
          <w:p>
            <w:pPr>
              <w:tabs>
                <w:tab w:pos="340" w:val="left"/>
              </w:tabs>
              <w:spacing w:after="80"/>
              <w:ind w:left="340" w:hanging="255"/>
            </w:pPr>
            <w:r>
              <w:rPr>
                <w:b/>
                <w:color w:val="1F4E86"/>
                <w:sz w:val="21"/>
              </w:rPr>
              <w:t>•</w:t>
              <w:tab/>
            </w:r>
            <w:r>
              <w:rPr>
                <w:rFonts w:ascii="Calibri" w:hAnsi="Calibri"/>
                <w:b/>
                <w:color w:val="1F4E86"/>
                <w:sz w:val="22"/>
              </w:rPr>
              <w:t>Contenidos:</w:t>
            </w:r>
            <w:r>
              <w:rPr>
                <w:rFonts w:ascii="Calibri" w:hAnsi="Calibri"/>
                <w:sz w:val="22"/>
              </w:rPr>
              <w:t xml:space="preserve"> Módulo 1 (Gestión de Proyectos y Fundamentos de Agilidad) y Módulo 2 (Metodologías y Marcos de Trabajo Ágiles).</w:t>
            </w:r>
          </w:p>
          <w:p>
            <w:pPr>
              <w:tabs>
                <w:tab w:pos="340" w:val="left"/>
              </w:tabs>
              <w:spacing w:after="80"/>
              <w:ind w:left="340" w:hanging="255"/>
            </w:pPr>
            <w:r>
              <w:rPr>
                <w:b/>
                <w:color w:val="1F4E86"/>
                <w:sz w:val="21"/>
              </w:rPr>
              <w:t>•</w:t>
              <w:tab/>
            </w:r>
            <w:r>
              <w:rPr>
                <w:rFonts w:ascii="Calibri" w:hAnsi="Calibri"/>
                <w:b/>
                <w:color w:val="1F4E86"/>
                <w:sz w:val="22"/>
              </w:rPr>
              <w:t>Puntaje total:</w:t>
            </w:r>
            <w:r>
              <w:rPr>
                <w:rFonts w:ascii="Calibri" w:hAnsi="Calibri"/>
                <w:sz w:val="22"/>
              </w:rPr>
              <w:t xml:space="preserve"> 40 puntos. Parte A: 12 puntos. Parte B: 28 puntos.</w:t>
            </w:r>
          </w:p>
          <w:p>
            <w:pPr>
              <w:tabs>
                <w:tab w:pos="340" w:val="left"/>
              </w:tabs>
              <w:spacing w:after="80"/>
              <w:ind w:left="340" w:hanging="255"/>
            </w:pPr>
            <w:r>
              <w:rPr>
                <w:b/>
                <w:color w:val="1F4E86"/>
                <w:sz w:val="21"/>
              </w:rPr>
              <w:t>•</w:t>
              <w:tab/>
            </w:r>
            <w:r>
              <w:rPr>
                <w:rFonts w:ascii="Calibri" w:hAnsi="Calibri"/>
                <w:b/>
                <w:color w:val="1F4E86"/>
                <w:sz w:val="22"/>
              </w:rPr>
              <w:t>Modalidad:</w:t>
            </w:r>
            <w:r>
              <w:rPr>
                <w:rFonts w:ascii="Calibri" w:hAnsi="Calibri"/>
                <w:sz w:val="22"/>
              </w:rPr>
              <w:t xml:space="preserve"> individual.</w:t>
            </w:r>
          </w:p>
          <w:p>
            <w:pPr>
              <w:tabs>
                <w:tab w:pos="340" w:val="left"/>
              </w:tabs>
              <w:spacing w:after="80"/>
              <w:ind w:left="340" w:hanging="255"/>
            </w:pPr>
            <w:r>
              <w:rPr>
                <w:b/>
                <w:color w:val="1F4E86"/>
                <w:sz w:val="21"/>
              </w:rPr>
              <w:t>•</w:t>
              <w:tab/>
            </w:r>
            <w:r>
              <w:rPr>
                <w:rFonts w:ascii="Calibri" w:hAnsi="Calibri"/>
                <w:b/>
                <w:color w:val="1F4E86"/>
                <w:sz w:val="22"/>
              </w:rPr>
              <w:t>Estudiante:</w:t>
            </w:r>
            <w:r>
              <w:rPr>
                <w:rFonts w:ascii="Calibri" w:hAnsi="Calibri"/>
                <w:sz w:val="22"/>
              </w:rPr>
              <w:t xml:space="preserve"> ______________________________________________</w:t>
            </w:r>
          </w:p>
          <w:p>
            <w:pPr>
              <w:tabs>
                <w:tab w:pos="340" w:val="left"/>
              </w:tabs>
              <w:spacing w:after="80"/>
              <w:ind w:left="340" w:hanging="255"/>
            </w:pPr>
            <w:r>
              <w:rPr>
                <w:b/>
                <w:color w:val="1F4E86"/>
                <w:sz w:val="21"/>
              </w:rPr>
              <w:t>•</w:t>
              <w:tab/>
            </w:r>
            <w:r>
              <w:rPr>
                <w:rFonts w:ascii="Calibri" w:hAnsi="Calibri"/>
                <w:b/>
                <w:color w:val="1F4E86"/>
                <w:sz w:val="22"/>
              </w:rPr>
              <w:t>Fecha:</w:t>
            </w:r>
            <w:r>
              <w:rPr>
                <w:rFonts w:ascii="Calibri" w:hAnsi="Calibri"/>
                <w:sz w:val="22"/>
              </w:rPr>
              <w:t xml:space="preserve"> ____________________</w:t>
            </w:r>
          </w:p>
        </w:tc>
      </w:tr>
    </w:tbl>
    <w:p>
      <w:pPr>
        <w:spacing w:after="80"/>
      </w:pPr>
    </w:p>
    <w:tbl>
      <w:tblPr>
        <w:tblW w:type="auto" w:w="0"/>
        <w:tblLayout w:type="fixed"/>
        <w:tblLook w:firstColumn="1" w:firstRow="1" w:lastColumn="0" w:lastRow="0" w:noHBand="0" w:noVBand="1" w:val="04A0"/>
      </w:tblPr>
      <w:tblGrid>
        <w:gridCol w:w="9412"/>
      </w:tblGrid>
      <w:tr>
        <w:trPr>
          <w:cantSplit/>
        </w:trPr>
        <w:tc>
          <w:tcPr>
            <w:tcW w:type="dxa" w:w="9411"/>
            <w:tcBorders>
              <w:left w:val="single" w:sz="36" w:color="1F4E86"/>
              <w:top w:val="single" w:sz="4" w:color="1F4E86"/>
              <w:bottom w:val="single" w:sz="4" w:color="1F4E86"/>
              <w:right w:val="single" w:sz="4" w:color="1F4E86"/>
            </w:tcBorders>
            <w:shd w:val="clear" w:fill="E8F1FA"/>
            <w:tcMar>
              <w:top w:w="140" w:type="dxa"/>
              <w:bottom w:w="100" w:type="dxa"/>
              <w:left w:w="220" w:type="dxa"/>
              <w:right w:w="200" w:type="dxa"/>
            </w:tcMar>
          </w:tcPr>
          <w:p>
            <w:pPr>
              <w:spacing w:after="100"/>
            </w:pPr>
            <w:r>
              <w:rPr>
                <w:rFonts w:ascii="Calibri" w:hAnsi="Calibri"/>
                <w:b/>
                <w:color w:val="1F4E86"/>
                <w:sz w:val="23"/>
              </w:rPr>
              <w:t>Condiciones</w:t>
            </w:r>
          </w:p>
          <w:p>
            <w:pPr>
              <w:tabs>
                <w:tab w:pos="340" w:val="left"/>
              </w:tabs>
              <w:spacing w:after="80"/>
              <w:ind w:left="340" w:hanging="255"/>
            </w:pPr>
            <w:r>
              <w:rPr>
                <w:b/>
                <w:color w:val="1F4E86"/>
                <w:sz w:val="21"/>
              </w:rPr>
              <w:t>•</w:t>
              <w:tab/>
            </w:r>
            <w:r>
              <w:rPr>
                <w:rFonts w:ascii="Calibri" w:hAnsi="Calibri"/>
                <w:sz w:val="22"/>
              </w:rPr>
              <w:t>Podés consultar el material de la materia.</w:t>
            </w:r>
          </w:p>
          <w:p>
            <w:pPr>
              <w:tabs>
                <w:tab w:pos="340" w:val="left"/>
              </w:tabs>
              <w:spacing w:after="80"/>
              <w:ind w:left="340" w:hanging="255"/>
            </w:pPr>
            <w:r>
              <w:rPr>
                <w:b/>
                <w:color w:val="1F4E86"/>
                <w:sz w:val="21"/>
              </w:rPr>
              <w:t>•</w:t>
              <w:tab/>
            </w:r>
            <w:r>
              <w:rPr>
                <w:rFonts w:ascii="Calibri" w:hAnsi="Calibri"/>
                <w:sz w:val="22"/>
              </w:rPr>
              <w:t>Podés usar herramientas de inteligencia artificial como apoyo, siempre que al final declares para qué las usaste (ver el aviso del final). Lo que entregás tiene que ser tu propio razonamiento.</w:t>
            </w:r>
          </w:p>
          <w:p>
            <w:pPr>
              <w:tabs>
                <w:tab w:pos="340" w:val="left"/>
              </w:tabs>
              <w:spacing w:after="80"/>
              <w:ind w:left="340" w:hanging="255"/>
            </w:pPr>
            <w:r>
              <w:rPr>
                <w:b/>
                <w:color w:val="1F4E86"/>
                <w:sz w:val="21"/>
              </w:rPr>
              <w:t>•</w:t>
              <w:tab/>
            </w:r>
            <w:r>
              <w:rPr>
                <w:rFonts w:ascii="Calibri" w:hAnsi="Calibri"/>
                <w:sz w:val="22"/>
              </w:rPr>
              <w:t>Respondé con tus palabras y fundamentá cada decisión con los conceptos de los módulos. No se evalúa la extensión, sino la precisión y la justificación.</w:t>
            </w:r>
          </w:p>
          <w:p>
            <w:pPr>
              <w:tabs>
                <w:tab w:pos="340" w:val="left"/>
              </w:tabs>
              <w:spacing w:after="80"/>
              <w:ind w:left="340" w:hanging="255"/>
            </w:pPr>
            <w:r>
              <w:rPr>
                <w:b/>
                <w:color w:val="1F4E86"/>
                <w:sz w:val="21"/>
              </w:rPr>
              <w:t>•</w:t>
              <w:tab/>
            </w:r>
            <w:r>
              <w:rPr>
                <w:rFonts w:ascii="Calibri" w:hAnsi="Calibri"/>
                <w:b/>
                <w:color w:val="1F4E86"/>
                <w:sz w:val="22"/>
              </w:rPr>
              <w:t>Formato y medio de entrega:</w:t>
            </w:r>
            <w:r>
              <w:rPr>
                <w:rFonts w:ascii="Calibri" w:hAnsi="Calibri"/>
                <w:sz w:val="22"/>
              </w:rPr>
              <w:t xml:space="preserve"> a confirmar por la cátedra.</w:t>
            </w:r>
          </w:p>
        </w:tc>
      </w:tr>
    </w:tbl>
    <w:p>
      <w:pPr>
        <w:spacing w:after="80"/>
      </w:pPr>
    </w:p>
    <w:p>
      <w:pPr>
        <w:pStyle w:val="Heading1"/>
        <w:keepNext/>
        <w:shd w:fill="EAF4FA"/>
      </w:pPr>
      <w:bookmarkStart w:id="1" w:name="seccion-1"/>
      <w:r>
        <w:rPr>
          <w:rFonts w:ascii="Calibri" w:hAnsi="Calibri"/>
          <w:b/>
          <w:color w:val="815B19"/>
          <w:sz w:val="34"/>
        </w:rPr>
        <w:t>Parte A: Preguntas conceptuales (12 puntos)</w:t>
      </w:r>
      <w:bookmarkEnd w:id="1"/>
    </w:p>
    <w:p>
      <w:pPr>
        <w:spacing w:line="278" w:lineRule="auto" w:after="140"/>
      </w:pPr>
      <w:r>
        <w:rPr>
          <w:rFonts w:ascii="Calibri" w:hAnsi="Calibri"/>
          <w:sz w:val="22"/>
        </w:rPr>
        <w:t>Respondé cada pregunta en un párrafo breve (entre 5 y 10 líneas). Cada pregunta vale 3 puntos.</w:t>
      </w:r>
    </w:p>
    <w:p>
      <w:pPr>
        <w:pStyle w:val="Heading2"/>
        <w:keepNext/>
      </w:pPr>
      <w:r>
        <w:rPr>
          <w:rFonts w:ascii="Calibri" w:hAnsi="Calibri"/>
          <w:b/>
          <w:color w:val="12655D"/>
          <w:sz w:val="26"/>
        </w:rPr>
        <w:t>Pregunta 1 · Módulo 1 · 3 puntos</w:t>
      </w:r>
    </w:p>
    <w:p>
      <w:pPr>
        <w:spacing w:line="278" w:lineRule="auto" w:after="140"/>
      </w:pPr>
      <w:r>
        <w:rPr>
          <w:rFonts w:ascii="Calibri" w:hAnsi="Calibri"/>
          <w:sz w:val="22"/>
        </w:rPr>
        <w:t xml:space="preserve">Explicá la diferencia entre </w:t>
      </w:r>
      <w:r>
        <w:rPr>
          <w:rFonts w:ascii="Calibri" w:hAnsi="Calibri"/>
          <w:b/>
          <w:color w:val="12655D"/>
          <w:sz w:val="22"/>
        </w:rPr>
        <w:t>proyecto</w:t>
      </w:r>
      <w:r>
        <w:rPr>
          <w:rFonts w:ascii="Calibri" w:hAnsi="Calibri"/>
          <w:sz w:val="22"/>
        </w:rPr>
        <w:t xml:space="preserve">, </w:t>
      </w:r>
      <w:r>
        <w:rPr>
          <w:rFonts w:ascii="Calibri" w:hAnsi="Calibri"/>
          <w:b/>
          <w:color w:val="12655D"/>
          <w:sz w:val="22"/>
        </w:rPr>
        <w:t>producto</w:t>
      </w:r>
      <w:r>
        <w:rPr>
          <w:rFonts w:ascii="Calibri" w:hAnsi="Calibri"/>
          <w:sz w:val="22"/>
        </w:rPr>
        <w:t xml:space="preserve"> y </w:t>
      </w:r>
      <w:r>
        <w:rPr>
          <w:rFonts w:ascii="Calibri" w:hAnsi="Calibri"/>
          <w:b/>
          <w:color w:val="12655D"/>
          <w:sz w:val="22"/>
        </w:rPr>
        <w:t>operación</w:t>
      </w:r>
      <w:r>
        <w:rPr>
          <w:rFonts w:ascii="Calibri" w:hAnsi="Calibri"/>
          <w:sz w:val="22"/>
        </w:rPr>
        <w:t>. Dá un ejemplo de cada uno usando una aplicación que conozcas (por ejemplo, una app de delivery o de un banco).</w:t>
      </w:r>
    </w:p>
    <w:p>
      <w:pPr>
        <w:pStyle w:val="Heading2"/>
        <w:keepNext/>
      </w:pPr>
      <w:r>
        <w:rPr>
          <w:rFonts w:ascii="Calibri" w:hAnsi="Calibri"/>
          <w:b/>
          <w:color w:val="12655D"/>
          <w:sz w:val="26"/>
        </w:rPr>
        <w:t>Pregunta 2 · Módulo 1 · 3 puntos</w:t>
      </w:r>
    </w:p>
    <w:p>
      <w:pPr>
        <w:spacing w:line="278" w:lineRule="auto" w:after="140"/>
      </w:pPr>
      <w:r>
        <w:rPr>
          <w:rFonts w:ascii="Calibri" w:hAnsi="Calibri"/>
          <w:sz w:val="22"/>
        </w:rPr>
        <w:t xml:space="preserve">¿Qué es la </w:t>
      </w:r>
      <w:r>
        <w:rPr>
          <w:rFonts w:ascii="Calibri" w:hAnsi="Calibri"/>
          <w:b/>
          <w:color w:val="12655D"/>
          <w:sz w:val="22"/>
        </w:rPr>
        <w:t>triple restricción</w:t>
      </w:r>
      <w:r>
        <w:rPr>
          <w:rFonts w:ascii="Calibri" w:hAnsi="Calibri"/>
          <w:sz w:val="22"/>
        </w:rPr>
        <w:t>? ¿Qué lugar ocupa la calidad? Explicá qué variable se fija primero y cuál se ajusta en un enfoque predictivo y en uno ágil.</w:t>
      </w:r>
    </w:p>
    <w:p>
      <w:pPr>
        <w:pStyle w:val="Heading2"/>
        <w:keepNext/>
      </w:pPr>
      <w:r>
        <w:rPr>
          <w:rFonts w:ascii="Calibri" w:hAnsi="Calibri"/>
          <w:b/>
          <w:color w:val="12655D"/>
          <w:sz w:val="26"/>
        </w:rPr>
        <w:t>Pregunta 3 · Módulo 2 · 3 puntos</w:t>
      </w:r>
    </w:p>
    <w:p>
      <w:pPr>
        <w:spacing w:line="278" w:lineRule="auto" w:after="140"/>
      </w:pPr>
      <w:r>
        <w:rPr>
          <w:rFonts w:ascii="Calibri" w:hAnsi="Calibri"/>
          <w:sz w:val="22"/>
        </w:rPr>
        <w:t>En un equipo Scrum pasan estas tres cosas. Indicá qué responsabilidad (Product Owner, Scrum Master o Developers) actúa principalmente en cada una y por qué:</w:t>
      </w:r>
    </w:p>
    <w:p>
      <w:pPr>
        <w:numPr>
          <w:ilvl w:val="0"/>
          <w:numId w:val="10"/>
        </w:numPr>
        <w:spacing w:line="278" w:lineRule="auto" w:after="140"/>
      </w:pPr>
      <w:r>
        <w:rPr>
          <w:rFonts w:ascii="Calibri" w:hAnsi="Calibri"/>
          <w:b/>
          <w:color w:val="12655D"/>
          <w:sz w:val="22"/>
        </w:rPr>
        <w:t>a)</w:t>
      </w:r>
      <w:r>
        <w:rPr>
          <w:rFonts w:ascii="Calibri" w:hAnsi="Calibri"/>
          <w:sz w:val="22"/>
        </w:rPr>
        <w:t xml:space="preserve"> Hay que decidir si se mejoran las respuestas existentes o se agrega una funcionalidad nueva.</w:t>
      </w:r>
    </w:p>
    <w:p>
      <w:pPr>
        <w:numPr>
          <w:ilvl w:val="0"/>
          <w:numId w:val="10"/>
        </w:numPr>
        <w:spacing w:line="278" w:lineRule="auto" w:after="140"/>
      </w:pPr>
      <w:r>
        <w:rPr>
          <w:rFonts w:ascii="Calibri" w:hAnsi="Calibri"/>
          <w:b/>
          <w:color w:val="12655D"/>
          <w:sz w:val="22"/>
        </w:rPr>
        <w:t>b)</w:t>
      </w:r>
      <w:r>
        <w:rPr>
          <w:rFonts w:ascii="Calibri" w:hAnsi="Calibri"/>
          <w:sz w:val="22"/>
        </w:rPr>
        <w:t xml:space="preserve"> El equipo tiene que reorganizar su plan técnico porque una tarea resultó más difícil de lo previsto.</w:t>
      </w:r>
    </w:p>
    <w:p>
      <w:pPr>
        <w:numPr>
          <w:ilvl w:val="0"/>
          <w:numId w:val="10"/>
        </w:numPr>
        <w:spacing w:line="278" w:lineRule="auto" w:after="140"/>
      </w:pPr>
      <w:r>
        <w:rPr>
          <w:rFonts w:ascii="Calibri" w:hAnsi="Calibri"/>
          <w:b/>
          <w:color w:val="12655D"/>
          <w:sz w:val="22"/>
        </w:rPr>
        <w:t>c)</w:t>
      </w:r>
      <w:r>
        <w:rPr>
          <w:rFonts w:ascii="Calibri" w:hAnsi="Calibri"/>
          <w:sz w:val="22"/>
        </w:rPr>
        <w:t xml:space="preserve"> Otra área tarda semanas en dar los permisos que el equipo necesita, y eso frena todo.</w:t>
      </w:r>
    </w:p>
    <w:p>
      <w:pPr>
        <w:pStyle w:val="Heading2"/>
        <w:keepNext/>
      </w:pPr>
      <w:r>
        <w:rPr>
          <w:rFonts w:ascii="Calibri" w:hAnsi="Calibri"/>
          <w:b/>
          <w:color w:val="12655D"/>
          <w:sz w:val="26"/>
        </w:rPr>
        <w:t>Pregunta 4 · Módulo 2 · 3 puntos</w:t>
      </w:r>
    </w:p>
    <w:p>
      <w:pPr>
        <w:spacing w:line="278" w:lineRule="auto" w:after="140"/>
      </w:pPr>
      <w:r>
        <w:rPr>
          <w:rFonts w:ascii="Calibri" w:hAnsi="Calibri"/>
          <w:sz w:val="22"/>
        </w:rPr>
        <w:t xml:space="preserve">¿Qué es un </w:t>
      </w:r>
      <w:r>
        <w:rPr>
          <w:rFonts w:ascii="Calibri" w:hAnsi="Calibri"/>
          <w:b/>
          <w:color w:val="12655D"/>
          <w:sz w:val="22"/>
        </w:rPr>
        <w:t>límite de trabajo en curso (WIP)</w:t>
      </w:r>
      <w:r>
        <w:rPr>
          <w:rFonts w:ascii="Calibri" w:hAnsi="Calibri"/>
          <w:sz w:val="22"/>
        </w:rPr>
        <w:t xml:space="preserve"> en Kanban? Explicá por qué limitar el trabajo en curso puede hacer que un equipo termine </w:t>
      </w:r>
      <w:r>
        <w:rPr>
          <w:rFonts w:ascii="Calibri" w:hAnsi="Calibri"/>
          <w:b/>
          <w:color w:val="12655D"/>
          <w:sz w:val="22"/>
        </w:rPr>
        <w:t>más</w:t>
      </w:r>
      <w:r>
        <w:rPr>
          <w:rFonts w:ascii="Calibri" w:hAnsi="Calibri"/>
          <w:sz w:val="22"/>
        </w:rPr>
        <w:t xml:space="preserve"> trabajo, y no menos.</w:t>
      </w:r>
    </w:p>
    <w:p>
      <w:pPr>
        <w:pStyle w:val="Heading1"/>
        <w:keepNext/>
        <w:shd w:fill="EAF4FA"/>
      </w:pPr>
      <w:bookmarkStart w:id="2" w:name="seccion-2"/>
      <w:r>
        <w:rPr>
          <w:rFonts w:ascii="Calibri" w:hAnsi="Calibri"/>
          <w:b/>
          <w:color w:val="815B19"/>
          <w:sz w:val="34"/>
        </w:rPr>
        <w:t>Parte B: Resolución de un caso (28 puntos)</w:t>
      </w:r>
      <w:bookmarkEnd w:id="2"/>
    </w:p>
    <w:p>
      <w:pPr>
        <w:spacing w:line="278" w:lineRule="auto" w:after="140"/>
      </w:pPr>
      <w:r>
        <w:rPr>
          <w:rFonts w:ascii="Calibri" w:hAnsi="Calibri"/>
          <w:sz w:val="22"/>
        </w:rPr>
        <w:t>Leé el caso con atención. Las tres actividades se basan en él.</w:t>
      </w:r>
    </w:p>
    <w:tbl>
      <w:tblPr>
        <w:tblW w:type="auto" w:w="0"/>
        <w:tblLayout w:type="fixed"/>
        <w:tblLook w:firstColumn="1" w:firstRow="1" w:lastColumn="0" w:lastRow="0" w:noHBand="0" w:noVBand="1" w:val="04A0"/>
      </w:tblPr>
      <w:tblGrid>
        <w:gridCol w:w="9412"/>
      </w:tblGrid>
      <w:tr>
        <w:tc>
          <w:tcPr>
            <w:tcW w:type="dxa" w:w="9411"/>
            <w:tcBorders>
              <w:left w:val="single" w:sz="36" w:color="6A4A9C"/>
              <w:top w:val="single" w:sz="4" w:color="6A4A9C"/>
              <w:bottom w:val="single" w:sz="4" w:color="6A4A9C"/>
              <w:right w:val="single" w:sz="4" w:color="6A4A9C"/>
            </w:tcBorders>
            <w:shd w:val="clear" w:fill="F1ECF8"/>
            <w:tcMar>
              <w:top w:w="140" w:type="dxa"/>
              <w:bottom w:w="100" w:type="dxa"/>
              <w:left w:w="220" w:type="dxa"/>
              <w:right w:w="200" w:type="dxa"/>
            </w:tcMar>
          </w:tcPr>
          <w:p>
            <w:pPr>
              <w:keepNext/>
              <w:spacing w:after="100"/>
            </w:pPr>
            <w:r>
              <w:rPr>
                <w:rFonts w:ascii="Calibri" w:hAnsi="Calibri"/>
                <w:b/>
                <w:color w:val="6A4A9C"/>
                <w:sz w:val="23"/>
              </w:rPr>
              <w:t>Caso: la app del comedor universitario</w:t>
            </w:r>
          </w:p>
          <w:p>
            <w:pPr>
              <w:keepNext/>
              <w:spacing w:after="120" w:line="276" w:lineRule="auto"/>
            </w:pPr>
            <w:r>
              <w:rPr>
                <w:rFonts w:ascii="Calibri" w:hAnsi="Calibri"/>
                <w:sz w:val="22"/>
              </w:rPr>
              <w:t>El comedor de una universidad atiende a unas 1.200 personas por día. Hay tres problemas: se forman filas muy largas al mediodía, se tira mucha comida porque la cocina no sabe cuántas porciones preparar, y los estudiantes no conocen el menú hasta que llegan.</w:t>
            </w:r>
          </w:p>
          <w:p>
            <w:pPr>
              <w:spacing w:after="120" w:line="276" w:lineRule="auto"/>
            </w:pPr>
            <w:r>
              <w:rPr>
                <w:rFonts w:ascii="Calibri" w:hAnsi="Calibri"/>
                <w:sz w:val="22"/>
              </w:rPr>
              <w:t xml:space="preserve">La Dirección de Bienestar Estudiantil, que financia el proyecto, quiere una aplicación para </w:t>
            </w:r>
            <w:r>
              <w:rPr>
                <w:rFonts w:ascii="Calibri" w:hAnsi="Calibri"/>
                <w:b/>
                <w:color w:val="6A4A9C"/>
                <w:sz w:val="22"/>
              </w:rPr>
              <w:t>consultar el menú, reservar y pagar</w:t>
            </w:r>
            <w:r>
              <w:rPr>
                <w:rFonts w:ascii="Calibri" w:hAnsi="Calibri"/>
                <w:sz w:val="22"/>
              </w:rPr>
              <w:t xml:space="preserve"> por anticipado. También le interesa un </w:t>
            </w:r>
            <w:r>
              <w:rPr>
                <w:rFonts w:ascii="Calibri" w:hAnsi="Calibri"/>
                <w:b/>
                <w:color w:val="6A4A9C"/>
                <w:sz w:val="22"/>
              </w:rPr>
              <w:t>modelo de inteligencia artificial que prediga la demanda</w:t>
            </w:r>
            <w:r>
              <w:rPr>
                <w:rFonts w:ascii="Calibri" w:hAnsi="Calibri"/>
                <w:sz w:val="22"/>
              </w:rPr>
              <w:t xml:space="preserve"> de cada día para reducir el desperdicio. Quiere que todo esté funcionando </w:t>
            </w:r>
            <w:r>
              <w:rPr>
                <w:rFonts w:ascii="Calibri" w:hAnsi="Calibri"/>
                <w:b/>
                <w:color w:val="6A4A9C"/>
                <w:sz w:val="22"/>
              </w:rPr>
              <w:t>antes del inicio del segundo cuatrimestre, dentro de cuatro meses</w:t>
            </w:r>
            <w:r>
              <w:rPr>
                <w:rFonts w:ascii="Calibri" w:hAnsi="Calibri"/>
                <w:sz w:val="22"/>
              </w:rPr>
              <w:t>.</w:t>
            </w:r>
          </w:p>
          <w:p>
            <w:pPr>
              <w:spacing w:after="120" w:line="276" w:lineRule="auto"/>
            </w:pPr>
            <w:r>
              <w:rPr>
                <w:rFonts w:ascii="Calibri" w:hAnsi="Calibri"/>
                <w:sz w:val="22"/>
              </w:rPr>
              <w:t>Otros datos:</w:t>
            </w:r>
          </w:p>
          <w:p>
            <w:pPr>
              <w:tabs>
                <w:tab w:pos="340" w:val="left"/>
              </w:tabs>
              <w:spacing w:after="80"/>
              <w:ind w:left="340" w:hanging="255"/>
            </w:pPr>
            <w:r>
              <w:rPr>
                <w:b/>
                <w:color w:val="6A4A9C"/>
                <w:sz w:val="21"/>
              </w:rPr>
              <w:t>•</w:t>
              <w:tab/>
            </w:r>
            <w:r>
              <w:rPr>
                <w:rFonts w:ascii="Calibri" w:hAnsi="Calibri"/>
                <w:sz w:val="22"/>
              </w:rPr>
              <w:t>El trabajo lo hará un equipo de seis personas de la universidad.</w:t>
            </w:r>
          </w:p>
          <w:p>
            <w:pPr>
              <w:tabs>
                <w:tab w:pos="340" w:val="left"/>
              </w:tabs>
              <w:spacing w:after="80"/>
              <w:ind w:left="340" w:hanging="255"/>
            </w:pPr>
            <w:r>
              <w:rPr>
                <w:b/>
                <w:color w:val="6A4A9C"/>
                <w:sz w:val="21"/>
              </w:rPr>
              <w:t>•</w:t>
              <w:tab/>
            </w:r>
            <w:r>
              <w:rPr>
                <w:rFonts w:ascii="Calibri" w:hAnsi="Calibri"/>
                <w:sz w:val="22"/>
              </w:rPr>
              <w:t>La cocina está a cargo de una empresa concesionaria, que tiene que aprobar cualquier cambio en su forma de trabajar.</w:t>
            </w:r>
          </w:p>
          <w:p>
            <w:pPr>
              <w:tabs>
                <w:tab w:pos="340" w:val="left"/>
              </w:tabs>
              <w:spacing w:after="80"/>
              <w:ind w:left="340" w:hanging="255"/>
            </w:pPr>
            <w:r>
              <w:rPr>
                <w:b/>
                <w:color w:val="6A4A9C"/>
                <w:sz w:val="21"/>
              </w:rPr>
              <w:t>•</w:t>
              <w:tab/>
            </w:r>
            <w:r>
              <w:rPr>
                <w:rFonts w:ascii="Calibri" w:hAnsi="Calibri"/>
                <w:sz w:val="22"/>
              </w:rPr>
              <w:t>El área de Sistemas tiene los registros de ventas de los últimos dos años, pero están incompletos: faltan varios meses.</w:t>
            </w:r>
          </w:p>
          <w:p>
            <w:pPr>
              <w:tabs>
                <w:tab w:pos="340" w:val="left"/>
              </w:tabs>
              <w:spacing w:after="80"/>
              <w:ind w:left="340" w:hanging="255"/>
            </w:pPr>
            <w:r>
              <w:rPr>
                <w:b/>
                <w:color w:val="6A4A9C"/>
                <w:sz w:val="21"/>
              </w:rPr>
              <w:t>•</w:t>
              <w:tab/>
            </w:r>
            <w:r>
              <w:rPr>
                <w:rFonts w:ascii="Calibri" w:hAnsi="Calibri"/>
                <w:sz w:val="22"/>
              </w:rPr>
              <w:t>El sistema de pagos de la universidad tiene reglas de seguridad estrictas, conocidas y documentadas.</w:t>
            </w:r>
          </w:p>
          <w:p>
            <w:pPr>
              <w:tabs>
                <w:tab w:pos="340" w:val="left"/>
              </w:tabs>
              <w:spacing w:after="80"/>
              <w:ind w:left="340" w:hanging="255"/>
            </w:pPr>
            <w:r>
              <w:rPr>
                <w:b/>
                <w:color w:val="6A4A9C"/>
                <w:sz w:val="21"/>
              </w:rPr>
              <w:t>•</w:t>
              <w:tab/>
            </w:r>
            <w:r>
              <w:rPr>
                <w:rFonts w:ascii="Calibri" w:hAnsi="Calibri"/>
                <w:sz w:val="22"/>
              </w:rPr>
              <w:t>Nadie sabe todavía si los estudiantes van a reservar con anticipación o van a seguir yendo sin reserva.</w:t>
            </w:r>
          </w:p>
          <w:p>
            <w:pPr>
              <w:tabs>
                <w:tab w:pos="340" w:val="left"/>
              </w:tabs>
              <w:spacing w:after="80"/>
              <w:ind w:left="340" w:hanging="255"/>
            </w:pPr>
            <w:r>
              <w:rPr>
                <w:b/>
                <w:color w:val="6A4A9C"/>
                <w:sz w:val="21"/>
              </w:rPr>
              <w:t>•</w:t>
              <w:tab/>
            </w:r>
            <w:r>
              <w:rPr>
                <w:rFonts w:ascii="Calibri" w:hAnsi="Calibri"/>
                <w:sz w:val="22"/>
              </w:rPr>
              <w:t>Una vez funcionando, habrá que atender reclamos, errores y cambios de menú todos los días.</w:t>
            </w:r>
          </w:p>
        </w:tc>
      </w:tr>
    </w:tbl>
    <w:p>
      <w:pPr>
        <w:spacing w:after="80"/>
      </w:pPr>
    </w:p>
    <w:p>
      <w:pPr>
        <w:pStyle w:val="Heading2"/>
        <w:keepNext/>
      </w:pPr>
      <w:r>
        <w:rPr>
          <w:rFonts w:ascii="Calibri" w:hAnsi="Calibri"/>
          <w:b/>
          <w:color w:val="12655D"/>
          <w:sz w:val="26"/>
        </w:rPr>
        <w:t>Actividad 1 · Módulo 1 · Alcance y riesgos · 10 puntos</w:t>
      </w:r>
    </w:p>
    <w:p>
      <w:pPr>
        <w:numPr>
          <w:ilvl w:val="0"/>
          <w:numId w:val="11"/>
        </w:numPr>
        <w:spacing w:line="278" w:lineRule="auto" w:after="140"/>
      </w:pPr>
      <w:r>
        <w:rPr>
          <w:rFonts w:ascii="Calibri" w:hAnsi="Calibri"/>
          <w:b/>
          <w:color w:val="12655D"/>
          <w:sz w:val="22"/>
        </w:rPr>
        <w:t>A (3 puntos).</w:t>
      </w:r>
      <w:r>
        <w:rPr>
          <w:rFonts w:ascii="Calibri" w:hAnsi="Calibri"/>
          <w:sz w:val="22"/>
        </w:rPr>
        <w:t xml:space="preserve"> Armá una tabla con cuatro elementos que incluirías en el alcance de una primera versión y cuatro que dejarías afuera por ahora. Justificá brevemente cada exclusión.</w:t>
      </w:r>
    </w:p>
    <w:p>
      <w:pPr>
        <w:numPr>
          <w:ilvl w:val="0"/>
          <w:numId w:val="11"/>
        </w:numPr>
        <w:spacing w:line="278" w:lineRule="auto" w:after="140"/>
      </w:pPr>
      <w:r>
        <w:rPr>
          <w:rFonts w:ascii="Calibri" w:hAnsi="Calibri"/>
          <w:b/>
          <w:color w:val="12655D"/>
          <w:sz w:val="22"/>
        </w:rPr>
        <w:t>B (3 puntos).</w:t>
      </w:r>
      <w:r>
        <w:rPr>
          <w:rFonts w:ascii="Calibri" w:hAnsi="Calibri"/>
          <w:sz w:val="22"/>
        </w:rPr>
        <w:t xml:space="preserve"> Definí dos entregables concretos de esa primera versión. Para cada uno, escribí dos criterios de aceptación que se puedan comprobar.</w:t>
      </w:r>
    </w:p>
    <w:p>
      <w:pPr>
        <w:numPr>
          <w:ilvl w:val="0"/>
          <w:numId w:val="11"/>
        </w:numPr>
        <w:spacing w:line="278" w:lineRule="auto" w:after="140"/>
      </w:pPr>
      <w:r>
        <w:rPr>
          <w:rFonts w:ascii="Calibri" w:hAnsi="Calibri"/>
          <w:b/>
          <w:color w:val="12655D"/>
          <w:sz w:val="22"/>
        </w:rPr>
        <w:t>C (4 puntos).</w:t>
      </w:r>
      <w:r>
        <w:rPr>
          <w:rFonts w:ascii="Calibri" w:hAnsi="Calibri"/>
          <w:sz w:val="22"/>
        </w:rPr>
        <w:t xml:space="preserve"> Identificá tres riesgos del proyecto. Para cada uno, indicá su probabilidad y su impacto (alto, medio o bajo), una señal temprana y una respuesta: evitar, reducir, transferir o aceptar.</w:t>
      </w:r>
    </w:p>
    <w:p>
      <w:pPr>
        <w:pStyle w:val="Heading2"/>
        <w:keepNext/>
      </w:pPr>
      <w:r>
        <w:rPr>
          <w:rFonts w:ascii="Calibri" w:hAnsi="Calibri"/>
          <w:b/>
          <w:color w:val="12655D"/>
          <w:sz w:val="26"/>
        </w:rPr>
        <w:t>Actividad 2 · Módulo 1 · Enfoque de trabajo y valor · 8 puntos</w:t>
      </w:r>
    </w:p>
    <w:p>
      <w:pPr>
        <w:numPr>
          <w:ilvl w:val="0"/>
          <w:numId w:val="12"/>
        </w:numPr>
        <w:spacing w:line="278" w:lineRule="auto" w:after="140"/>
      </w:pPr>
      <w:r>
        <w:rPr>
          <w:rFonts w:ascii="Calibri" w:hAnsi="Calibri"/>
          <w:b/>
          <w:color w:val="12655D"/>
          <w:sz w:val="22"/>
        </w:rPr>
        <w:t>A (4 puntos).</w:t>
      </w:r>
      <w:r>
        <w:rPr>
          <w:rFonts w:ascii="Calibri" w:hAnsi="Calibri"/>
          <w:sz w:val="22"/>
        </w:rPr>
        <w:t xml:space="preserve"> El proyecto tiene partes muy distintas: la integración con el sistema de pagos, la aplicación para los estudiantes y el modelo de predicción de demanda. Elegí para cada una un enfoque predictivo, ágil o híbrido, y fundamentá con la incertidumbre y el costo de cambiar. ¿Qué enfoque conviene para el proyecto en su conjunto?</w:t>
      </w:r>
    </w:p>
    <w:p>
      <w:pPr>
        <w:numPr>
          <w:ilvl w:val="0"/>
          <w:numId w:val="12"/>
        </w:numPr>
        <w:spacing w:line="278" w:lineRule="auto" w:after="140"/>
      </w:pPr>
      <w:r>
        <w:rPr>
          <w:rFonts w:ascii="Calibri" w:hAnsi="Calibri"/>
          <w:b/>
          <w:color w:val="12655D"/>
          <w:sz w:val="22"/>
        </w:rPr>
        <w:t>B (4 puntos).</w:t>
      </w:r>
      <w:r>
        <w:rPr>
          <w:rFonts w:ascii="Calibri" w:hAnsi="Calibri"/>
          <w:sz w:val="22"/>
        </w:rPr>
        <w:t xml:space="preserve"> La Dirección de Bienestar pide un informe que diga "se cargaron los 120 menús del cuatrimestre y se programaron 15 pantallas". Explicá qué nivel de avance describe ese informe (actividad, resultado entregado o beneficio). Formulá una </w:t>
      </w:r>
      <w:r>
        <w:rPr>
          <w:rFonts w:ascii="Calibri" w:hAnsi="Calibri"/>
          <w:b/>
          <w:color w:val="12655D"/>
          <w:sz w:val="22"/>
        </w:rPr>
        <w:t>hipótesis de valor</w:t>
      </w:r>
      <w:r>
        <w:rPr>
          <w:rFonts w:ascii="Calibri" w:hAnsi="Calibri"/>
          <w:sz w:val="22"/>
        </w:rPr>
        <w:t xml:space="preserve"> para la app e indicá cómo la comprobarías con estudiantes reales.</w:t>
      </w:r>
    </w:p>
    <w:p>
      <w:pPr>
        <w:pStyle w:val="Heading2"/>
        <w:keepNext/>
      </w:pPr>
      <w:r>
        <w:rPr>
          <w:rFonts w:ascii="Calibri" w:hAnsi="Calibri"/>
          <w:b/>
          <w:color w:val="12655D"/>
          <w:sz w:val="26"/>
        </w:rPr>
        <w:t>Actividad 3 · Módulo 2 · Organizar el trabajo · 10 puntos</w:t>
      </w:r>
    </w:p>
    <w:p>
      <w:pPr>
        <w:numPr>
          <w:ilvl w:val="0"/>
          <w:numId w:val="13"/>
        </w:numPr>
        <w:spacing w:line="278" w:lineRule="auto" w:after="140"/>
      </w:pPr>
      <w:r>
        <w:rPr>
          <w:rFonts w:ascii="Calibri" w:hAnsi="Calibri"/>
          <w:b/>
          <w:color w:val="12655D"/>
          <w:sz w:val="22"/>
        </w:rPr>
        <w:t>A (4 puntos).</w:t>
      </w:r>
      <w:r>
        <w:rPr>
          <w:rFonts w:ascii="Calibri" w:hAnsi="Calibri"/>
          <w:sz w:val="22"/>
        </w:rPr>
        <w:t xml:space="preserve"> Durante los cuatro meses de desarrollo, el equipo construye la app; cuando esté funcionando, además tendrá que atender reclamos y cambios de menú todos los días. Proponé qué marco o método usarías para cada tipo de trabajo (Scrum, Kanban o una combinación) y justificá según cómo llega el trabajo.</w:t>
      </w:r>
    </w:p>
    <w:p>
      <w:pPr>
        <w:numPr>
          <w:ilvl w:val="0"/>
          <w:numId w:val="13"/>
        </w:numPr>
        <w:spacing w:line="278" w:lineRule="auto" w:after="140"/>
      </w:pPr>
      <w:r>
        <w:rPr>
          <w:rFonts w:ascii="Calibri" w:hAnsi="Calibri"/>
          <w:b/>
          <w:color w:val="12655D"/>
          <w:sz w:val="22"/>
        </w:rPr>
        <w:t>B (3 puntos).</w:t>
      </w:r>
      <w:r>
        <w:rPr>
          <w:rFonts w:ascii="Calibri" w:hAnsi="Calibri"/>
          <w:sz w:val="22"/>
        </w:rPr>
        <w:t xml:space="preserve"> Diseñá el primer Sprint de dos semanas: escribí un Sprint Goal, indicá dos elementos del Product Backlog que elegirías y explicá qué harías en la Sprint Review de ese Sprint y con quiénes.</w:t>
      </w:r>
    </w:p>
    <w:p>
      <w:pPr>
        <w:numPr>
          <w:ilvl w:val="0"/>
          <w:numId w:val="13"/>
        </w:numPr>
        <w:spacing w:line="278" w:lineRule="auto" w:after="140"/>
      </w:pPr>
      <w:r>
        <w:rPr>
          <w:rFonts w:ascii="Calibri" w:hAnsi="Calibri"/>
          <w:b/>
          <w:color w:val="12655D"/>
          <w:sz w:val="22"/>
        </w:rPr>
        <w:t>C (3 puntos).</w:t>
      </w:r>
      <w:r>
        <w:rPr>
          <w:rFonts w:ascii="Calibri" w:hAnsi="Calibri"/>
          <w:sz w:val="22"/>
        </w:rPr>
        <w:t xml:space="preserve"> En el caso se tira comida todos los días. Relacioná esa situación con la idea de </w:t>
      </w:r>
      <w:r>
        <w:rPr>
          <w:rFonts w:ascii="Calibri" w:hAnsi="Calibri"/>
          <w:b/>
          <w:color w:val="12655D"/>
          <w:sz w:val="22"/>
        </w:rPr>
        <w:t>desperdicio</w:t>
      </w:r>
      <w:r>
        <w:rPr>
          <w:rFonts w:ascii="Calibri" w:hAnsi="Calibri"/>
          <w:sz w:val="22"/>
        </w:rPr>
        <w:t xml:space="preserve"> de Lean y proponé una práctica de XP que ayudaría a que la app no acumule errores a medida que crece. Explicá por qué.</w:t>
      </w:r>
    </w:p>
    <w:p>
      <w:pPr>
        <w:pStyle w:val="Heading1"/>
        <w:keepNext/>
        <w:shd w:fill="EAF4FA"/>
      </w:pPr>
      <w:bookmarkStart w:id="3" w:name="seccion-3"/>
      <w:r>
        <w:rPr>
          <w:rFonts w:ascii="Calibri" w:hAnsi="Calibri"/>
          <w:b/>
          <w:color w:val="815B19"/>
          <w:sz w:val="34"/>
        </w:rPr>
        <w:t>Criterios de corrección</w:t>
      </w:r>
      <w:bookmarkEnd w:id="3"/>
    </w:p>
    <w:p>
      <w:pPr>
        <w:spacing w:line="278" w:lineRule="auto" w:after="140"/>
      </w:pPr>
      <w:r>
        <w:rPr>
          <w:rFonts w:ascii="Calibri" w:hAnsi="Calibri"/>
          <w:sz w:val="22"/>
        </w:rPr>
        <w:t>Cada consigna se corrige con estos cuatro ejes. El peso de cada eje depende de lo que pide la consigna.</w:t>
      </w:r>
    </w:p>
    <w:p>
      <w:pPr>
        <w:pStyle w:val="Caption"/>
        <w:keepNext/>
      </w:pPr>
      <w:r>
        <w:t>Criterios de corrección</w:t>
      </w:r>
    </w:p>
    <w:tbl>
      <w:tblPr>
        <w:tblW w:type="auto" w:w="0"/>
        <w:tblLayout w:type="fixed"/>
        <w:tblLook w:firstColumn="1" w:firstRow="1" w:lastColumn="0" w:lastRow="0" w:noHBand="0" w:noVBand="1" w:val="04A0"/>
      </w:tblPr>
      <w:tblGrid>
        <w:gridCol w:w="2894"/>
        <w:gridCol w:w="2160"/>
        <w:gridCol w:w="2371"/>
        <w:gridCol w:w="1986"/>
      </w:tblGrid>
      <w:tr>
        <w:trPr>
          <w:tblHeader/>
          <w:cantSplit/>
        </w:trPr>
        <w:tc>
          <w:tcPr>
            <w:tcW w:type="dxa" w:w="2894"/>
            <w:shd w:fill="203D59"/>
            <w:tcMar>
              <w:top w:w="95" w:type="dxa"/>
              <w:bottom w:w="95" w:type="dxa"/>
              <w:left w:w="95" w:type="dxa"/>
              <w:right w:w="95" w:type="dxa"/>
            </w:tcMar>
          </w:tcPr>
          <w:p>
            <w:pPr>
              <w:spacing w:line="264" w:lineRule="auto" w:after="100" w:before="80"/>
            </w:pPr>
            <w:r>
              <w:rPr>
                <w:rFonts w:ascii="Calibri" w:hAnsi="Calibri"/>
                <w:b/>
                <w:color w:val="FFFFFF"/>
                <w:sz w:val="20"/>
              </w:rPr>
              <w:t>Eje</w:t>
            </w:r>
          </w:p>
        </w:tc>
        <w:tc>
          <w:tcPr>
            <w:tcW w:type="dxa" w:w="2160"/>
            <w:shd w:fill="203D59"/>
            <w:tcMar>
              <w:top w:w="95" w:type="dxa"/>
              <w:bottom w:w="95" w:type="dxa"/>
              <w:left w:w="95" w:type="dxa"/>
              <w:right w:w="95" w:type="dxa"/>
            </w:tcMar>
          </w:tcPr>
          <w:p>
            <w:pPr>
              <w:spacing w:line="264" w:lineRule="auto" w:after="100" w:before="80"/>
            </w:pPr>
            <w:r>
              <w:rPr>
                <w:rFonts w:ascii="Calibri" w:hAnsi="Calibri"/>
                <w:b/>
                <w:color w:val="FFFFFF"/>
                <w:sz w:val="20"/>
              </w:rPr>
              <w:t>Completo</w:t>
            </w:r>
          </w:p>
        </w:tc>
        <w:tc>
          <w:tcPr>
            <w:tcW w:type="dxa" w:w="2371"/>
            <w:shd w:fill="203D59"/>
            <w:tcMar>
              <w:top w:w="95" w:type="dxa"/>
              <w:bottom w:w="95" w:type="dxa"/>
              <w:left w:w="95" w:type="dxa"/>
              <w:right w:w="95" w:type="dxa"/>
            </w:tcMar>
          </w:tcPr>
          <w:p>
            <w:pPr>
              <w:spacing w:line="264" w:lineRule="auto" w:after="100" w:before="80"/>
            </w:pPr>
            <w:r>
              <w:rPr>
                <w:rFonts w:ascii="Calibri" w:hAnsi="Calibri"/>
                <w:b/>
                <w:color w:val="FFFFFF"/>
                <w:sz w:val="20"/>
              </w:rPr>
              <w:t>Parcial</w:t>
            </w:r>
          </w:p>
        </w:tc>
        <w:tc>
          <w:tcPr>
            <w:tcW w:type="dxa" w:w="1986"/>
            <w:shd w:fill="203D59"/>
            <w:tcMar>
              <w:top w:w="95" w:type="dxa"/>
              <w:bottom w:w="95" w:type="dxa"/>
              <w:left w:w="95" w:type="dxa"/>
              <w:right w:w="95" w:type="dxa"/>
            </w:tcMar>
          </w:tcPr>
          <w:p>
            <w:pPr>
              <w:spacing w:line="264" w:lineRule="auto" w:after="100" w:before="80"/>
            </w:pPr>
            <w:r>
              <w:rPr>
                <w:rFonts w:ascii="Calibri" w:hAnsi="Calibri"/>
                <w:b/>
                <w:color w:val="FFFFFF"/>
                <w:sz w:val="20"/>
              </w:rPr>
              <w:t>Insuficiente</w:t>
            </w:r>
          </w:p>
        </w:tc>
      </w:tr>
      <w:tr>
        <w:trPr>
          <w:cantSplit/>
        </w:trPr>
        <w:tc>
          <w:tcPr>
            <w:tcW w:type="dxa" w:w="2894"/>
            <w:shd w:fill="FFFFFF"/>
            <w:tcMar>
              <w:top w:w="95" w:type="dxa"/>
              <w:bottom w:w="95" w:type="dxa"/>
              <w:left w:w="95" w:type="dxa"/>
              <w:right w:w="95" w:type="dxa"/>
            </w:tcMar>
          </w:tcPr>
          <w:p>
            <w:pPr>
              <w:spacing w:line="264" w:lineRule="auto" w:after="100" w:before="80"/>
            </w:pPr>
            <w:r>
              <w:rPr>
                <w:rFonts w:ascii="Calibri" w:hAnsi="Calibri"/>
                <w:b/>
                <w:color w:val="12655D"/>
                <w:sz w:val="20"/>
              </w:rPr>
              <w:t>Concepto:</w:t>
            </w:r>
            <w:r>
              <w:rPr>
                <w:rFonts w:ascii="Calibri" w:hAnsi="Calibri"/>
                <w:sz w:val="20"/>
              </w:rPr>
              <w:t xml:space="preserve"> usa el vocabulario de la materia con precisión y en contexto</w:t>
            </w:r>
          </w:p>
        </w:tc>
        <w:tc>
          <w:tcPr>
            <w:tcW w:type="dxa" w:w="2160"/>
            <w:shd w:fill="FFFFFF"/>
            <w:tcMar>
              <w:top w:w="95" w:type="dxa"/>
              <w:bottom w:w="95" w:type="dxa"/>
              <w:left w:w="95" w:type="dxa"/>
              <w:right w:w="95" w:type="dxa"/>
            </w:tcMar>
          </w:tcPr>
          <w:p>
            <w:pPr>
              <w:spacing w:line="264" w:lineRule="auto" w:after="100" w:before="80"/>
            </w:pPr>
            <w:r>
              <w:rPr>
                <w:rFonts w:ascii="Calibri" w:hAnsi="Calibri"/>
                <w:sz w:val="20"/>
              </w:rPr>
              <w:t>Usa los conceptos con precisión y los relaciona entre sí</w:t>
            </w:r>
          </w:p>
        </w:tc>
        <w:tc>
          <w:tcPr>
            <w:tcW w:type="dxa" w:w="2371"/>
            <w:shd w:fill="FFFFFF"/>
            <w:tcMar>
              <w:top w:w="95" w:type="dxa"/>
              <w:bottom w:w="95" w:type="dxa"/>
              <w:left w:w="95" w:type="dxa"/>
              <w:right w:w="95" w:type="dxa"/>
            </w:tcMar>
          </w:tcPr>
          <w:p>
            <w:pPr>
              <w:spacing w:line="264" w:lineRule="auto" w:after="100" w:before="80"/>
            </w:pPr>
            <w:r>
              <w:rPr>
                <w:rFonts w:ascii="Calibri" w:hAnsi="Calibri"/>
                <w:sz w:val="20"/>
              </w:rPr>
              <w:t>Usa los conceptos con errores menores</w:t>
            </w:r>
          </w:p>
        </w:tc>
        <w:tc>
          <w:tcPr>
            <w:tcW w:type="dxa" w:w="1986"/>
            <w:shd w:fill="FFFFFF"/>
            <w:tcMar>
              <w:top w:w="95" w:type="dxa"/>
              <w:bottom w:w="95" w:type="dxa"/>
              <w:left w:w="95" w:type="dxa"/>
              <w:right w:w="95" w:type="dxa"/>
            </w:tcMar>
          </w:tcPr>
          <w:p>
            <w:pPr>
              <w:spacing w:line="264" w:lineRule="auto" w:after="100" w:before="80"/>
            </w:pPr>
            <w:r>
              <w:rPr>
                <w:rFonts w:ascii="Calibri" w:hAnsi="Calibri"/>
                <w:sz w:val="20"/>
              </w:rPr>
              <w:t>Menciona términos sin explicarlos o los usa mal</w:t>
            </w:r>
          </w:p>
        </w:tc>
      </w:tr>
      <w:tr>
        <w:trPr>
          <w:cantSplit/>
        </w:trPr>
        <w:tc>
          <w:tcPr>
            <w:tcW w:type="dxa" w:w="2894"/>
            <w:shd w:fill="F2F6FA"/>
            <w:tcMar>
              <w:top w:w="95" w:type="dxa"/>
              <w:bottom w:w="95" w:type="dxa"/>
              <w:left w:w="95" w:type="dxa"/>
              <w:right w:w="95" w:type="dxa"/>
            </w:tcMar>
          </w:tcPr>
          <w:p>
            <w:pPr>
              <w:spacing w:line="264" w:lineRule="auto" w:after="100" w:before="80"/>
            </w:pPr>
            <w:r>
              <w:rPr>
                <w:rFonts w:ascii="Calibri" w:hAnsi="Calibri"/>
                <w:b/>
                <w:color w:val="12655D"/>
                <w:sz w:val="20"/>
              </w:rPr>
              <w:t>Aplicación:</w:t>
            </w:r>
            <w:r>
              <w:rPr>
                <w:rFonts w:ascii="Calibri" w:hAnsi="Calibri"/>
                <w:sz w:val="20"/>
              </w:rPr>
              <w:t xml:space="preserve"> lleva los conceptos al caso concreto</w:t>
            </w:r>
          </w:p>
        </w:tc>
        <w:tc>
          <w:tcPr>
            <w:tcW w:type="dxa" w:w="2160"/>
            <w:shd w:fill="F2F6FA"/>
            <w:tcMar>
              <w:top w:w="95" w:type="dxa"/>
              <w:bottom w:w="95" w:type="dxa"/>
              <w:left w:w="95" w:type="dxa"/>
              <w:right w:w="95" w:type="dxa"/>
            </w:tcMar>
          </w:tcPr>
          <w:p>
            <w:pPr>
              <w:spacing w:line="264" w:lineRule="auto" w:after="100" w:before="80"/>
            </w:pPr>
            <w:r>
              <w:rPr>
                <w:rFonts w:ascii="Calibri" w:hAnsi="Calibri"/>
                <w:sz w:val="20"/>
              </w:rPr>
              <w:t>Las decisiones responden a los datos del caso</w:t>
            </w:r>
          </w:p>
        </w:tc>
        <w:tc>
          <w:tcPr>
            <w:tcW w:type="dxa" w:w="2371"/>
            <w:shd w:fill="F2F6FA"/>
            <w:tcMar>
              <w:top w:w="95" w:type="dxa"/>
              <w:bottom w:w="95" w:type="dxa"/>
              <w:left w:w="95" w:type="dxa"/>
              <w:right w:w="95" w:type="dxa"/>
            </w:tcMar>
          </w:tcPr>
          <w:p>
            <w:pPr>
              <w:spacing w:line="264" w:lineRule="auto" w:after="100" w:before="80"/>
            </w:pPr>
            <w:r>
              <w:rPr>
                <w:rFonts w:ascii="Calibri" w:hAnsi="Calibri"/>
                <w:sz w:val="20"/>
              </w:rPr>
              <w:t>Aplica los conceptos de forma general, con poca relación con el caso</w:t>
            </w:r>
          </w:p>
        </w:tc>
        <w:tc>
          <w:tcPr>
            <w:tcW w:type="dxa" w:w="1986"/>
            <w:shd w:fill="F2F6FA"/>
            <w:tcMar>
              <w:top w:w="95" w:type="dxa"/>
              <w:bottom w:w="95" w:type="dxa"/>
              <w:left w:w="95" w:type="dxa"/>
              <w:right w:w="95" w:type="dxa"/>
            </w:tcMar>
          </w:tcPr>
          <w:p>
            <w:pPr>
              <w:spacing w:line="264" w:lineRule="auto" w:after="100" w:before="80"/>
            </w:pPr>
            <w:r>
              <w:rPr>
                <w:rFonts w:ascii="Calibri" w:hAnsi="Calibri"/>
                <w:sz w:val="20"/>
              </w:rPr>
              <w:t>Responde en abstracto, sin usar el caso</w:t>
            </w:r>
          </w:p>
        </w:tc>
      </w:tr>
      <w:tr>
        <w:trPr>
          <w:cantSplit/>
        </w:trPr>
        <w:tc>
          <w:tcPr>
            <w:tcW w:type="dxa" w:w="2894"/>
            <w:shd w:fill="FFFFFF"/>
            <w:tcMar>
              <w:top w:w="95" w:type="dxa"/>
              <w:bottom w:w="95" w:type="dxa"/>
              <w:left w:w="95" w:type="dxa"/>
              <w:right w:w="95" w:type="dxa"/>
            </w:tcMar>
          </w:tcPr>
          <w:p>
            <w:pPr>
              <w:spacing w:line="264" w:lineRule="auto" w:after="100" w:before="80"/>
            </w:pPr>
            <w:r>
              <w:rPr>
                <w:rFonts w:ascii="Calibri" w:hAnsi="Calibri"/>
                <w:b/>
                <w:color w:val="12655D"/>
                <w:sz w:val="20"/>
              </w:rPr>
              <w:t>Evidencia y fundamentación:</w:t>
            </w:r>
            <w:r>
              <w:rPr>
                <w:rFonts w:ascii="Calibri" w:hAnsi="Calibri"/>
                <w:sz w:val="20"/>
              </w:rPr>
              <w:t xml:space="preserve"> respalda cada decisión con datos del caso o con el contenido de los módulos</w:t>
            </w:r>
          </w:p>
        </w:tc>
        <w:tc>
          <w:tcPr>
            <w:tcW w:type="dxa" w:w="2160"/>
            <w:shd w:fill="FFFFFF"/>
            <w:tcMar>
              <w:top w:w="95" w:type="dxa"/>
              <w:bottom w:w="95" w:type="dxa"/>
              <w:left w:w="95" w:type="dxa"/>
              <w:right w:w="95" w:type="dxa"/>
            </w:tcMar>
          </w:tcPr>
          <w:p>
            <w:pPr>
              <w:spacing w:line="264" w:lineRule="auto" w:after="100" w:before="80"/>
            </w:pPr>
            <w:r>
              <w:rPr>
                <w:rFonts w:ascii="Calibri" w:hAnsi="Calibri"/>
                <w:sz w:val="20"/>
              </w:rPr>
              <w:t>Cada decisión está justificada</w:t>
            </w:r>
          </w:p>
        </w:tc>
        <w:tc>
          <w:tcPr>
            <w:tcW w:type="dxa" w:w="2371"/>
            <w:shd w:fill="FFFFFF"/>
            <w:tcMar>
              <w:top w:w="95" w:type="dxa"/>
              <w:bottom w:w="95" w:type="dxa"/>
              <w:left w:w="95" w:type="dxa"/>
              <w:right w:w="95" w:type="dxa"/>
            </w:tcMar>
          </w:tcPr>
          <w:p>
            <w:pPr>
              <w:spacing w:line="264" w:lineRule="auto" w:after="100" w:before="80"/>
            </w:pPr>
            <w:r>
              <w:rPr>
                <w:rFonts w:ascii="Calibri" w:hAnsi="Calibri"/>
                <w:sz w:val="20"/>
              </w:rPr>
              <w:t>Algunas decisiones no están justificadas</w:t>
            </w:r>
          </w:p>
        </w:tc>
        <w:tc>
          <w:tcPr>
            <w:tcW w:type="dxa" w:w="1986"/>
            <w:shd w:fill="FFFFFF"/>
            <w:tcMar>
              <w:top w:w="95" w:type="dxa"/>
              <w:bottom w:w="95" w:type="dxa"/>
              <w:left w:w="95" w:type="dxa"/>
              <w:right w:w="95" w:type="dxa"/>
            </w:tcMar>
          </w:tcPr>
          <w:p>
            <w:pPr>
              <w:spacing w:line="264" w:lineRule="auto" w:after="100" w:before="80"/>
            </w:pPr>
            <w:r>
              <w:rPr>
                <w:rFonts w:ascii="Calibri" w:hAnsi="Calibri"/>
                <w:sz w:val="20"/>
              </w:rPr>
              <w:t>Afirma sin fundamentar</w:t>
            </w:r>
          </w:p>
        </w:tc>
      </w:tr>
      <w:tr>
        <w:trPr>
          <w:cantSplit/>
        </w:trPr>
        <w:tc>
          <w:tcPr>
            <w:tcW w:type="dxa" w:w="2894"/>
            <w:shd w:fill="F2F6FA"/>
            <w:tcMar>
              <w:top w:w="95" w:type="dxa"/>
              <w:bottom w:w="95" w:type="dxa"/>
              <w:left w:w="95" w:type="dxa"/>
              <w:right w:w="95" w:type="dxa"/>
            </w:tcMar>
          </w:tcPr>
          <w:p>
            <w:pPr>
              <w:spacing w:line="264" w:lineRule="auto" w:after="100" w:before="80"/>
            </w:pPr>
            <w:r>
              <w:rPr>
                <w:rFonts w:ascii="Calibri" w:hAnsi="Calibri"/>
                <w:b/>
                <w:color w:val="12655D"/>
                <w:sz w:val="20"/>
              </w:rPr>
              <w:t>Comunicación:</w:t>
            </w:r>
            <w:r>
              <w:rPr>
                <w:rFonts w:ascii="Calibri" w:hAnsi="Calibri"/>
                <w:sz w:val="20"/>
              </w:rPr>
              <w:t xml:space="preserve"> la respuesta es clara y ordenada</w:t>
            </w:r>
          </w:p>
        </w:tc>
        <w:tc>
          <w:tcPr>
            <w:tcW w:type="dxa" w:w="2160"/>
            <w:shd w:fill="F2F6FA"/>
            <w:tcMar>
              <w:top w:w="95" w:type="dxa"/>
              <w:bottom w:w="95" w:type="dxa"/>
              <w:left w:w="95" w:type="dxa"/>
              <w:right w:w="95" w:type="dxa"/>
            </w:tcMar>
          </w:tcPr>
          <w:p>
            <w:pPr>
              <w:spacing w:line="264" w:lineRule="auto" w:after="100" w:before="80"/>
            </w:pPr>
            <w:r>
              <w:rPr>
                <w:rFonts w:ascii="Calibri" w:hAnsi="Calibri"/>
                <w:sz w:val="20"/>
              </w:rPr>
              <w:t>Clara, ordenada y precisa</w:t>
            </w:r>
          </w:p>
        </w:tc>
        <w:tc>
          <w:tcPr>
            <w:tcW w:type="dxa" w:w="2371"/>
            <w:shd w:fill="F2F6FA"/>
            <w:tcMar>
              <w:top w:w="95" w:type="dxa"/>
              <w:bottom w:w="95" w:type="dxa"/>
              <w:left w:w="95" w:type="dxa"/>
              <w:right w:w="95" w:type="dxa"/>
            </w:tcMar>
          </w:tcPr>
          <w:p>
            <w:pPr>
              <w:spacing w:line="264" w:lineRule="auto" w:after="100" w:before="80"/>
            </w:pPr>
            <w:r>
              <w:rPr>
                <w:rFonts w:ascii="Calibri" w:hAnsi="Calibri"/>
                <w:sz w:val="20"/>
              </w:rPr>
              <w:t>Comprensible con algún esfuerzo</w:t>
            </w:r>
          </w:p>
        </w:tc>
        <w:tc>
          <w:tcPr>
            <w:tcW w:type="dxa" w:w="1986"/>
            <w:shd w:fill="F2F6FA"/>
            <w:tcMar>
              <w:top w:w="95" w:type="dxa"/>
              <w:bottom w:w="95" w:type="dxa"/>
              <w:left w:w="95" w:type="dxa"/>
              <w:right w:w="95" w:type="dxa"/>
            </w:tcMar>
          </w:tcPr>
          <w:p>
            <w:pPr>
              <w:spacing w:line="264" w:lineRule="auto" w:after="100" w:before="80"/>
            </w:pPr>
            <w:r>
              <w:rPr>
                <w:rFonts w:ascii="Calibri" w:hAnsi="Calibri"/>
                <w:sz w:val="20"/>
              </w:rPr>
              <w:t>Confusa o desordenada</w:t>
            </w:r>
          </w:p>
        </w:tc>
      </w:tr>
    </w:tbl>
    <w:p>
      <w:pPr>
        <w:spacing w:after="40"/>
      </w:pPr>
    </w:p>
    <w:tbl>
      <w:tblPr>
        <w:tblW w:type="auto" w:w="0"/>
        <w:tblLayout w:type="fixed"/>
        <w:tblLook w:firstColumn="1" w:firstRow="1" w:lastColumn="0" w:lastRow="0" w:noHBand="0" w:noVBand="1" w:val="04A0"/>
      </w:tblPr>
      <w:tblGrid>
        <w:gridCol w:w="9412"/>
      </w:tblGrid>
      <w:tr>
        <w:trPr>
          <w:cantSplit/>
        </w:trPr>
        <w:tc>
          <w:tcPr>
            <w:tcW w:type="dxa" w:w="9411"/>
            <w:tcBorders>
              <w:left w:val="single" w:sz="36" w:color="12806D"/>
              <w:top w:val="single" w:sz="4" w:color="12806D"/>
              <w:bottom w:val="single" w:sz="4" w:color="12806D"/>
              <w:right w:val="single" w:sz="4" w:color="12806D"/>
            </w:tcBorders>
            <w:shd w:val="clear" w:fill="E3F4EF"/>
            <w:tcMar>
              <w:top w:w="140" w:type="dxa"/>
              <w:bottom w:w="100" w:type="dxa"/>
              <w:left w:w="220" w:type="dxa"/>
              <w:right w:w="200" w:type="dxa"/>
            </w:tcMar>
          </w:tcPr>
          <w:p>
            <w:pPr>
              <w:spacing w:after="100"/>
            </w:pPr>
            <w:r>
              <w:rPr>
                <w:rFonts w:ascii="Calibri" w:hAnsi="Calibri"/>
                <w:b/>
                <w:color w:val="12806D"/>
                <w:sz w:val="23"/>
              </w:rPr>
              <w:t>No hay una única respuesta correcta</w:t>
            </w:r>
          </w:p>
          <w:p>
            <w:pPr>
              <w:spacing w:after="120" w:line="276" w:lineRule="auto"/>
            </w:pPr>
            <w:r>
              <w:rPr>
                <w:rFonts w:ascii="Calibri" w:hAnsi="Calibri"/>
                <w:sz w:val="22"/>
              </w:rPr>
              <w:t>En la Parte B no hay una solución única. Se evalúa la calidad del razonamiento: que tus decisiones respondan a los datos del caso y estén fundamentadas en los conceptos de la materia.</w:t>
            </w:r>
          </w:p>
        </w:tc>
      </w:tr>
    </w:tbl>
    <w:p>
      <w:pPr>
        <w:spacing w:after="80"/>
      </w:pPr>
    </w:p>
    <w:tbl>
      <w:tblPr>
        <w:tblW w:type="auto" w:w="0"/>
        <w:tblLayout w:type="fixed"/>
        <w:tblLook w:firstColumn="1" w:firstRow="1" w:lastColumn="0" w:lastRow="0" w:noHBand="0" w:noVBand="1" w:val="04A0"/>
      </w:tblPr>
      <w:tblGrid>
        <w:gridCol w:w="9412"/>
      </w:tblGrid>
      <w:tr>
        <w:trPr>
          <w:cantSplit/>
        </w:trPr>
        <w:tc>
          <w:tcPr>
            <w:tcW w:type="dxa" w:w="9411"/>
            <w:tcBorders>
              <w:left w:val="single" w:sz="36" w:color="3A5BA0"/>
              <w:top w:val="single" w:sz="4" w:color="3A5BA0"/>
              <w:bottom w:val="single" w:sz="4" w:color="3A5BA0"/>
              <w:right w:val="single" w:sz="4" w:color="3A5BA0"/>
            </w:tcBorders>
            <w:shd w:val="clear" w:fill="EEF2FB"/>
            <w:tcMar>
              <w:top w:w="140" w:type="dxa"/>
              <w:bottom w:w="100" w:type="dxa"/>
              <w:left w:w="220" w:type="dxa"/>
              <w:right w:w="200" w:type="dxa"/>
            </w:tcMar>
          </w:tcPr>
          <w:p>
            <w:pPr>
              <w:spacing w:after="100"/>
            </w:pPr>
            <w:r>
              <w:rPr>
                <w:rFonts w:ascii="Calibri" w:hAnsi="Calibri"/>
                <w:b/>
                <w:color w:val="3A5BA0"/>
                <w:sz w:val="23"/>
              </w:rPr>
              <w:t>Uso de inteligencia artificial</w:t>
            </w:r>
          </w:p>
          <w:p>
            <w:pPr>
              <w:spacing w:after="120" w:line="276" w:lineRule="auto"/>
            </w:pPr>
            <w:r>
              <w:rPr>
                <w:rFonts w:ascii="Calibri" w:hAnsi="Calibri"/>
                <w:sz w:val="22"/>
              </w:rPr>
              <w:t>Podés usar herramientas de IA como apoyo: para ordenar ideas, revisar la redacción o consultar dudas. Al final de tu entrega, agregá una línea que indique qué herramientas usaste y para qué. Lo que entregás tiene que reflejar tu propio análisis del caso.</w:t>
            </w:r>
          </w:p>
        </w:tc>
      </w:tr>
    </w:tbl>
    <w:p>
      <w:pPr>
        <w:spacing w:after="80"/>
      </w:pPr>
    </w:p>
    <w:sectPr w:rsidR="00FC693F" w:rsidRPr="0006063C" w:rsidSect="00034616">
      <w:footerReference w:type="default" r:id="rId9"/>
      <w:pgSz w:w="11906" w:h="16838"/>
      <w:pgMar w:top="1134" w:right="1247" w:bottom="113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36173"/>
        <w:sz w:val="16"/>
      </w:rPr>
      <w:t xml:space="preserve">Gestión de Proyectos Ágiles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pPr>
        <w:ind w:left="380" w:hanging="220"/>
      </w:pPr>
    </w:lvl>
  </w:abstractNum>
  <w:num w:numId="10">
    <w:abstractNumId w:val="9"/>
  </w:num>
  <w:abstractNum w:abstractNumId="10">
    <w:lvl w:ilvl="0">
      <w:start w:val="1"/>
      <w:numFmt w:val="bullet"/>
      <w:lvlText w:val="•"/>
      <w:pPr>
        <w:ind w:left="380" w:hanging="220"/>
      </w:pPr>
    </w:lvl>
  </w:abstractNum>
  <w:num w:numId="11">
    <w:abstractNumId w:val="10"/>
  </w:num>
  <w:abstractNum w:abstractNumId="11">
    <w:lvl w:ilvl="0">
      <w:start w:val="1"/>
      <w:numFmt w:val="bullet"/>
      <w:lvlText w:val="•"/>
      <w:pPr>
        <w:ind w:left="380" w:hanging="220"/>
      </w:pPr>
    </w:lvl>
  </w:abstractNum>
  <w:num w:numId="12">
    <w:abstractNumId w:val="11"/>
  </w:num>
  <w:abstractNum w:abstractNumId="12">
    <w:lvl w:ilvl="0">
      <w:start w:val="1"/>
      <w:numFmt w:val="bullet"/>
      <w:lvlText w:val="•"/>
      <w:pPr>
        <w:ind w:left="380" w:hanging="220"/>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8" w:lineRule="auto" w:after="140"/>
    </w:pPr>
    <w:rPr>
      <w:rFonts w:ascii="Calibri" w:hAnsi="Calibri"/>
      <w:color w:val="172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Calibri" w:hAnsi="Calibri"/>
      <w:b/>
      <w:bCs/>
      <w:color w:val="815B19"/>
      <w:sz w:val="34"/>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Calibri" w:hAnsi="Calibri"/>
      <w:b/>
      <w:bCs/>
      <w:color w:val="12655D"/>
      <w:sz w:val="26"/>
      <w:szCs w:val="26"/>
    </w:rPr>
  </w:style>
  <w:style w:type="paragraph" w:styleId="Heading3">
    <w:name w:val="heading 3"/>
    <w:basedOn w:val="Normal"/>
    <w:next w:val="Normal"/>
    <w:link w:val="Heading3Char"/>
    <w:uiPriority w:val="9"/>
    <w:unhideWhenUsed/>
    <w:qFormat/>
    <w:rsid w:val="00FC693F"/>
    <w:pPr>
      <w:keepNext/>
      <w:keepLines/>
      <w:spacing w:before="300" w:after="140"/>
      <w:outlineLvl w:val="2"/>
    </w:pPr>
    <w:rPr>
      <w:rFonts w:ascii="Calibri" w:hAnsi="Calibri"/>
      <w:b/>
      <w:bCs/>
      <w:color w:val="5D3E8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sz w:val="28"/>
      <w:szCs w:val="28"/>
    </w:rPr>
  </w:style>
  <w:style w:type="character" w:customStyle="1" w:styleId="Heading2Char">
    <w:name w:val="Heading 2 Char"/>
    <w:basedOn w:val="DefaultParagraphFont"/>
    <w:link w:val="Heading2"/>
    <w:uiPriority w:val="9"/>
    <w:rsid w:val="00FC693F"/>
    <w:rPr>
      <w:rFonts/>
      <w:b/>
      <w:bCs/>
      <w:color w:val="4F81BD"/>
      <w:sz w:val="26"/>
      <w:szCs w:val="26"/>
    </w:rPr>
  </w:style>
  <w:style w:type="character" w:customStyle="1" w:styleId="Heading3Char">
    <w:name w:val="Heading 3 Char"/>
    <w:basedOn w:val="DefaultParagraphFont"/>
    <w:link w:val="Heading3"/>
    <w:uiPriority w:val="9"/>
    <w:rsid w:val="00FC693F"/>
    <w:rPr>
      <w:rFonts/>
      <w:b/>
      <w:bCs/>
      <w:color w:val="4F81BD"/>
    </w:rPr>
  </w:style>
  <w:style w:type="paragraph" w:styleId="Title">
    <w:name w:val="Title"/>
    <w:basedOn w:val="Normal"/>
    <w:next w:val="Normal"/>
    <w:link w:val="TitleChar"/>
    <w:uiPriority w:val="10"/>
    <w:qFormat/>
    <w:rsid w:val="00FC693F"/>
    <w:pPr>
      <w:keepNext w:val="0"/>
      <w:spacing w:after="140" w:line="240" w:lineRule="auto" w:before="120"/>
      <w:contextualSpacing/>
    </w:pPr>
    <w:rPr>
      <w:rFonts w:ascii="Calibri" w:hAnsi="Calibri"/>
      <w:b w:val="0"/>
      <w:color w:val="000000"/>
      <w:spacing w:val="5"/>
      <w:kern w:val="28"/>
      <w:sz w:val="58"/>
      <w:szCs w:val="52"/>
    </w:rPr>
  </w:style>
  <w:style w:type="character" w:customStyle="1" w:styleId="TitleChar">
    <w:name w:val="Title Char"/>
    <w:basedOn w:val="DefaultParagraphFont"/>
    <w:link w:val="Title"/>
    <w:uiPriority w:val="10"/>
    <w:rsid w:val="00FC693F"/>
    <w:rPr>
      <w:rFonts/>
      <w:color w:val="17365D"/>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120" w:after="140"/>
    </w:pPr>
    <w:rPr>
      <w:rFonts w:ascii="Calibri" w:hAnsi="Calibri"/>
      <w:b w:val="0"/>
      <w:i/>
      <w:iCs/>
      <w:color w:val="536173"/>
      <w:spacing w:val="15"/>
      <w:sz w:val="26"/>
      <w:szCs w:val="24"/>
    </w:rPr>
  </w:style>
  <w:style w:type="character" w:customStyle="1" w:styleId="SubtitleChar">
    <w:name w:val="Subtitle Char"/>
    <w:basedOn w:val="DefaultParagraphFont"/>
    <w:link w:val="Subtitle"/>
    <w:uiPriority w:val="11"/>
    <w:rsid w:val="00FC693F"/>
    <w:rPr>
      <w:rFonts/>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b/>
      <w:bCs/>
      <w:i/>
      <w:iCs/>
      <w:color w:val="4F81BD"/>
    </w:rPr>
  </w:style>
  <w:style w:type="character" w:customStyle="1" w:styleId="Heading5Char">
    <w:name w:val="Heading 5 Char"/>
    <w:basedOn w:val="DefaultParagraphFont"/>
    <w:link w:val="Heading5"/>
    <w:uiPriority w:val="9"/>
    <w:semiHidden/>
    <w:rsid w:val="00FC693F"/>
    <w:rPr>
      <w:rFonts/>
      <w:color w:val="243F60"/>
    </w:rPr>
  </w:style>
  <w:style w:type="character" w:customStyle="1" w:styleId="Heading6Char">
    <w:name w:val="Heading 6 Char"/>
    <w:basedOn w:val="DefaultParagraphFont"/>
    <w:link w:val="Heading6"/>
    <w:uiPriority w:val="9"/>
    <w:semiHidden/>
    <w:rsid w:val="00FC693F"/>
    <w:rPr>
      <w:rFonts/>
      <w:i/>
      <w:iCs/>
      <w:color w:val="243F60"/>
    </w:rPr>
  </w:style>
  <w:style w:type="character" w:customStyle="1" w:styleId="Heading7Char">
    <w:name w:val="Heading 7 Char"/>
    <w:basedOn w:val="DefaultParagraphFont"/>
    <w:link w:val="Heading7"/>
    <w:uiPriority w:val="9"/>
    <w:semiHidden/>
    <w:rsid w:val="00FC693F"/>
    <w:rPr>
      <w:rFonts/>
      <w:i/>
      <w:iCs/>
      <w:color w:val="404040"/>
    </w:rPr>
  </w:style>
  <w:style w:type="character" w:customStyle="1" w:styleId="Heading8Char">
    <w:name w:val="Heading 8 Char"/>
    <w:basedOn w:val="DefaultParagraphFont"/>
    <w:link w:val="Heading8"/>
    <w:uiPriority w:val="9"/>
    <w:semiHidden/>
    <w:rsid w:val="00FC693F"/>
    <w:rPr>
      <w:rFonts/>
      <w:color w:val="4F81BD"/>
      <w:sz w:val="20"/>
      <w:szCs w:val="20"/>
    </w:rPr>
  </w:style>
  <w:style w:type="character" w:customStyle="1" w:styleId="Heading9Char">
    <w:name w:val="Heading 9 Char"/>
    <w:basedOn w:val="DefaultParagraphFont"/>
    <w:link w:val="Heading9"/>
    <w:uiPriority w:val="9"/>
    <w:semiHidden/>
    <w:rsid w:val="00FC693F"/>
    <w:rPr>
      <w:rFonts/>
      <w:i/>
      <w:iCs/>
      <w:color w:val="404040"/>
      <w:sz w:val="20"/>
      <w:szCs w:val="20"/>
    </w:rPr>
  </w:style>
  <w:style w:type="paragraph" w:styleId="Caption">
    <w:name w:val="caption"/>
    <w:basedOn w:val="Normal"/>
    <w:next w:val="Normal"/>
    <w:uiPriority w:val="35"/>
    <w:semiHidden/>
    <w:unhideWhenUsed/>
    <w:qFormat/>
    <w:rsid w:val="00FC693F"/>
    <w:pPr>
      <w:spacing w:line="240" w:lineRule="auto" w:after="200"/>
    </w:pPr>
    <w:rPr>
      <w:rFonts w:ascii="Calibri" w:hAnsi="Calibri"/>
      <w:b/>
      <w:bCs/>
      <w:color w:val="5361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b/>
        <w:bCs/>
      </w:rPr>
    </w:tblStylePr>
    <w:tblStylePr w:type="lastCol">
      <w:rPr>
        <w:rFonts/>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hemeFill="tex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hemeFill="tex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b/>
        <w:bCs/>
      </w:rPr>
    </w:tblStylePr>
    <w:tblStylePr w:type="lastCol">
      <w:rPr>
        <w:rFonts/>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hemeFill="accent1" w:themeFillTint="3F"/>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hemeFill="accent1" w:themeFillTint="3F"/>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b/>
        <w:bCs/>
      </w:rPr>
    </w:tblStylePr>
    <w:tblStylePr w:type="lastCol">
      <w:rPr>
        <w:rFonts/>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hemeFill="accent2" w:themeFillTint="3F"/>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hemeFill="accent2" w:themeFillTint="3F"/>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b/>
        <w:bCs/>
      </w:rPr>
    </w:tblStylePr>
    <w:tblStylePr w:type="lastCol">
      <w:rPr>
        <w:rFonts/>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hemeFill="accent3" w:themeFillTint="3F"/>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hemeFill="accent3" w:themeFillTint="3F"/>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b/>
        <w:bCs/>
      </w:rPr>
    </w:tblStylePr>
    <w:tblStylePr w:type="lastCol">
      <w:rPr>
        <w:rFonts/>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hemeFill="accent4" w:themeFillTint="3F"/>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hemeFill="accent4" w:themeFillTint="3F"/>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b/>
        <w:bCs/>
      </w:rPr>
    </w:tblStylePr>
    <w:tblStylePr w:type="lastCol">
      <w:rPr>
        <w:rFonts/>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hemeFill="accent5" w:themeFillTint="3F"/>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hemeFill="accent5" w:themeFillTint="3F"/>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b/>
        <w:bCs/>
      </w:rPr>
    </w:tblStylePr>
    <w:tblStylePr w:type="lastCol">
      <w:rPr>
        <w:rFonts/>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hemeFill="accent6" w:themeFillTint="3F"/>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hemeFill="accent6" w:themeFillTint="3F"/>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hemeFill="background1"/>
      </w:tcPr>
    </w:tblStylePr>
    <w:tblStylePr w:type="lastRow">
      <w:tblPr/>
      <w:tcPr>
        <w:tcBorders>
          <w:top w:val="single" w:sz="8" w:space="0" w:color="4F81BD"/>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insideH w:val="nil"/>
          <w:insideV w:val="nil"/>
        </w:tcBorders>
        <w:shd w:val="clear" w:color="auto" w:fill="FFFFFF" w:themeFill="background1"/>
      </w:tcPr>
    </w:tblStylePr>
    <w:tblStylePr w:type="lastCol">
      <w:tblPr/>
      <w:tcPr>
        <w:tcBorders>
          <w:top w:val="nil"/>
          <w:left w:val="single" w:sz="8" w:space="0" w:color="4F81BD"/>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hemeFill="background1"/>
      </w:tcPr>
    </w:tblStylePr>
    <w:tblStylePr w:type="lastRow">
      <w:tblPr/>
      <w:tcPr>
        <w:tcBorders>
          <w:top w:val="single" w:sz="8" w:space="0" w:color="C0504D"/>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insideH w:val="nil"/>
          <w:insideV w:val="nil"/>
        </w:tcBorders>
        <w:shd w:val="clear" w:color="auto" w:fill="FFFFFF" w:themeFill="background1"/>
      </w:tcPr>
    </w:tblStylePr>
    <w:tblStylePr w:type="lastCol">
      <w:tblPr/>
      <w:tcPr>
        <w:tcBorders>
          <w:top w:val="nil"/>
          <w:left w:val="single" w:sz="8" w:space="0" w:color="C0504D"/>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hemeFill="background1"/>
      </w:tcPr>
    </w:tblStylePr>
    <w:tblStylePr w:type="lastRow">
      <w:tblPr/>
      <w:tcPr>
        <w:tcBorders>
          <w:top w:val="single" w:sz="8" w:space="0" w:color="9BBB59"/>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insideH w:val="nil"/>
          <w:insideV w:val="nil"/>
        </w:tcBorders>
        <w:shd w:val="clear" w:color="auto" w:fill="FFFFFF" w:themeFill="background1"/>
      </w:tcPr>
    </w:tblStylePr>
    <w:tblStylePr w:type="lastCol">
      <w:tblPr/>
      <w:tcPr>
        <w:tcBorders>
          <w:top w:val="nil"/>
          <w:left w:val="single" w:sz="8" w:space="0" w:color="9BBB59"/>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hemeFill="background1"/>
      </w:tcPr>
    </w:tblStylePr>
    <w:tblStylePr w:type="lastRow">
      <w:tblPr/>
      <w:tcPr>
        <w:tcBorders>
          <w:top w:val="single" w:sz="8" w:space="0" w:color="8064A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insideH w:val="nil"/>
          <w:insideV w:val="nil"/>
        </w:tcBorders>
        <w:shd w:val="clear" w:color="auto" w:fill="FFFFFF" w:themeFill="background1"/>
      </w:tcPr>
    </w:tblStylePr>
    <w:tblStylePr w:type="lastCol">
      <w:tblPr/>
      <w:tcPr>
        <w:tcBorders>
          <w:top w:val="nil"/>
          <w:left w:val="single" w:sz="8" w:space="0" w:color="8064A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hemeFill="background1"/>
      </w:tcPr>
    </w:tblStylePr>
    <w:tblStylePr w:type="lastRow">
      <w:tblPr/>
      <w:tcPr>
        <w:tcBorders>
          <w:top w:val="single" w:sz="8" w:space="0" w:color="4BACC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insideH w:val="nil"/>
          <w:insideV w:val="nil"/>
        </w:tcBorders>
        <w:shd w:val="clear" w:color="auto" w:fill="FFFFFF" w:themeFill="background1"/>
      </w:tcPr>
    </w:tblStylePr>
    <w:tblStylePr w:type="lastCol">
      <w:tblPr/>
      <w:tcPr>
        <w:tcBorders>
          <w:top w:val="nil"/>
          <w:left w:val="single" w:sz="8" w:space="0" w:color="4BACC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hemeFill="background1"/>
      </w:tcPr>
    </w:tblStylePr>
    <w:tblStylePr w:type="lastRow">
      <w:tblPr/>
      <w:tcPr>
        <w:tcBorders>
          <w:top w:val="single" w:sz="8" w:space="0" w:color="F7964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insideH w:val="nil"/>
          <w:insideV w:val="nil"/>
        </w:tcBorders>
        <w:shd w:val="clear" w:color="auto" w:fill="FFFFFF" w:themeFill="background1"/>
      </w:tcPr>
    </w:tblStylePr>
    <w:tblStylePr w:type="lastCol">
      <w:tblPr/>
      <w:tcPr>
        <w:tcBorders>
          <w:top w:val="nil"/>
          <w:left w:val="single" w:sz="8" w:space="0" w:color="F7964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insideV w:val="single" w:sz="6" w:space="0" w:color="00000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insideV w:val="single" w:sz="6" w:space="0" w:color="4F81BD"/>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insideV w:val="single" w:sz="6" w:space="0" w:color="C0504D"/>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insideV w:val="single" w:sz="6" w:space="0" w:color="9BBB59"/>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insideV w:val="single" w:sz="6" w:space="0" w:color="8064A2"/>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insideV w:val="single" w:sz="6" w:space="0" w:color="4BACC6"/>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insideV w:val="single" w:sz="6" w:space="0" w:color="F7964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hemeFill="text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hemeFill="text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hemeFill="text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hemeFill="text1"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hemeFill="accent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hemeFill="accent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hemeFill="accent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hemeFill="accent1"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hemeFill="accent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hemeFill="accent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hemeFill="accent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hemeFill="accent2"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hemeFill="accent3"/>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hemeFill="accent3"/>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hemeFill="accent3"/>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hemeFill="accent3"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hemeFill="accent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hemeFill="accent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hemeFill="accent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hemeFill="accent4"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hemeFill="accent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hemeFill="accent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hemeFill="accent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hemeFill="accent5"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hemeFill="accent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hemeFill="accent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hemeFill="accent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hemeFill="accent6"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insideH w:val="nil"/>
          <w:insideV w:val="nil"/>
        </w:tcBorders>
        <w:shd w:val="clear" w:color="auto" w:fill="000000" w:themeFill="text1" w:themeFillShade="BF"/>
      </w:tcPr>
    </w:tblStylePr>
    <w:tblStylePr w:type="lastCol">
      <w:tblPr/>
      <w:tcPr>
        <w:tcBorders>
          <w:top w:val="nil"/>
          <w:left w:val="single" w:sz="18" w:space="0" w:color="FFFFFF"/>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insideH w:val="nil"/>
          <w:insideV w:val="nil"/>
        </w:tcBorders>
        <w:shd w:val="clear" w:color="auto" w:fill="365F91" w:themeFill="accent1" w:themeFillShade="BF"/>
      </w:tcPr>
    </w:tblStylePr>
    <w:tblStylePr w:type="lastCol">
      <w:tblPr/>
      <w:tcPr>
        <w:tcBorders>
          <w:top w:val="nil"/>
          <w:left w:val="single" w:sz="18" w:space="0" w:color="FFFFFF"/>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insideH w:val="nil"/>
          <w:insideV w:val="nil"/>
        </w:tcBorders>
        <w:shd w:val="clear" w:color="auto" w:fill="943634" w:themeFill="accent2" w:themeFillShade="BF"/>
      </w:tcPr>
    </w:tblStylePr>
    <w:tblStylePr w:type="lastCol">
      <w:tblPr/>
      <w:tcPr>
        <w:tcBorders>
          <w:top w:val="nil"/>
          <w:left w:val="single" w:sz="18" w:space="0" w:color="FFFFFF"/>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insideH w:val="nil"/>
          <w:insideV w:val="nil"/>
        </w:tcBorders>
        <w:shd w:val="clear" w:color="auto" w:fill="76923C" w:themeFill="accent3" w:themeFillShade="BF"/>
      </w:tcPr>
    </w:tblStylePr>
    <w:tblStylePr w:type="lastCol">
      <w:tblPr/>
      <w:tcPr>
        <w:tcBorders>
          <w:top w:val="nil"/>
          <w:left w:val="single" w:sz="18" w:space="0" w:color="FFFFFF"/>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insideH w:val="nil"/>
          <w:insideV w:val="nil"/>
        </w:tcBorders>
        <w:shd w:val="clear" w:color="auto" w:fill="5F497A" w:themeFill="accent4" w:themeFillShade="BF"/>
      </w:tcPr>
    </w:tblStylePr>
    <w:tblStylePr w:type="lastCol">
      <w:tblPr/>
      <w:tcPr>
        <w:tcBorders>
          <w:top w:val="nil"/>
          <w:left w:val="single" w:sz="18" w:space="0" w:color="FFFFFF"/>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insideH w:val="nil"/>
          <w:insideV w:val="nil"/>
        </w:tcBorders>
        <w:shd w:val="clear" w:color="auto" w:fill="31849B" w:themeFill="accent5" w:themeFillShade="BF"/>
      </w:tcPr>
    </w:tblStylePr>
    <w:tblStylePr w:type="lastCol">
      <w:tblPr/>
      <w:tcPr>
        <w:tcBorders>
          <w:top w:val="nil"/>
          <w:left w:val="single" w:sz="18" w:space="0" w:color="FFFFFF"/>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insideH w:val="nil"/>
          <w:insideV w:val="nil"/>
        </w:tcBorders>
        <w:shd w:val="clear" w:color="auto" w:fill="E36C0A" w:themeFill="accent6" w:themeFillShade="BF"/>
      </w:tcPr>
    </w:tblStylePr>
    <w:tblStylePr w:type="lastCol">
      <w:tblPr/>
      <w:tcPr>
        <w:tcBorders>
          <w:top w:val="nil"/>
          <w:left w:val="single" w:sz="18" w:space="0" w:color="FFFFFF"/>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E3A38"/>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E3A38"/>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E3A38"/>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sz="12" w:space="0" w:color="FFFFFF"/>
        </w:tcBorders>
        <w:shd w:val="clear" w:color="auto" w:fill="664E82" w:themeFill="accent4" w:themeFillShade="CC"/>
      </w:tcPr>
    </w:tblStylePr>
    <w:tblStylePr w:type="lastRow">
      <w:rPr>
        <w:b/>
        <w:bCs/>
        <w:color w:val="664E82"/>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rPr>
      <w:tblPr/>
      <w:tcPr>
        <w:tcBorders>
          <w:bottom w:val="single" w:sz="12" w:space="0" w:color="FFFFFF"/>
        </w:tcBorders>
        <w:shd w:val="clear" w:color="auto" w:fill="7E9C40" w:themeFill="accent3" w:themeFillShade="CC"/>
      </w:tcPr>
    </w:tblStylePr>
    <w:tblStylePr w:type="lastRow">
      <w:rPr>
        <w:b/>
        <w:bCs/>
        <w:color w:val="7E9C4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sz="12" w:space="0" w:color="FFFFFF"/>
        </w:tcBorders>
        <w:shd w:val="clear" w:color="auto" w:fill="F2730A" w:themeFill="accent6" w:themeFillShade="CC"/>
      </w:tcPr>
    </w:tblStylePr>
    <w:tblStylePr w:type="lastRow">
      <w:rPr>
        <w:b/>
        <w:bCs/>
        <w:color w:val="F2730A"/>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sz="12" w:space="0" w:color="FFFFFF"/>
        </w:tcBorders>
        <w:shd w:val="clear" w:color="auto" w:fill="348DA5" w:themeFill="accent5" w:themeFillShade="CC"/>
      </w:tcPr>
    </w:tblStylePr>
    <w:tblStylePr w:type="lastRow">
      <w:rPr>
        <w:b/>
        <w:bCs/>
        <w:color w:val="348DA5"/>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
    <w:name w:val="Hyperlink"/>
    <w:rPr>
      <w:color w:val="245E9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Proyectos Ágiles Parcial 1 Evaluación parcial</dc:title>
  <dc:subject>Evaluación parcial de Gestión de Proyectos Ágiles</dc:subject>
  <dc:creator/>
  <cp:keywords/>
  <dc:description>generated by python-docx</dc:description>
  <cp:lastModifiedBy/>
  <cp:revision>1</cp:revision>
  <dcterms:created xsi:type="dcterms:W3CDTF">2013-12-23T23:15:00Z</dcterms:created>
  <dcterms:modified xsi:type="dcterms:W3CDTF">2013-12-23T23:15:00Z</dcterms:modified>
  <cp:category/>
  <dc:language>es-AR</dc:language>
</cp:coreProperties>
</file>