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Next/>
        <w:spacing w:before="1701"/>
      </w:pPr>
      <w:r>
        <w:rPr>
          <w:rFonts w:ascii="Calibri" w:hAnsi="Calibri"/>
          <w:b w:val="0"/>
          <w:color w:val="536173"/>
          <w:sz w:val="26"/>
        </w:rPr>
        <w:t>Gestión de Proyectos Ágiles</w:t>
      </w:r>
    </w:p>
    <w:p>
      <w:r>
        <w:rPr>
          <w:color w:val="8C3838"/>
          <w:sz w:val="32"/>
        </w:rPr>
        <w:t>Parcial 2</w:t>
      </w:r>
    </w:p>
    <w:p>
      <w:pPr>
        <w:pStyle w:val="Title"/>
        <w:keepNext/>
        <w:spacing w:before="280" w:after="280"/>
      </w:pPr>
      <w:r>
        <w:rPr>
          <w:rFonts w:ascii="Calibri" w:hAnsi="Calibri"/>
          <w:b w:val="0"/>
          <w:color w:val="000000"/>
          <w:sz w:val="58"/>
        </w:rPr>
        <w:t>Producto, seguimiento del trabajo y equipos ágiles</w:t>
      </w:r>
    </w:p>
    <w:p>
      <w:pPr>
        <w:pStyle w:val="Subtitle"/>
        <w:keepNext/>
      </w:pPr>
      <w:r>
        <w:rPr>
          <w:rFonts w:ascii="Calibri" w:hAnsi="Calibri"/>
          <w:b w:val="0"/>
          <w:color w:val="536173"/>
          <w:sz w:val="26"/>
        </w:rPr>
        <w:t>Módulos 3, 4 y 5 · Total: 60 puntos</w:t>
      </w:r>
    </w:p>
    <w:p>
      <w:pPr>
        <w:pStyle w:val="Subtitle"/>
        <w:keepNext/>
      </w:pPr>
      <w:r>
        <w:rPr>
          <w:rFonts w:ascii="Calibri" w:hAnsi="Calibri"/>
          <w:b w:val="0"/>
          <w:color w:val="536173"/>
          <w:sz w:val="26"/>
        </w:rPr>
        <w:t>Evaluación parcial</w:t>
      </w:r>
    </w:p>
    <w:p>
      <w:r>
        <w:br w:type="page"/>
      </w:r>
    </w:p>
    <w:p>
      <w:pPr>
        <w:pStyle w:val="Heading1"/>
        <w:keepNext/>
        <w:shd w:fill="EAF4FA"/>
      </w:pPr>
      <w:r>
        <w:rPr>
          <w:rFonts w:ascii="Calibri" w:hAnsi="Calibri"/>
          <w:b/>
          <w:color w:val="8C3838"/>
          <w:sz w:val="34"/>
        </w:rPr>
        <w:t>Evaluación parcial</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F4E86"/>
              <w:top w:val="single" w:sz="4" w:color="1F4E86"/>
              <w:bottom w:val="single" w:sz="4" w:color="1F4E86"/>
              <w:right w:val="single" w:sz="4" w:color="1F4E86"/>
            </w:tcBorders>
            <w:shd w:val="clear" w:fill="E8F1FA"/>
            <w:tcMar>
              <w:top w:w="140" w:type="dxa"/>
              <w:bottom w:w="100" w:type="dxa"/>
              <w:left w:w="220" w:type="dxa"/>
              <w:right w:w="200" w:type="dxa"/>
            </w:tcMar>
          </w:tcPr>
          <w:p>
            <w:pPr>
              <w:spacing w:after="100"/>
            </w:pPr>
            <w:r>
              <w:rPr>
                <w:rFonts w:ascii="Calibri" w:hAnsi="Calibri"/>
                <w:b/>
                <w:color w:val="1F4E86"/>
                <w:sz w:val="23"/>
              </w:rPr>
              <w:t>Datos de la evaluación</w:t>
            </w:r>
          </w:p>
          <w:p>
            <w:pPr>
              <w:tabs>
                <w:tab w:pos="340" w:val="left"/>
              </w:tabs>
              <w:spacing w:after="80"/>
              <w:ind w:left="340" w:hanging="255"/>
            </w:pPr>
            <w:r>
              <w:rPr>
                <w:b/>
                <w:color w:val="1F4E86"/>
                <w:sz w:val="21"/>
              </w:rPr>
              <w:t>•</w:t>
              <w:tab/>
            </w:r>
            <w:r>
              <w:rPr>
                <w:rFonts w:ascii="Calibri" w:hAnsi="Calibri"/>
                <w:b/>
                <w:color w:val="1F4E86"/>
                <w:sz w:val="22"/>
              </w:rPr>
              <w:t>Contenidos:</w:t>
            </w:r>
            <w:r>
              <w:rPr>
                <w:rFonts w:ascii="Calibri" w:hAnsi="Calibri"/>
                <w:sz w:val="22"/>
              </w:rPr>
              <w:t xml:space="preserve"> Módulo 3 (Planificación Ágil y Gestión del Producto), Módulo 4 (Planificación y Seguimiento del Trabajo en Scrum y Kanban) y Módulo 5 (Equipos, Liderazgo, Mejora Continua y Casos de Estudio).</w:t>
            </w:r>
          </w:p>
          <w:p>
            <w:pPr>
              <w:tabs>
                <w:tab w:pos="340" w:val="left"/>
              </w:tabs>
              <w:spacing w:after="80"/>
              <w:ind w:left="340" w:hanging="255"/>
            </w:pPr>
            <w:r>
              <w:rPr>
                <w:b/>
                <w:color w:val="1F4E86"/>
                <w:sz w:val="21"/>
              </w:rPr>
              <w:t>•</w:t>
              <w:tab/>
            </w:r>
            <w:r>
              <w:rPr>
                <w:rFonts w:ascii="Calibri" w:hAnsi="Calibri"/>
                <w:b/>
                <w:color w:val="1F4E86"/>
                <w:sz w:val="22"/>
              </w:rPr>
              <w:t>Puntaje total:</w:t>
            </w:r>
            <w:r>
              <w:rPr>
                <w:rFonts w:ascii="Calibri" w:hAnsi="Calibri"/>
                <w:sz w:val="22"/>
              </w:rPr>
              <w:t xml:space="preserve"> 60 puntos. Parte A: 18 puntos. Parte B: 42 puntos.</w:t>
            </w:r>
          </w:p>
          <w:p>
            <w:pPr>
              <w:tabs>
                <w:tab w:pos="340" w:val="left"/>
              </w:tabs>
              <w:spacing w:after="80"/>
              <w:ind w:left="340" w:hanging="255"/>
            </w:pPr>
            <w:r>
              <w:rPr>
                <w:b/>
                <w:color w:val="1F4E86"/>
                <w:sz w:val="21"/>
              </w:rPr>
              <w:t>•</w:t>
              <w:tab/>
            </w:r>
            <w:r>
              <w:rPr>
                <w:rFonts w:ascii="Calibri" w:hAnsi="Calibri"/>
                <w:b/>
                <w:color w:val="1F4E86"/>
                <w:sz w:val="22"/>
              </w:rPr>
              <w:t>Modalidad:</w:t>
            </w:r>
            <w:r>
              <w:rPr>
                <w:rFonts w:ascii="Calibri" w:hAnsi="Calibri"/>
                <w:sz w:val="22"/>
              </w:rPr>
              <w:t xml:space="preserve"> individual.</w:t>
            </w:r>
          </w:p>
          <w:p>
            <w:pPr>
              <w:tabs>
                <w:tab w:pos="340" w:val="left"/>
              </w:tabs>
              <w:spacing w:after="80"/>
              <w:ind w:left="340" w:hanging="255"/>
            </w:pPr>
            <w:r>
              <w:rPr>
                <w:b/>
                <w:color w:val="1F4E86"/>
                <w:sz w:val="21"/>
              </w:rPr>
              <w:t>•</w:t>
              <w:tab/>
            </w:r>
            <w:r>
              <w:rPr>
                <w:rFonts w:ascii="Calibri" w:hAnsi="Calibri"/>
                <w:b/>
                <w:color w:val="1F4E86"/>
                <w:sz w:val="22"/>
              </w:rPr>
              <w:t>Estudiante:</w:t>
            </w:r>
            <w:r>
              <w:rPr>
                <w:rFonts w:ascii="Calibri" w:hAnsi="Calibri"/>
                <w:sz w:val="22"/>
              </w:rPr>
              <w:t xml:space="preserve"> ______________________________________________</w:t>
            </w:r>
          </w:p>
          <w:p>
            <w:pPr>
              <w:tabs>
                <w:tab w:pos="340" w:val="left"/>
              </w:tabs>
              <w:spacing w:after="80"/>
              <w:ind w:left="340" w:hanging="255"/>
            </w:pPr>
            <w:r>
              <w:rPr>
                <w:b/>
                <w:color w:val="1F4E86"/>
                <w:sz w:val="21"/>
              </w:rPr>
              <w:t>•</w:t>
              <w:tab/>
            </w:r>
            <w:r>
              <w:rPr>
                <w:rFonts w:ascii="Calibri" w:hAnsi="Calibri"/>
                <w:b/>
                <w:color w:val="1F4E86"/>
                <w:sz w:val="22"/>
              </w:rPr>
              <w:t>Fecha:</w:t>
            </w:r>
            <w:r>
              <w:rPr>
                <w:rFonts w:ascii="Calibri" w:hAnsi="Calibri"/>
                <w:sz w:val="22"/>
              </w:rPr>
              <w:t xml:space="preserve"> ____________________</w:t>
            </w:r>
          </w:p>
        </w:tc>
      </w:tr>
    </w:tbl>
    <w:p>
      <w:pPr>
        <w:spacing w:after="80"/>
      </w:pP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F4E86"/>
              <w:top w:val="single" w:sz="4" w:color="1F4E86"/>
              <w:bottom w:val="single" w:sz="4" w:color="1F4E86"/>
              <w:right w:val="single" w:sz="4" w:color="1F4E86"/>
            </w:tcBorders>
            <w:shd w:val="clear" w:fill="E8F1FA"/>
            <w:tcMar>
              <w:top w:w="140" w:type="dxa"/>
              <w:bottom w:w="100" w:type="dxa"/>
              <w:left w:w="220" w:type="dxa"/>
              <w:right w:w="200" w:type="dxa"/>
            </w:tcMar>
          </w:tcPr>
          <w:p>
            <w:pPr>
              <w:spacing w:after="100"/>
            </w:pPr>
            <w:r>
              <w:rPr>
                <w:rFonts w:ascii="Calibri" w:hAnsi="Calibri"/>
                <w:b/>
                <w:color w:val="1F4E86"/>
                <w:sz w:val="23"/>
              </w:rPr>
              <w:t>Condiciones</w:t>
            </w:r>
          </w:p>
          <w:p>
            <w:pPr>
              <w:tabs>
                <w:tab w:pos="340" w:val="left"/>
              </w:tabs>
              <w:spacing w:after="80"/>
              <w:ind w:left="340" w:hanging="255"/>
            </w:pPr>
            <w:r>
              <w:rPr>
                <w:b/>
                <w:color w:val="1F4E86"/>
                <w:sz w:val="21"/>
              </w:rPr>
              <w:t>•</w:t>
              <w:tab/>
            </w:r>
            <w:r>
              <w:rPr>
                <w:rFonts w:ascii="Calibri" w:hAnsi="Calibri"/>
                <w:sz w:val="22"/>
              </w:rPr>
              <w:t>Podés consultar el material de la materia y usar una calculadora o una planilla.</w:t>
            </w:r>
          </w:p>
          <w:p>
            <w:pPr>
              <w:tabs>
                <w:tab w:pos="340" w:val="left"/>
              </w:tabs>
              <w:spacing w:after="80"/>
              <w:ind w:left="340" w:hanging="255"/>
            </w:pPr>
            <w:r>
              <w:rPr>
                <w:b/>
                <w:color w:val="1F4E86"/>
                <w:sz w:val="21"/>
              </w:rPr>
              <w:t>•</w:t>
              <w:tab/>
            </w:r>
            <w:r>
              <w:rPr>
                <w:rFonts w:ascii="Calibri" w:hAnsi="Calibri"/>
                <w:sz w:val="22"/>
              </w:rPr>
              <w:t>Podés usar herramientas de inteligencia artificial como apoyo, siempre que al final declares para qué las usaste (ver el aviso del final). Lo que entregás tiene que ser tu propio razonamiento.</w:t>
            </w:r>
          </w:p>
          <w:p>
            <w:pPr>
              <w:tabs>
                <w:tab w:pos="340" w:val="left"/>
              </w:tabs>
              <w:spacing w:after="80"/>
              <w:ind w:left="340" w:hanging="255"/>
            </w:pPr>
            <w:r>
              <w:rPr>
                <w:b/>
                <w:color w:val="1F4E86"/>
                <w:sz w:val="21"/>
              </w:rPr>
              <w:t>•</w:t>
              <w:tab/>
            </w:r>
            <w:r>
              <w:rPr>
                <w:rFonts w:ascii="Calibri" w:hAnsi="Calibri"/>
                <w:sz w:val="22"/>
              </w:rPr>
              <w:t>Mostrá el desarrollo de los cálculos, no solo el resultado. Fundamentá cada decisión con los conceptos de los módulos.</w:t>
            </w:r>
          </w:p>
          <w:p>
            <w:pPr>
              <w:tabs>
                <w:tab w:pos="340" w:val="left"/>
              </w:tabs>
              <w:spacing w:after="80"/>
              <w:ind w:left="340" w:hanging="255"/>
            </w:pPr>
            <w:r>
              <w:rPr>
                <w:b/>
                <w:color w:val="1F4E86"/>
                <w:sz w:val="21"/>
              </w:rPr>
              <w:t>•</w:t>
              <w:tab/>
            </w:r>
            <w:r>
              <w:rPr>
                <w:rFonts w:ascii="Calibri" w:hAnsi="Calibri"/>
                <w:b/>
                <w:color w:val="1F4E86"/>
                <w:sz w:val="22"/>
              </w:rPr>
              <w:t>Formato y medio de entrega:</w:t>
            </w:r>
            <w:r>
              <w:rPr>
                <w:rFonts w:ascii="Calibri" w:hAnsi="Calibri"/>
                <w:sz w:val="22"/>
              </w:rPr>
              <w:t xml:space="preserve"> a confirmar por la cátedra.</w:t>
            </w:r>
          </w:p>
        </w:tc>
      </w:tr>
    </w:tbl>
    <w:p>
      <w:pPr>
        <w:spacing w:after="80"/>
      </w:pPr>
    </w:p>
    <w:p>
      <w:pPr>
        <w:pStyle w:val="Heading1"/>
        <w:keepNext/>
        <w:shd w:fill="EAF4FA"/>
      </w:pPr>
      <w:bookmarkStart w:id="1" w:name="seccion-1"/>
      <w:r>
        <w:rPr>
          <w:rFonts w:ascii="Calibri" w:hAnsi="Calibri"/>
          <w:b/>
          <w:color w:val="8C3838"/>
          <w:sz w:val="34"/>
        </w:rPr>
        <w:t>Parte A: Preguntas conceptuales (18 puntos)</w:t>
      </w:r>
      <w:bookmarkEnd w:id="1"/>
    </w:p>
    <w:p>
      <w:pPr>
        <w:spacing w:line="278" w:lineRule="auto" w:after="140"/>
      </w:pPr>
      <w:r>
        <w:rPr>
          <w:rFonts w:ascii="Calibri" w:hAnsi="Calibri"/>
          <w:sz w:val="22"/>
        </w:rPr>
        <w:t>Respondé cada pregunta en un párrafo breve (entre 5 y 10 líneas). Cada pregunta vale 3 puntos.</w:t>
      </w:r>
    </w:p>
    <w:p>
      <w:pPr>
        <w:pStyle w:val="Heading2"/>
        <w:keepNext/>
      </w:pPr>
      <w:r>
        <w:rPr>
          <w:rFonts w:ascii="Calibri" w:hAnsi="Calibri"/>
          <w:b/>
          <w:color w:val="12655D"/>
          <w:sz w:val="26"/>
        </w:rPr>
        <w:t>Pregunta 1 · Módulo 3 · 3 puntos</w:t>
      </w:r>
    </w:p>
    <w:p>
      <w:pPr>
        <w:spacing w:line="278" w:lineRule="auto" w:after="140"/>
      </w:pPr>
      <w:r>
        <w:rPr>
          <w:rFonts w:ascii="Calibri" w:hAnsi="Calibri"/>
          <w:sz w:val="22"/>
        </w:rPr>
        <w:t xml:space="preserve">Explicá la diferencia entre </w:t>
      </w:r>
      <w:r>
        <w:rPr>
          <w:rFonts w:ascii="Calibri" w:hAnsi="Calibri"/>
          <w:b/>
          <w:color w:val="12655D"/>
          <w:sz w:val="22"/>
        </w:rPr>
        <w:t>criterios de aceptación</w:t>
      </w:r>
      <w:r>
        <w:rPr>
          <w:rFonts w:ascii="Calibri" w:hAnsi="Calibri"/>
          <w:sz w:val="22"/>
        </w:rPr>
        <w:t xml:space="preserve">, </w:t>
      </w:r>
      <w:r>
        <w:rPr>
          <w:rFonts w:ascii="Calibri" w:hAnsi="Calibri"/>
          <w:b/>
          <w:color w:val="12655D"/>
          <w:sz w:val="22"/>
        </w:rPr>
        <w:t>Definition of Done</w:t>
      </w:r>
      <w:r>
        <w:rPr>
          <w:rFonts w:ascii="Calibri" w:hAnsi="Calibri"/>
          <w:sz w:val="22"/>
        </w:rPr>
        <w:t xml:space="preserve"> y </w:t>
      </w:r>
      <w:r>
        <w:rPr>
          <w:rFonts w:ascii="Calibri" w:hAnsi="Calibri"/>
          <w:b/>
          <w:color w:val="12655D"/>
          <w:sz w:val="22"/>
        </w:rPr>
        <w:t>Definition of Ready</w:t>
      </w:r>
      <w:r>
        <w:rPr>
          <w:rFonts w:ascii="Calibri" w:hAnsi="Calibri"/>
          <w:sz w:val="22"/>
        </w:rPr>
        <w:t>. ¿Cuál de las tres es obligatoria en Scrum?</w:t>
      </w:r>
    </w:p>
    <w:p>
      <w:pPr>
        <w:pStyle w:val="Heading2"/>
        <w:keepNext/>
      </w:pPr>
      <w:r>
        <w:rPr>
          <w:rFonts w:ascii="Calibri" w:hAnsi="Calibri"/>
          <w:b/>
          <w:color w:val="12655D"/>
          <w:sz w:val="26"/>
        </w:rPr>
        <w:t>Pregunta 2 · Módulo 3 · 3 puntos</w:t>
      </w:r>
    </w:p>
    <w:p>
      <w:pPr>
        <w:spacing w:line="278" w:lineRule="auto" w:after="140"/>
      </w:pPr>
      <w:r>
        <w:rPr>
          <w:rFonts w:ascii="Calibri" w:hAnsi="Calibri"/>
          <w:sz w:val="22"/>
        </w:rPr>
        <w:t xml:space="preserve">¿Qué es un </w:t>
      </w:r>
      <w:r>
        <w:rPr>
          <w:rFonts w:ascii="Calibri" w:hAnsi="Calibri"/>
          <w:b/>
          <w:color w:val="12655D"/>
          <w:sz w:val="22"/>
        </w:rPr>
        <w:t>producto mínimo viable (MVP)</w:t>
      </w:r>
      <w:r>
        <w:rPr>
          <w:rFonts w:ascii="Calibri" w:hAnsi="Calibri"/>
          <w:sz w:val="22"/>
        </w:rPr>
        <w:t>? Explicá por qué no es "la versión barata del producto final" y dá un ejemplo de un tipo de MVP visto en el módulo.</w:t>
      </w:r>
    </w:p>
    <w:p>
      <w:pPr>
        <w:pStyle w:val="Heading2"/>
        <w:keepNext/>
      </w:pPr>
      <w:r>
        <w:rPr>
          <w:rFonts w:ascii="Calibri" w:hAnsi="Calibri"/>
          <w:b/>
          <w:color w:val="12655D"/>
          <w:sz w:val="26"/>
        </w:rPr>
        <w:t>Pregunta 3 · Módulo 4 · 3 puntos</w:t>
      </w:r>
    </w:p>
    <w:p>
      <w:pPr>
        <w:spacing w:line="278" w:lineRule="auto" w:after="140"/>
      </w:pPr>
      <w:r>
        <w:rPr>
          <w:rFonts w:ascii="Calibri" w:hAnsi="Calibri"/>
          <w:sz w:val="22"/>
        </w:rPr>
        <w:t xml:space="preserve">Distinguí </w:t>
      </w:r>
      <w:r>
        <w:rPr>
          <w:rFonts w:ascii="Calibri" w:hAnsi="Calibri"/>
          <w:b/>
          <w:color w:val="12655D"/>
          <w:sz w:val="22"/>
        </w:rPr>
        <w:t>estimación</w:t>
      </w:r>
      <w:r>
        <w:rPr>
          <w:rFonts w:ascii="Calibri" w:hAnsi="Calibri"/>
          <w:sz w:val="22"/>
        </w:rPr>
        <w:t xml:space="preserve">, </w:t>
      </w:r>
      <w:r>
        <w:rPr>
          <w:rFonts w:ascii="Calibri" w:hAnsi="Calibri"/>
          <w:b/>
          <w:color w:val="12655D"/>
          <w:sz w:val="22"/>
        </w:rPr>
        <w:t>pronóstico</w:t>
      </w:r>
      <w:r>
        <w:rPr>
          <w:rFonts w:ascii="Calibri" w:hAnsi="Calibri"/>
          <w:sz w:val="22"/>
        </w:rPr>
        <w:t xml:space="preserve"> y </w:t>
      </w:r>
      <w:r>
        <w:rPr>
          <w:rFonts w:ascii="Calibri" w:hAnsi="Calibri"/>
          <w:b/>
          <w:color w:val="12655D"/>
          <w:sz w:val="22"/>
        </w:rPr>
        <w:t>compromiso</w:t>
      </w:r>
      <w:r>
        <w:rPr>
          <w:rFonts w:ascii="Calibri" w:hAnsi="Calibri"/>
          <w:sz w:val="22"/>
        </w:rPr>
        <w:t>. ¿Por qué conviene comunicar los pronósticos como rangos y no como fechas exactas?</w:t>
      </w:r>
    </w:p>
    <w:p>
      <w:pPr>
        <w:pStyle w:val="Heading2"/>
        <w:keepNext/>
      </w:pPr>
      <w:r>
        <w:rPr>
          <w:rFonts w:ascii="Calibri" w:hAnsi="Calibri"/>
          <w:b/>
          <w:color w:val="12655D"/>
          <w:sz w:val="26"/>
        </w:rPr>
        <w:t>Pregunta 4 · Módulo 4 · 3 puntos</w:t>
      </w:r>
    </w:p>
    <w:p>
      <w:pPr>
        <w:spacing w:line="278" w:lineRule="auto" w:after="140"/>
      </w:pPr>
      <w:r>
        <w:rPr>
          <w:rFonts w:ascii="Calibri" w:hAnsi="Calibri"/>
          <w:sz w:val="22"/>
        </w:rPr>
        <w:t xml:space="preserve">Explicá la diferencia entre </w:t>
      </w:r>
      <w:r>
        <w:rPr>
          <w:rFonts w:ascii="Calibri" w:hAnsi="Calibri"/>
          <w:b/>
          <w:color w:val="12655D"/>
          <w:sz w:val="22"/>
        </w:rPr>
        <w:t>lead time</w:t>
      </w:r>
      <w:r>
        <w:rPr>
          <w:rFonts w:ascii="Calibri" w:hAnsi="Calibri"/>
          <w:sz w:val="22"/>
        </w:rPr>
        <w:t xml:space="preserve"> y </w:t>
      </w:r>
      <w:r>
        <w:rPr>
          <w:rFonts w:ascii="Calibri" w:hAnsi="Calibri"/>
          <w:b/>
          <w:color w:val="12655D"/>
          <w:sz w:val="22"/>
        </w:rPr>
        <w:t>cycle time</w:t>
      </w:r>
      <w:r>
        <w:rPr>
          <w:rFonts w:ascii="Calibri" w:hAnsi="Calibri"/>
          <w:sz w:val="22"/>
        </w:rPr>
        <w:t>. Si el lead time de un equipo es mucho mayor que su cycle time, ¿qué problema indica?</w:t>
      </w:r>
    </w:p>
    <w:p>
      <w:pPr>
        <w:pStyle w:val="Heading2"/>
        <w:keepNext/>
      </w:pPr>
      <w:r>
        <w:rPr>
          <w:rFonts w:ascii="Calibri" w:hAnsi="Calibri"/>
          <w:b/>
          <w:color w:val="12655D"/>
          <w:sz w:val="26"/>
        </w:rPr>
        <w:t>Pregunta 5 · Módulo 5 · 3 puntos</w:t>
      </w:r>
    </w:p>
    <w:p>
      <w:pPr>
        <w:spacing w:line="278" w:lineRule="auto" w:after="140"/>
      </w:pPr>
      <w:r>
        <w:rPr>
          <w:rFonts w:ascii="Calibri" w:hAnsi="Calibri"/>
          <w:sz w:val="22"/>
        </w:rPr>
        <w:t xml:space="preserve">¿Qué es la </w:t>
      </w:r>
      <w:r>
        <w:rPr>
          <w:rFonts w:ascii="Calibri" w:hAnsi="Calibri"/>
          <w:b/>
          <w:color w:val="12655D"/>
          <w:sz w:val="22"/>
        </w:rPr>
        <w:t>seguridad psicológica</w:t>
      </w:r>
      <w:r>
        <w:rPr>
          <w:rFonts w:ascii="Calibri" w:hAnsi="Calibri"/>
          <w:sz w:val="22"/>
        </w:rPr>
        <w:t xml:space="preserve"> y por qué es importante para un equipo ágil? Relacionala con lo que encontró Google en el Proyecto Aristóteles.</w:t>
      </w:r>
    </w:p>
    <w:p>
      <w:pPr>
        <w:pStyle w:val="Heading2"/>
        <w:keepNext/>
      </w:pPr>
      <w:r>
        <w:rPr>
          <w:rFonts w:ascii="Calibri" w:hAnsi="Calibri"/>
          <w:b/>
          <w:color w:val="12655D"/>
          <w:sz w:val="26"/>
        </w:rPr>
        <w:t>Pregunta 6 · Módulo 5 · 3 puntos</w:t>
      </w:r>
    </w:p>
    <w:p>
      <w:pPr>
        <w:spacing w:line="278" w:lineRule="auto" w:after="140"/>
      </w:pPr>
      <w:r>
        <w:rPr>
          <w:rFonts w:ascii="Calibri" w:hAnsi="Calibri"/>
          <w:sz w:val="22"/>
        </w:rPr>
        <w:t xml:space="preserve">Distinguí </w:t>
      </w:r>
      <w:r>
        <w:rPr>
          <w:rFonts w:ascii="Calibri" w:hAnsi="Calibri"/>
          <w:b/>
          <w:color w:val="12655D"/>
          <w:sz w:val="22"/>
        </w:rPr>
        <w:t>integración continua</w:t>
      </w:r>
      <w:r>
        <w:rPr>
          <w:rFonts w:ascii="Calibri" w:hAnsi="Calibri"/>
          <w:sz w:val="22"/>
        </w:rPr>
        <w:t xml:space="preserve">, </w:t>
      </w:r>
      <w:r>
        <w:rPr>
          <w:rFonts w:ascii="Calibri" w:hAnsi="Calibri"/>
          <w:b/>
          <w:color w:val="12655D"/>
          <w:sz w:val="22"/>
        </w:rPr>
        <w:t>entrega continua</w:t>
      </w:r>
      <w:r>
        <w:rPr>
          <w:rFonts w:ascii="Calibri" w:hAnsi="Calibri"/>
          <w:sz w:val="22"/>
        </w:rPr>
        <w:t xml:space="preserve"> y </w:t>
      </w:r>
      <w:r>
        <w:rPr>
          <w:rFonts w:ascii="Calibri" w:hAnsi="Calibri"/>
          <w:b/>
          <w:color w:val="12655D"/>
          <w:sz w:val="22"/>
        </w:rPr>
        <w:t>despliegue continuo</w:t>
      </w:r>
      <w:r>
        <w:rPr>
          <w:rFonts w:ascii="Calibri" w:hAnsi="Calibri"/>
          <w:sz w:val="22"/>
        </w:rPr>
        <w:t>. ¿Qué enseña el caso de Knight Capital sobre la forma de poner el software en producción?</w:t>
      </w:r>
    </w:p>
    <w:p>
      <w:pPr>
        <w:pStyle w:val="Heading1"/>
        <w:keepNext/>
        <w:shd w:fill="EAF4FA"/>
      </w:pPr>
      <w:bookmarkStart w:id="2" w:name="seccion-2"/>
      <w:r>
        <w:rPr>
          <w:rFonts w:ascii="Calibri" w:hAnsi="Calibri"/>
          <w:b/>
          <w:color w:val="8C3838"/>
          <w:sz w:val="34"/>
        </w:rPr>
        <w:t>Parte B: Resolución de un caso (42 puntos)</w:t>
      </w:r>
      <w:bookmarkEnd w:id="2"/>
    </w:p>
    <w:p>
      <w:pPr>
        <w:spacing w:line="278" w:lineRule="auto" w:after="140"/>
      </w:pPr>
      <w:r>
        <w:rPr>
          <w:rFonts w:ascii="Calibri" w:hAnsi="Calibri"/>
          <w:sz w:val="22"/>
        </w:rPr>
        <w:t>Leé el caso con atención. Las cuatro actividades se basan en él.</w:t>
      </w:r>
    </w:p>
    <w:tbl>
      <w:tblPr>
        <w:tblW w:type="auto" w:w="0"/>
        <w:tblLayout w:type="fixed"/>
        <w:tblLook w:firstColumn="1" w:firstRow="1" w:lastColumn="0" w:lastRow="0" w:noHBand="0" w:noVBand="1" w:val="04A0"/>
      </w:tblPr>
      <w:tblGrid>
        <w:gridCol w:w="9412"/>
      </w:tblGrid>
      <w:t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keepNext/>
              <w:spacing w:after="100"/>
            </w:pPr>
            <w:r>
              <w:rPr>
                <w:rFonts w:ascii="Calibri" w:hAnsi="Calibri"/>
                <w:b/>
                <w:color w:val="6A4A9C"/>
                <w:sz w:val="23"/>
              </w:rPr>
              <w:t>Caso: la app del comedor universitario, segunda etapa</w:t>
            </w:r>
          </w:p>
          <w:p>
            <w:pPr>
              <w:keepNext/>
              <w:spacing w:after="120" w:line="276" w:lineRule="auto"/>
            </w:pPr>
            <w:r>
              <w:rPr>
                <w:rFonts w:ascii="Calibri" w:hAnsi="Calibri"/>
                <w:sz w:val="22"/>
              </w:rPr>
              <w:t xml:space="preserve">El comedor de la universidad atiende a unas 1.200 personas por día. La Dirección de Bienestar Estudiantil impulsa una aplicación para </w:t>
            </w:r>
            <w:r>
              <w:rPr>
                <w:rFonts w:ascii="Calibri" w:hAnsi="Calibri"/>
                <w:b/>
                <w:color w:val="6A4A9C"/>
                <w:sz w:val="22"/>
              </w:rPr>
              <w:t>consultar el menú, reservar y pagar</w:t>
            </w:r>
            <w:r>
              <w:rPr>
                <w:rFonts w:ascii="Calibri" w:hAnsi="Calibri"/>
                <w:sz w:val="22"/>
              </w:rPr>
              <w:t xml:space="preserve"> por anticipado, y un </w:t>
            </w:r>
            <w:r>
              <w:rPr>
                <w:rFonts w:ascii="Calibri" w:hAnsi="Calibri"/>
                <w:b/>
                <w:color w:val="6A4A9C"/>
                <w:sz w:val="22"/>
              </w:rPr>
              <w:t>modelo de inteligencia artificial que prediga la demanda</w:t>
            </w:r>
            <w:r>
              <w:rPr>
                <w:rFonts w:ascii="Calibri" w:hAnsi="Calibri"/>
                <w:sz w:val="22"/>
              </w:rPr>
              <w:t xml:space="preserve"> para que la cocina, a cargo de una empresa concesionaria, prepare las porciones justas y tire menos comida.</w:t>
            </w:r>
          </w:p>
          <w:p>
            <w:pPr>
              <w:spacing w:after="120" w:line="276" w:lineRule="auto"/>
            </w:pPr>
            <w:r>
              <w:rPr>
                <w:rFonts w:ascii="Calibri" w:hAnsi="Calibri"/>
                <w:sz w:val="22"/>
              </w:rPr>
              <w:t>El equipo de seis personas ya definió el alcance de una primera versión y trabaja con Scrum en Sprints de dos semanas. Una vez que la app esté funcionando, los reclamos y los cambios de menú se atenderán con un tablero Kanban.</w:t>
            </w:r>
          </w:p>
          <w:p>
            <w:pPr>
              <w:spacing w:after="120" w:line="276" w:lineRule="auto"/>
            </w:pPr>
            <w:r>
              <w:rPr>
                <w:rFonts w:ascii="Calibri" w:hAnsi="Calibri"/>
                <w:sz w:val="22"/>
              </w:rPr>
              <w:t>La universidad quiere que la app llegue a todas las sedes, pero todavía no está claro qué construir primero, cuándo va a estar lista ni cómo organizar al equipo, que empezó a tener algunos problemas.</w:t>
            </w:r>
          </w:p>
        </w:tc>
      </w:tr>
    </w:tbl>
    <w:p>
      <w:pPr>
        <w:spacing w:after="80"/>
      </w:pPr>
    </w:p>
    <w:p>
      <w:pPr>
        <w:pStyle w:val="Heading2"/>
        <w:keepNext/>
      </w:pPr>
      <w:r>
        <w:rPr>
          <w:rFonts w:ascii="Calibri" w:hAnsi="Calibri"/>
          <w:b/>
          <w:color w:val="12655D"/>
          <w:sz w:val="26"/>
        </w:rPr>
        <w:t>Actividad 1 · Módulo 3 · Gestión del producto · 12 puntos</w:t>
      </w:r>
    </w:p>
    <w:p>
      <w:pPr>
        <w:tabs>
          <w:tab w:pos="369" w:val="left"/>
        </w:tabs>
        <w:spacing w:after="60"/>
        <w:ind w:left="369" w:hanging="255"/>
      </w:pPr>
      <w:r>
        <w:rPr>
          <w:b/>
          <w:color w:val="12655D"/>
        </w:rPr>
        <w:t>•</w:t>
        <w:tab/>
      </w:r>
      <w:r>
        <w:rPr>
          <w:rFonts w:ascii="Calibri" w:hAnsi="Calibri"/>
          <w:b/>
          <w:color w:val="12655D"/>
          <w:sz w:val="22"/>
        </w:rPr>
        <w:t>A (3 puntos).</w:t>
      </w:r>
      <w:r>
        <w:rPr>
          <w:rFonts w:ascii="Calibri" w:hAnsi="Calibri"/>
          <w:sz w:val="22"/>
        </w:rPr>
        <w:t xml:space="preserve"> Escribí la </w:t>
      </w:r>
      <w:r>
        <w:rPr>
          <w:rFonts w:ascii="Calibri" w:hAnsi="Calibri"/>
          <w:b/>
          <w:color w:val="12655D"/>
          <w:sz w:val="22"/>
        </w:rPr>
        <w:t>visión</w:t>
      </w:r>
      <w:r>
        <w:rPr>
          <w:rFonts w:ascii="Calibri" w:hAnsi="Calibri"/>
          <w:sz w:val="22"/>
        </w:rPr>
        <w:t xml:space="preserve"> del producto con el formato de Geoffrey Moore visto en el módulo. Proponé un </w:t>
      </w:r>
      <w:r>
        <w:rPr>
          <w:rFonts w:ascii="Calibri" w:hAnsi="Calibri"/>
          <w:b/>
          <w:color w:val="12655D"/>
          <w:sz w:val="22"/>
        </w:rPr>
        <w:t>objetivo</w:t>
      </w:r>
      <w:r>
        <w:rPr>
          <w:rFonts w:ascii="Calibri" w:hAnsi="Calibri"/>
          <w:sz w:val="22"/>
        </w:rPr>
        <w:t xml:space="preserve"> medible para el primer mes de uso, indicando cómo se mediría.</w:t>
      </w:r>
    </w:p>
    <w:p>
      <w:pPr>
        <w:tabs>
          <w:tab w:pos="369" w:val="left"/>
        </w:tabs>
        <w:spacing w:after="60"/>
        <w:ind w:left="369" w:hanging="255"/>
      </w:pPr>
      <w:r>
        <w:rPr>
          <w:b/>
          <w:color w:val="12655D"/>
        </w:rPr>
        <w:t>•</w:t>
        <w:tab/>
      </w:r>
      <w:r>
        <w:rPr>
          <w:rFonts w:ascii="Calibri" w:hAnsi="Calibri"/>
          <w:b/>
          <w:color w:val="12655D"/>
          <w:sz w:val="22"/>
        </w:rPr>
        <w:t>B (4 puntos).</w:t>
      </w:r>
      <w:r>
        <w:rPr>
          <w:rFonts w:ascii="Calibri" w:hAnsi="Calibri"/>
          <w:sz w:val="22"/>
        </w:rPr>
        <w:t xml:space="preserve"> Escribí dos </w:t>
      </w:r>
      <w:r>
        <w:rPr>
          <w:rFonts w:ascii="Calibri" w:hAnsi="Calibri"/>
          <w:b/>
          <w:color w:val="12655D"/>
          <w:sz w:val="22"/>
        </w:rPr>
        <w:t>historias de usuario</w:t>
      </w:r>
      <w:r>
        <w:rPr>
          <w:rFonts w:ascii="Calibri" w:hAnsi="Calibri"/>
          <w:sz w:val="22"/>
        </w:rPr>
        <w:t xml:space="preserve"> para la primera versión. Para una de ellas, escribí tres </w:t>
      </w:r>
      <w:r>
        <w:rPr>
          <w:rFonts w:ascii="Calibri" w:hAnsi="Calibri"/>
          <w:b/>
          <w:color w:val="12655D"/>
          <w:sz w:val="22"/>
        </w:rPr>
        <w:t>criterios de aceptación</w:t>
      </w:r>
      <w:r>
        <w:rPr>
          <w:rFonts w:ascii="Calibri" w:hAnsi="Calibri"/>
          <w:sz w:val="22"/>
        </w:rPr>
        <w:t xml:space="preserve"> con el formato Dado, Cuando, Entonces, incluyendo al menos un caso que no sea el "camino feliz".</w:t>
      </w:r>
    </w:p>
    <w:p>
      <w:pPr>
        <w:tabs>
          <w:tab w:pos="369" w:val="left"/>
        </w:tabs>
        <w:spacing w:after="60"/>
        <w:ind w:left="369" w:hanging="255"/>
      </w:pPr>
      <w:r>
        <w:rPr>
          <w:b/>
          <w:color w:val="12655D"/>
        </w:rPr>
        <w:t>•</w:t>
        <w:tab/>
      </w:r>
      <w:r>
        <w:rPr>
          <w:rFonts w:ascii="Calibri" w:hAnsi="Calibri"/>
          <w:b/>
          <w:color w:val="12655D"/>
          <w:sz w:val="22"/>
        </w:rPr>
        <w:t>C (3 puntos).</w:t>
      </w:r>
      <w:r>
        <w:rPr>
          <w:rFonts w:ascii="Calibri" w:hAnsi="Calibri"/>
          <w:sz w:val="22"/>
        </w:rPr>
        <w:t xml:space="preserve"> El equipo estimó estos valores en una escala relativa (el tamaño no representa horas):</w:t>
      </w:r>
    </w:p>
    <w:p>
      <w:pPr>
        <w:tabs>
          <w:tab w:pos="794" w:val="left"/>
        </w:tabs>
        <w:spacing w:after="60"/>
        <w:ind w:left="794" w:hanging="255"/>
      </w:pPr>
      <w:r>
        <w:rPr>
          <w:b/>
          <w:color w:val="12655D"/>
        </w:rPr>
        <w:t>◦</w:t>
        <w:tab/>
      </w:r>
      <w:r>
        <w:rPr>
          <w:rFonts w:ascii="Calibri" w:hAnsi="Calibri"/>
          <w:b/>
          <w:color w:val="12655D"/>
          <w:sz w:val="22"/>
        </w:rPr>
        <w:t>A. Reservar el menú con anticipación:</w:t>
      </w:r>
      <w:r>
        <w:rPr>
          <w:rFonts w:ascii="Calibri" w:hAnsi="Calibri"/>
          <w:sz w:val="22"/>
        </w:rPr>
        <w:t xml:space="preserve"> valor 13, urgencia 8, reducción de riesgo 3, tamaño 8.</w:t>
      </w:r>
    </w:p>
    <w:p>
      <w:pPr>
        <w:tabs>
          <w:tab w:pos="794" w:val="left"/>
        </w:tabs>
        <w:spacing w:after="60"/>
        <w:ind w:left="794" w:hanging="255"/>
      </w:pPr>
      <w:r>
        <w:rPr>
          <w:b/>
          <w:color w:val="12655D"/>
        </w:rPr>
        <w:t>◦</w:t>
        <w:tab/>
      </w:r>
      <w:r>
        <w:rPr>
          <w:rFonts w:ascii="Calibri" w:hAnsi="Calibri"/>
          <w:b/>
          <w:color w:val="12655D"/>
          <w:sz w:val="22"/>
        </w:rPr>
        <w:t>B. Predicción de demanda con IA para la cocina:</w:t>
      </w:r>
      <w:r>
        <w:rPr>
          <w:rFonts w:ascii="Calibri" w:hAnsi="Calibri"/>
          <w:sz w:val="22"/>
        </w:rPr>
        <w:t xml:space="preserve"> valor 13, urgencia 3, reducción de riesgo 8, tamaño 13.</w:t>
      </w:r>
    </w:p>
    <w:p>
      <w:pPr>
        <w:tabs>
          <w:tab w:pos="794" w:val="left"/>
        </w:tabs>
        <w:spacing w:after="60"/>
        <w:ind w:left="794" w:hanging="255"/>
      </w:pPr>
      <w:r>
        <w:rPr>
          <w:b/>
          <w:color w:val="12655D"/>
        </w:rPr>
        <w:t>◦</w:t>
        <w:tab/>
      </w:r>
      <w:r>
        <w:rPr>
          <w:rFonts w:ascii="Calibri" w:hAnsi="Calibri"/>
          <w:b/>
          <w:color w:val="12655D"/>
          <w:sz w:val="22"/>
        </w:rPr>
        <w:t>C. Avisar cuando un menú se agota:</w:t>
      </w:r>
      <w:r>
        <w:rPr>
          <w:rFonts w:ascii="Calibri" w:hAnsi="Calibri"/>
          <w:sz w:val="22"/>
        </w:rPr>
        <w:t xml:space="preserve"> valor 5, urgencia 5, reducción de riesgo 2, tamaño 3.</w:t>
      </w:r>
    </w:p>
    <w:p>
      <w:pPr>
        <w:tabs>
          <w:tab w:pos="794" w:val="left"/>
        </w:tabs>
        <w:spacing w:after="60"/>
        <w:ind w:left="794" w:hanging="255"/>
      </w:pPr>
      <w:r>
        <w:rPr>
          <w:b/>
          <w:color w:val="12655D"/>
        </w:rPr>
        <w:t>◦</w:t>
        <w:tab/>
      </w:r>
      <w:r>
        <w:rPr>
          <w:rFonts w:ascii="Calibri" w:hAnsi="Calibri"/>
          <w:b/>
          <w:color w:val="12655D"/>
          <w:sz w:val="22"/>
        </w:rPr>
        <w:t>D. Pago con código QR:</w:t>
      </w:r>
      <w:r>
        <w:rPr>
          <w:rFonts w:ascii="Calibri" w:hAnsi="Calibri"/>
          <w:sz w:val="22"/>
        </w:rPr>
        <w:t xml:space="preserve"> valor 8, urgencia 2, reducción de riesgo 1, tamaño 5.</w:t>
      </w:r>
    </w:p>
    <w:p>
      <w:pPr>
        <w:spacing w:line="278" w:lineRule="auto" w:after="140"/>
      </w:pPr>
      <w:r>
        <w:rPr>
          <w:rFonts w:ascii="Calibri" w:hAnsi="Calibri"/>
          <w:sz w:val="22"/>
        </w:rPr>
        <w:t xml:space="preserve">Calculá el </w:t>
      </w:r>
      <w:r>
        <w:rPr>
          <w:rFonts w:ascii="Calibri" w:hAnsi="Calibri"/>
          <w:b/>
          <w:color w:val="12655D"/>
          <w:sz w:val="22"/>
        </w:rPr>
        <w:t>WSJF</w:t>
      </w:r>
      <w:r>
        <w:rPr>
          <w:rFonts w:ascii="Calibri" w:hAnsi="Calibri"/>
          <w:sz w:val="22"/>
        </w:rPr>
        <w:t xml:space="preserve"> de cada elemento como (valor + urgencia + reducción de riesgo) ÷ tamaño y ordenalos. ¿Seguirías ese orden sin cambios? Explicá qué otro criterio tendrías en cuenta.</w:t>
      </w:r>
    </w:p>
    <w:p>
      <w:pPr>
        <w:numPr>
          <w:ilvl w:val="0"/>
          <w:numId w:val="10"/>
        </w:numPr>
        <w:spacing w:line="278" w:lineRule="auto" w:after="140"/>
      </w:pPr>
      <w:r>
        <w:rPr>
          <w:rFonts w:ascii="Calibri" w:hAnsi="Calibri"/>
          <w:b/>
          <w:color w:val="12655D"/>
          <w:sz w:val="22"/>
        </w:rPr>
        <w:t>D (2 puntos).</w:t>
      </w:r>
      <w:r>
        <w:rPr>
          <w:rFonts w:ascii="Calibri" w:hAnsi="Calibri"/>
          <w:sz w:val="22"/>
        </w:rPr>
        <w:t xml:space="preserve"> Proponé un </w:t>
      </w:r>
      <w:r>
        <w:rPr>
          <w:rFonts w:ascii="Calibri" w:hAnsi="Calibri"/>
          <w:b/>
          <w:color w:val="12655D"/>
          <w:sz w:val="22"/>
        </w:rPr>
        <w:t>MVP</w:t>
      </w:r>
      <w:r>
        <w:rPr>
          <w:rFonts w:ascii="Calibri" w:hAnsi="Calibri"/>
          <w:sz w:val="22"/>
        </w:rPr>
        <w:t xml:space="preserve"> para comprobar si la predicción de demanda realmente reduce el desperdicio, antes de construir el modelo completo. Indicá qué tipo de MVP es y qué medirías.</w:t>
      </w:r>
    </w:p>
    <w:p>
      <w:pPr>
        <w:pStyle w:val="Heading2"/>
        <w:keepNext/>
      </w:pPr>
      <w:r>
        <w:rPr>
          <w:rFonts w:ascii="Calibri" w:hAnsi="Calibri"/>
          <w:b/>
          <w:color w:val="12655D"/>
          <w:sz w:val="26"/>
        </w:rPr>
        <w:t>Actividad 2 · Módulo 4 · Planificación y seguimiento · 14 puntos</w:t>
      </w:r>
    </w:p>
    <w:p>
      <w:pPr>
        <w:tabs>
          <w:tab w:pos="369" w:val="left"/>
        </w:tabs>
        <w:spacing w:after="60"/>
        <w:ind w:left="369" w:hanging="255"/>
      </w:pPr>
      <w:r>
        <w:rPr>
          <w:b/>
          <w:color w:val="12655D"/>
        </w:rPr>
        <w:t>•</w:t>
        <w:tab/>
      </w:r>
      <w:r>
        <w:rPr>
          <w:rFonts w:ascii="Calibri" w:hAnsi="Calibri"/>
          <w:b/>
          <w:color w:val="12655D"/>
          <w:sz w:val="22"/>
        </w:rPr>
        <w:t>A (4 puntos).</w:t>
      </w:r>
      <w:r>
        <w:rPr>
          <w:rFonts w:ascii="Calibri" w:hAnsi="Calibri"/>
          <w:sz w:val="22"/>
        </w:rPr>
        <w:t xml:space="preserve"> El próximo Sprint dura diez días hábiles de ocho horas. Cada persona dedica una hora por día trabajado a reuniones. De las seis personas, una tiene cuatro días de licencia. Calculá la </w:t>
      </w:r>
      <w:r>
        <w:rPr>
          <w:rFonts w:ascii="Calibri" w:hAnsi="Calibri"/>
          <w:b/>
          <w:color w:val="12655D"/>
          <w:sz w:val="22"/>
        </w:rPr>
        <w:t>capacidad neta</w:t>
      </w:r>
      <w:r>
        <w:rPr>
          <w:rFonts w:ascii="Calibri" w:hAnsi="Calibri"/>
          <w:sz w:val="22"/>
        </w:rPr>
        <w:t xml:space="preserve"> de cada persona y del equipo. Después, calculá la capacidad para planificar si el equipo reserva un 15 % para imprevistos.</w:t>
      </w:r>
    </w:p>
    <w:p>
      <w:pPr>
        <w:tabs>
          <w:tab w:pos="369" w:val="left"/>
        </w:tabs>
        <w:spacing w:after="60"/>
        <w:ind w:left="369" w:hanging="255"/>
      </w:pPr>
      <w:r>
        <w:rPr>
          <w:b/>
          <w:color w:val="12655D"/>
        </w:rPr>
        <w:t>•</w:t>
        <w:tab/>
      </w:r>
      <w:r>
        <w:rPr>
          <w:rFonts w:ascii="Calibri" w:hAnsi="Calibri"/>
          <w:b/>
          <w:color w:val="12655D"/>
          <w:sz w:val="22"/>
        </w:rPr>
        <w:t>B (4 puntos).</w:t>
      </w:r>
      <w:r>
        <w:rPr>
          <w:rFonts w:ascii="Calibri" w:hAnsi="Calibri"/>
          <w:sz w:val="22"/>
        </w:rPr>
        <w:t xml:space="preserve"> En los últimos cuatro Sprints, el equipo terminó 30, 34, 26 y 32 puntos. El backlog que falta para llevar la app a todas las sedes suma 210 puntos. Calculá la </w:t>
      </w:r>
      <w:r>
        <w:rPr>
          <w:rFonts w:ascii="Calibri" w:hAnsi="Calibri"/>
          <w:b/>
          <w:color w:val="12655D"/>
          <w:sz w:val="22"/>
        </w:rPr>
        <w:t>velocidad</w:t>
      </w:r>
      <w:r>
        <w:rPr>
          <w:rFonts w:ascii="Calibri" w:hAnsi="Calibri"/>
          <w:sz w:val="22"/>
        </w:rPr>
        <w:t xml:space="preserve"> promedio y construí un </w:t>
      </w:r>
      <w:r>
        <w:rPr>
          <w:rFonts w:ascii="Calibri" w:hAnsi="Calibri"/>
          <w:b/>
          <w:color w:val="12655D"/>
          <w:sz w:val="22"/>
        </w:rPr>
        <w:t>pronóstico</w:t>
      </w:r>
      <w:r>
        <w:rPr>
          <w:rFonts w:ascii="Calibri" w:hAnsi="Calibri"/>
          <w:sz w:val="22"/>
        </w:rPr>
        <w:t xml:space="preserve"> con un rango, usando el mejor y el peor Sprint. Escribí el mensaje que le darías a la Dirección de Bienestar.</w:t>
      </w:r>
    </w:p>
    <w:p>
      <w:pPr>
        <w:tabs>
          <w:tab w:pos="369" w:val="left"/>
        </w:tabs>
        <w:spacing w:after="60"/>
        <w:ind w:left="369" w:hanging="255"/>
      </w:pPr>
      <w:r>
        <w:rPr>
          <w:b/>
          <w:color w:val="12655D"/>
        </w:rPr>
        <w:t>•</w:t>
        <w:tab/>
      </w:r>
      <w:r>
        <w:rPr>
          <w:rFonts w:ascii="Calibri" w:hAnsi="Calibri"/>
          <w:b/>
          <w:color w:val="12655D"/>
          <w:sz w:val="22"/>
        </w:rPr>
        <w:t>C (4 puntos).</w:t>
      </w:r>
      <w:r>
        <w:rPr>
          <w:rFonts w:ascii="Calibri" w:hAnsi="Calibri"/>
          <w:sz w:val="22"/>
        </w:rPr>
        <w:t xml:space="preserve"> El soporte, gestionado con Kanban, registró estos pedidos (tiempos calculados como diferencia entre los números de día):</w:t>
      </w:r>
    </w:p>
    <w:p>
      <w:pPr>
        <w:tabs>
          <w:tab w:pos="794" w:val="left"/>
        </w:tabs>
        <w:spacing w:after="60"/>
        <w:ind w:left="794" w:hanging="255"/>
      </w:pPr>
      <w:r>
        <w:rPr>
          <w:b/>
          <w:color w:val="12655D"/>
        </w:rPr>
        <w:t>◦</w:t>
        <w:tab/>
      </w:r>
      <w:r>
        <w:rPr>
          <w:rFonts w:ascii="Calibri" w:hAnsi="Calibri"/>
          <w:b/>
          <w:color w:val="12655D"/>
          <w:sz w:val="22"/>
        </w:rPr>
        <w:t>Pedido A:</w:t>
      </w:r>
      <w:r>
        <w:rPr>
          <w:rFonts w:ascii="Calibri" w:hAnsi="Calibri"/>
          <w:sz w:val="22"/>
        </w:rPr>
        <w:t xml:space="preserve"> llegó el día 2, se empezó el día 4, se terminó el día 9.</w:t>
      </w:r>
    </w:p>
    <w:p>
      <w:pPr>
        <w:tabs>
          <w:tab w:pos="794" w:val="left"/>
        </w:tabs>
        <w:spacing w:after="60"/>
        <w:ind w:left="794" w:hanging="255"/>
      </w:pPr>
      <w:r>
        <w:rPr>
          <w:b/>
          <w:color w:val="12655D"/>
        </w:rPr>
        <w:t>◦</w:t>
        <w:tab/>
      </w:r>
      <w:r>
        <w:rPr>
          <w:rFonts w:ascii="Calibri" w:hAnsi="Calibri"/>
          <w:b/>
          <w:color w:val="12655D"/>
          <w:sz w:val="22"/>
        </w:rPr>
        <w:t>Pedido B:</w:t>
      </w:r>
      <w:r>
        <w:rPr>
          <w:rFonts w:ascii="Calibri" w:hAnsi="Calibri"/>
          <w:sz w:val="22"/>
        </w:rPr>
        <w:t xml:space="preserve"> llegó el día 3, se empezó el día 3, se terminó el día 6.</w:t>
      </w:r>
    </w:p>
    <w:p>
      <w:pPr>
        <w:tabs>
          <w:tab w:pos="794" w:val="left"/>
        </w:tabs>
        <w:spacing w:after="60"/>
        <w:ind w:left="794" w:hanging="255"/>
      </w:pPr>
      <w:r>
        <w:rPr>
          <w:b/>
          <w:color w:val="12655D"/>
        </w:rPr>
        <w:t>◦</w:t>
        <w:tab/>
      </w:r>
      <w:r>
        <w:rPr>
          <w:rFonts w:ascii="Calibri" w:hAnsi="Calibri"/>
          <w:b/>
          <w:color w:val="12655D"/>
          <w:sz w:val="22"/>
        </w:rPr>
        <w:t>Pedido C:</w:t>
      </w:r>
      <w:r>
        <w:rPr>
          <w:rFonts w:ascii="Calibri" w:hAnsi="Calibri"/>
          <w:sz w:val="22"/>
        </w:rPr>
        <w:t xml:space="preserve"> llegó el día 5, se empezó el día 8, se terminó el día 12.</w:t>
      </w:r>
    </w:p>
    <w:p>
      <w:pPr>
        <w:tabs>
          <w:tab w:pos="794" w:val="left"/>
        </w:tabs>
        <w:spacing w:after="60"/>
        <w:ind w:left="794" w:hanging="255"/>
      </w:pPr>
      <w:r>
        <w:rPr>
          <w:b/>
          <w:color w:val="12655D"/>
        </w:rPr>
        <w:t>◦</w:t>
        <w:tab/>
      </w:r>
      <w:r>
        <w:rPr>
          <w:rFonts w:ascii="Calibri" w:hAnsi="Calibri"/>
          <w:b/>
          <w:color w:val="12655D"/>
          <w:sz w:val="22"/>
        </w:rPr>
        <w:t>Pedido D:</w:t>
      </w:r>
      <w:r>
        <w:rPr>
          <w:rFonts w:ascii="Calibri" w:hAnsi="Calibri"/>
          <w:sz w:val="22"/>
        </w:rPr>
        <w:t xml:space="preserve"> llegó el día 6, se empezó el día 9, se terminó el día 11.</w:t>
      </w:r>
    </w:p>
    <w:p>
      <w:pPr>
        <w:spacing w:line="278" w:lineRule="auto" w:after="140"/>
      </w:pPr>
      <w:r>
        <w:rPr>
          <w:rFonts w:ascii="Calibri" w:hAnsi="Calibri"/>
          <w:sz w:val="22"/>
        </w:rPr>
        <w:t xml:space="preserve">Calculá el </w:t>
      </w:r>
      <w:r>
        <w:rPr>
          <w:rFonts w:ascii="Calibri" w:hAnsi="Calibri"/>
          <w:b/>
          <w:color w:val="12655D"/>
          <w:sz w:val="22"/>
        </w:rPr>
        <w:t>lead time</w:t>
      </w:r>
      <w:r>
        <w:rPr>
          <w:rFonts w:ascii="Calibri" w:hAnsi="Calibri"/>
          <w:sz w:val="22"/>
        </w:rPr>
        <w:t xml:space="preserve"> y el </w:t>
      </w:r>
      <w:r>
        <w:rPr>
          <w:rFonts w:ascii="Calibri" w:hAnsi="Calibri"/>
          <w:b/>
          <w:color w:val="12655D"/>
          <w:sz w:val="22"/>
        </w:rPr>
        <w:t>cycle time</w:t>
      </w:r>
      <w:r>
        <w:rPr>
          <w:rFonts w:ascii="Calibri" w:hAnsi="Calibri"/>
          <w:sz w:val="22"/>
        </w:rPr>
        <w:t xml:space="preserve"> de cada pedido y sus promedios. Calculá el </w:t>
      </w:r>
      <w:r>
        <w:rPr>
          <w:rFonts w:ascii="Calibri" w:hAnsi="Calibri"/>
          <w:b/>
          <w:color w:val="12655D"/>
          <w:sz w:val="22"/>
        </w:rPr>
        <w:t>throughput</w:t>
      </w:r>
      <w:r>
        <w:rPr>
          <w:rFonts w:ascii="Calibri" w:hAnsi="Calibri"/>
          <w:sz w:val="22"/>
        </w:rPr>
        <w:t xml:space="preserve"> entre los días 6 y 12. ¿Qué interpretás de la diferencia entre ambos promedios?</w:t>
      </w:r>
    </w:p>
    <w:p>
      <w:pPr>
        <w:numPr>
          <w:ilvl w:val="0"/>
          <w:numId w:val="11"/>
        </w:numPr>
        <w:spacing w:line="278" w:lineRule="auto" w:after="140"/>
      </w:pPr>
      <w:r>
        <w:rPr>
          <w:rFonts w:ascii="Calibri" w:hAnsi="Calibri"/>
          <w:b/>
          <w:color w:val="12655D"/>
          <w:sz w:val="22"/>
        </w:rPr>
        <w:t>D (2 puntos).</w:t>
      </w:r>
      <w:r>
        <w:rPr>
          <w:rFonts w:ascii="Calibri" w:hAnsi="Calibri"/>
          <w:sz w:val="22"/>
        </w:rPr>
        <w:t xml:space="preserve"> El equipo evalúa que un </w:t>
      </w:r>
      <w:r>
        <w:rPr>
          <w:rFonts w:ascii="Calibri" w:hAnsi="Calibri"/>
          <w:b/>
          <w:color w:val="12655D"/>
          <w:sz w:val="22"/>
        </w:rPr>
        <w:t>agente de IA</w:t>
      </w:r>
      <w:r>
        <w:rPr>
          <w:rFonts w:ascii="Calibri" w:hAnsi="Calibri"/>
          <w:sz w:val="22"/>
        </w:rPr>
        <w:t xml:space="preserve"> dentro de su herramienta de gestión reordene automáticamente el Product Backlog cada semana según los reclamos recibidos. ¿Lo aprobarías? Fundamentá con las preguntas vistas en el módulo para decidir qué delegar en un agente.</w:t>
      </w:r>
    </w:p>
    <w:p>
      <w:pPr>
        <w:pStyle w:val="Heading2"/>
        <w:keepNext/>
      </w:pPr>
      <w:r>
        <w:rPr>
          <w:rFonts w:ascii="Calibri" w:hAnsi="Calibri"/>
          <w:b/>
          <w:color w:val="12655D"/>
          <w:sz w:val="26"/>
        </w:rPr>
        <w:t>Actividad 3 · Módulo 5 · Equipo y mejora continua · 10 puntos</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spacing w:after="100"/>
            </w:pPr>
            <w:r>
              <w:rPr>
                <w:rFonts w:ascii="Calibri" w:hAnsi="Calibri"/>
                <w:b/>
                <w:color w:val="6A4A9C"/>
                <w:sz w:val="23"/>
              </w:rPr>
              <w:t>Situación del equipo</w:t>
            </w:r>
          </w:p>
          <w:p>
            <w:pPr>
              <w:spacing w:after="120" w:line="276" w:lineRule="auto"/>
            </w:pPr>
            <w:r>
              <w:rPr>
                <w:rFonts w:ascii="Calibri" w:hAnsi="Calibri"/>
                <w:sz w:val="22"/>
              </w:rPr>
              <w:t>En el último mes aparecieron problemas. Solo una persona sabe configurar el modelo de predicción. En la Daily Scrum, cada uno le informa su avance al Scrum Master, que además asigna las tareas. Nadie se animó a decir que las predicciones de la última semana fueron muy malas. En las tres últimas retrospectivas se repitió la queja "falta comunicación con la cocina", sin ninguna acción concreta. Además, para llegar a una fecha, el equipo se salteó las pruebas automáticas en varias entregas.</w:t>
            </w:r>
          </w:p>
        </w:tc>
      </w:tr>
    </w:tbl>
    <w:p>
      <w:pPr>
        <w:spacing w:after="80"/>
      </w:pPr>
    </w:p>
    <w:p>
      <w:pPr>
        <w:numPr>
          <w:ilvl w:val="0"/>
          <w:numId w:val="12"/>
        </w:numPr>
        <w:spacing w:line="278" w:lineRule="auto" w:after="140"/>
      </w:pPr>
      <w:r>
        <w:rPr>
          <w:rFonts w:ascii="Calibri" w:hAnsi="Calibri"/>
          <w:b/>
          <w:color w:val="12655D"/>
          <w:sz w:val="22"/>
        </w:rPr>
        <w:t>A (3 puntos).</w:t>
      </w:r>
      <w:r>
        <w:rPr>
          <w:rFonts w:ascii="Calibri" w:hAnsi="Calibri"/>
          <w:sz w:val="22"/>
        </w:rPr>
        <w:t xml:space="preserve"> Identificá tres problemas y relacioná cada uno con un concepto del Módulo 5 (por ejemplo, liderazgo de servicio, seguridad psicológica o equipo multifuncional).</w:t>
      </w:r>
    </w:p>
    <w:p>
      <w:pPr>
        <w:numPr>
          <w:ilvl w:val="0"/>
          <w:numId w:val="12"/>
        </w:numPr>
        <w:spacing w:line="278" w:lineRule="auto" w:after="140"/>
      </w:pPr>
      <w:r>
        <w:rPr>
          <w:rFonts w:ascii="Calibri" w:hAnsi="Calibri"/>
          <w:b/>
          <w:color w:val="12655D"/>
          <w:sz w:val="22"/>
        </w:rPr>
        <w:t>B (4 puntos).</w:t>
      </w:r>
      <w:r>
        <w:rPr>
          <w:rFonts w:ascii="Calibri" w:hAnsi="Calibri"/>
          <w:sz w:val="22"/>
        </w:rPr>
        <w:t xml:space="preserve"> Transformá la queja repetida de las retrospectivas en un experimento de mejora con el ciclo PDCA: planificar, hacer, verificar y actuar. Indicá responsable, plazo y qué dato se va a revisar.</w:t>
      </w:r>
    </w:p>
    <w:p>
      <w:pPr>
        <w:numPr>
          <w:ilvl w:val="0"/>
          <w:numId w:val="12"/>
        </w:numPr>
        <w:spacing w:line="278" w:lineRule="auto" w:after="140"/>
      </w:pPr>
      <w:r>
        <w:rPr>
          <w:rFonts w:ascii="Calibri" w:hAnsi="Calibri"/>
          <w:b/>
          <w:color w:val="12655D"/>
          <w:sz w:val="22"/>
        </w:rPr>
        <w:t>C (3 puntos).</w:t>
      </w:r>
      <w:r>
        <w:rPr>
          <w:rFonts w:ascii="Calibri" w:hAnsi="Calibri"/>
          <w:sz w:val="22"/>
        </w:rPr>
        <w:t xml:space="preserve"> Explicá qué </w:t>
      </w:r>
      <w:r>
        <w:rPr>
          <w:rFonts w:ascii="Calibri" w:hAnsi="Calibri"/>
          <w:b/>
          <w:color w:val="12655D"/>
          <w:sz w:val="22"/>
        </w:rPr>
        <w:t>deuda técnica</w:t>
      </w:r>
      <w:r>
        <w:rPr>
          <w:rFonts w:ascii="Calibri" w:hAnsi="Calibri"/>
          <w:sz w:val="22"/>
        </w:rPr>
        <w:t xml:space="preserve"> generó saltearse las pruebas y cómo la gestionarías. Proponé dos criterios que agregarías a la Definition of Done, teniendo en cuenta que el producto incluye un modelo de IA.</w:t>
      </w:r>
    </w:p>
    <w:p>
      <w:pPr>
        <w:pStyle w:val="Heading2"/>
        <w:keepNext/>
      </w:pPr>
      <w:r>
        <w:rPr>
          <w:rFonts w:ascii="Calibri" w:hAnsi="Calibri"/>
          <w:b/>
          <w:color w:val="12655D"/>
          <w:sz w:val="26"/>
        </w:rPr>
        <w:t>Actividad 4 · Módulo 5 · Análisis de un caso real · 6 puntos</w:t>
      </w:r>
    </w:p>
    <w:p>
      <w:pPr>
        <w:spacing w:line="278" w:lineRule="auto" w:after="140"/>
      </w:pPr>
      <w:r>
        <w:rPr>
          <w:rFonts w:ascii="Calibri" w:hAnsi="Calibri"/>
          <w:sz w:val="22"/>
        </w:rPr>
        <w:t xml:space="preserve">Elegí </w:t>
      </w:r>
      <w:r>
        <w:rPr>
          <w:rFonts w:ascii="Calibri" w:hAnsi="Calibri"/>
          <w:b/>
          <w:color w:val="12655D"/>
          <w:sz w:val="22"/>
        </w:rPr>
        <w:t>uno</w:t>
      </w:r>
      <w:r>
        <w:rPr>
          <w:rFonts w:ascii="Calibri" w:hAnsi="Calibri"/>
          <w:sz w:val="22"/>
        </w:rPr>
        <w:t xml:space="preserve"> de estos casos vistos en el Módulo 5: </w:t>
      </w:r>
      <w:r>
        <w:rPr>
          <w:rFonts w:ascii="Calibri" w:hAnsi="Calibri"/>
          <w:b/>
          <w:color w:val="12655D"/>
          <w:sz w:val="22"/>
        </w:rPr>
        <w:t>Sentinel (FBI)</w:t>
      </w:r>
      <w:r>
        <w:rPr>
          <w:rFonts w:ascii="Calibri" w:hAnsi="Calibri"/>
          <w:sz w:val="22"/>
        </w:rPr>
        <w:t xml:space="preserve">, el </w:t>
      </w:r>
      <w:r>
        <w:rPr>
          <w:rFonts w:ascii="Calibri" w:hAnsi="Calibri"/>
          <w:b/>
          <w:color w:val="12655D"/>
          <w:sz w:val="22"/>
        </w:rPr>
        <w:t>modelo Spotify</w:t>
      </w:r>
      <w:r>
        <w:rPr>
          <w:rFonts w:ascii="Calibri" w:hAnsi="Calibri"/>
          <w:sz w:val="22"/>
        </w:rPr>
        <w:t xml:space="preserve"> o la </w:t>
      </w:r>
      <w:r>
        <w:rPr>
          <w:rFonts w:ascii="Calibri" w:hAnsi="Calibri"/>
          <w:b/>
          <w:color w:val="12655D"/>
          <w:sz w:val="22"/>
        </w:rPr>
        <w:t>transformación de ING</w:t>
      </w:r>
      <w:r>
        <w:rPr>
          <w:rFonts w:ascii="Calibri" w:hAnsi="Calibri"/>
          <w:sz w:val="22"/>
        </w:rPr>
        <w:t>.</w:t>
      </w:r>
    </w:p>
    <w:p>
      <w:pPr>
        <w:numPr>
          <w:ilvl w:val="0"/>
          <w:numId w:val="13"/>
        </w:numPr>
        <w:spacing w:line="278" w:lineRule="auto" w:after="140"/>
      </w:pPr>
      <w:r>
        <w:rPr>
          <w:rFonts w:ascii="Calibri" w:hAnsi="Calibri"/>
          <w:b/>
          <w:color w:val="12655D"/>
          <w:sz w:val="22"/>
        </w:rPr>
        <w:t>A (4 puntos).</w:t>
      </w:r>
      <w:r>
        <w:rPr>
          <w:rFonts w:ascii="Calibri" w:hAnsi="Calibri"/>
          <w:sz w:val="22"/>
        </w:rPr>
        <w:t xml:space="preserve"> Describí el contexto, qué se hizo, qué resultado está documentado y qué </w:t>
      </w:r>
      <w:r>
        <w:rPr>
          <w:rFonts w:ascii="Calibri" w:hAnsi="Calibri"/>
          <w:b/>
          <w:color w:val="12655D"/>
          <w:sz w:val="22"/>
        </w:rPr>
        <w:t>no</w:t>
      </w:r>
      <w:r>
        <w:rPr>
          <w:rFonts w:ascii="Calibri" w:hAnsi="Calibri"/>
          <w:sz w:val="22"/>
        </w:rPr>
        <w:t xml:space="preserve"> se puede concluir a partir del caso.</w:t>
      </w:r>
    </w:p>
    <w:p>
      <w:pPr>
        <w:numPr>
          <w:ilvl w:val="0"/>
          <w:numId w:val="13"/>
        </w:numPr>
        <w:spacing w:line="278" w:lineRule="auto" w:after="140"/>
      </w:pPr>
      <w:r>
        <w:rPr>
          <w:rFonts w:ascii="Calibri" w:hAnsi="Calibri"/>
          <w:b/>
          <w:color w:val="12655D"/>
          <w:sz w:val="22"/>
        </w:rPr>
        <w:t>B (2 puntos).</w:t>
      </w:r>
      <w:r>
        <w:rPr>
          <w:rFonts w:ascii="Calibri" w:hAnsi="Calibri"/>
          <w:sz w:val="22"/>
        </w:rPr>
        <w:t xml:space="preserve"> ¿Qué lección de ese caso aplicarías al proyecto del comedor si la universidad decide llevarlo a todas sus sedes con varios equipos?</w:t>
      </w:r>
    </w:p>
    <w:p>
      <w:pPr>
        <w:pStyle w:val="Heading1"/>
        <w:keepNext/>
        <w:shd w:fill="EAF4FA"/>
      </w:pPr>
      <w:bookmarkStart w:id="3" w:name="seccion-3"/>
      <w:r>
        <w:rPr>
          <w:rFonts w:ascii="Calibri" w:hAnsi="Calibri"/>
          <w:b/>
          <w:color w:val="8C3838"/>
          <w:sz w:val="34"/>
        </w:rPr>
        <w:t>Criterios de corrección</w:t>
      </w:r>
      <w:bookmarkEnd w:id="3"/>
    </w:p>
    <w:p>
      <w:pPr>
        <w:spacing w:line="278" w:lineRule="auto" w:after="140"/>
      </w:pPr>
      <w:r>
        <w:rPr>
          <w:rFonts w:ascii="Calibri" w:hAnsi="Calibri"/>
          <w:sz w:val="22"/>
        </w:rPr>
        <w:t>Cada consigna se corrige con estos cuatro ejes. El peso de cada eje depende de lo que pide la consigna.</w:t>
      </w:r>
    </w:p>
    <w:p>
      <w:pPr>
        <w:pStyle w:val="Caption"/>
        <w:keepNext/>
      </w:pPr>
      <w:r>
        <w:t>Criterios de corrección</w:t>
      </w:r>
    </w:p>
    <w:tbl>
      <w:tblPr>
        <w:tblW w:type="auto" w:w="0"/>
        <w:tblLayout w:type="fixed"/>
        <w:tblLook w:firstColumn="1" w:firstRow="1" w:lastColumn="0" w:lastRow="0" w:noHBand="0" w:noVBand="1" w:val="04A0"/>
      </w:tblPr>
      <w:tblGrid>
        <w:gridCol w:w="2848"/>
        <w:gridCol w:w="2367"/>
        <w:gridCol w:w="2193"/>
        <w:gridCol w:w="2003"/>
      </w:tblGrid>
      <w:tr>
        <w:trPr>
          <w:tblHeader/>
          <w:cantSplit/>
        </w:trPr>
        <w:tc>
          <w:tcPr>
            <w:tcW w:type="dxa" w:w="2848"/>
            <w:shd w:fill="203D59"/>
            <w:tcMar>
              <w:top w:w="95" w:type="dxa"/>
              <w:bottom w:w="95" w:type="dxa"/>
              <w:left w:w="95" w:type="dxa"/>
              <w:right w:w="95" w:type="dxa"/>
            </w:tcMar>
          </w:tcPr>
          <w:p>
            <w:pPr>
              <w:spacing w:line="264" w:lineRule="auto" w:after="100" w:before="80"/>
            </w:pPr>
            <w:r>
              <w:rPr>
                <w:rFonts w:ascii="Calibri" w:hAnsi="Calibri"/>
                <w:b/>
                <w:color w:val="FFFFFF"/>
                <w:sz w:val="20"/>
              </w:rPr>
              <w:t>Eje</w:t>
            </w:r>
          </w:p>
        </w:tc>
        <w:tc>
          <w:tcPr>
            <w:tcW w:type="dxa" w:w="2367"/>
            <w:shd w:fill="203D59"/>
            <w:tcMar>
              <w:top w:w="95" w:type="dxa"/>
              <w:bottom w:w="95" w:type="dxa"/>
              <w:left w:w="95" w:type="dxa"/>
              <w:right w:w="95" w:type="dxa"/>
            </w:tcMar>
          </w:tcPr>
          <w:p>
            <w:pPr>
              <w:spacing w:line="264" w:lineRule="auto" w:after="100" w:before="80"/>
            </w:pPr>
            <w:r>
              <w:rPr>
                <w:rFonts w:ascii="Calibri" w:hAnsi="Calibri"/>
                <w:b/>
                <w:color w:val="FFFFFF"/>
                <w:sz w:val="20"/>
              </w:rPr>
              <w:t>Completo</w:t>
            </w:r>
          </w:p>
        </w:tc>
        <w:tc>
          <w:tcPr>
            <w:tcW w:type="dxa" w:w="2193"/>
            <w:shd w:fill="203D59"/>
            <w:tcMar>
              <w:top w:w="95" w:type="dxa"/>
              <w:bottom w:w="95" w:type="dxa"/>
              <w:left w:w="95" w:type="dxa"/>
              <w:right w:w="95" w:type="dxa"/>
            </w:tcMar>
          </w:tcPr>
          <w:p>
            <w:pPr>
              <w:spacing w:line="264" w:lineRule="auto" w:after="100" w:before="80"/>
            </w:pPr>
            <w:r>
              <w:rPr>
                <w:rFonts w:ascii="Calibri" w:hAnsi="Calibri"/>
                <w:b/>
                <w:color w:val="FFFFFF"/>
                <w:sz w:val="20"/>
              </w:rPr>
              <w:t>Parcial</w:t>
            </w:r>
          </w:p>
        </w:tc>
        <w:tc>
          <w:tcPr>
            <w:tcW w:type="dxa" w:w="2003"/>
            <w:shd w:fill="203D59"/>
            <w:tcMar>
              <w:top w:w="95" w:type="dxa"/>
              <w:bottom w:w="95" w:type="dxa"/>
              <w:left w:w="95" w:type="dxa"/>
              <w:right w:w="95" w:type="dxa"/>
            </w:tcMar>
          </w:tcPr>
          <w:p>
            <w:pPr>
              <w:spacing w:line="264" w:lineRule="auto" w:after="100" w:before="80"/>
            </w:pPr>
            <w:r>
              <w:rPr>
                <w:rFonts w:ascii="Calibri" w:hAnsi="Calibri"/>
                <w:b/>
                <w:color w:val="FFFFFF"/>
                <w:sz w:val="20"/>
              </w:rPr>
              <w:t>Insuficiente</w:t>
            </w:r>
          </w:p>
        </w:tc>
      </w:tr>
      <w:tr>
        <w:trPr>
          <w:cantSplit/>
        </w:trPr>
        <w:tc>
          <w:tcPr>
            <w:tcW w:type="dxa" w:w="2848"/>
            <w:shd w:fill="FFFFFF"/>
            <w:tcMar>
              <w:top w:w="95" w:type="dxa"/>
              <w:bottom w:w="95" w:type="dxa"/>
              <w:left w:w="95" w:type="dxa"/>
              <w:right w:w="95" w:type="dxa"/>
            </w:tcMar>
          </w:tcPr>
          <w:p>
            <w:pPr>
              <w:spacing w:line="264" w:lineRule="auto" w:after="100" w:before="80"/>
            </w:pPr>
            <w:r>
              <w:rPr>
                <w:rFonts w:ascii="Calibri" w:hAnsi="Calibri"/>
                <w:b/>
                <w:color w:val="12655D"/>
                <w:sz w:val="20"/>
              </w:rPr>
              <w:t>Concepto:</w:t>
            </w:r>
            <w:r>
              <w:rPr>
                <w:rFonts w:ascii="Calibri" w:hAnsi="Calibri"/>
                <w:sz w:val="20"/>
              </w:rPr>
              <w:t xml:space="preserve"> usa el vocabulario de la materia con precisión y en contexto</w:t>
            </w:r>
          </w:p>
        </w:tc>
        <w:tc>
          <w:tcPr>
            <w:tcW w:type="dxa" w:w="2367"/>
            <w:shd w:fill="FFFFFF"/>
            <w:tcMar>
              <w:top w:w="95" w:type="dxa"/>
              <w:bottom w:w="95" w:type="dxa"/>
              <w:left w:w="95" w:type="dxa"/>
              <w:right w:w="95" w:type="dxa"/>
            </w:tcMar>
          </w:tcPr>
          <w:p>
            <w:pPr>
              <w:spacing w:line="264" w:lineRule="auto" w:after="100" w:before="80"/>
            </w:pPr>
            <w:r>
              <w:rPr>
                <w:rFonts w:ascii="Calibri" w:hAnsi="Calibri"/>
                <w:sz w:val="20"/>
              </w:rPr>
              <w:t>Usa los conceptos con precisión y los relaciona entre sí</w:t>
            </w:r>
          </w:p>
        </w:tc>
        <w:tc>
          <w:tcPr>
            <w:tcW w:type="dxa" w:w="2193"/>
            <w:shd w:fill="FFFFFF"/>
            <w:tcMar>
              <w:top w:w="95" w:type="dxa"/>
              <w:bottom w:w="95" w:type="dxa"/>
              <w:left w:w="95" w:type="dxa"/>
              <w:right w:w="95" w:type="dxa"/>
            </w:tcMar>
          </w:tcPr>
          <w:p>
            <w:pPr>
              <w:spacing w:line="264" w:lineRule="auto" w:after="100" w:before="80"/>
            </w:pPr>
            <w:r>
              <w:rPr>
                <w:rFonts w:ascii="Calibri" w:hAnsi="Calibri"/>
                <w:sz w:val="20"/>
              </w:rPr>
              <w:t>Usa los conceptos con errores menores</w:t>
            </w:r>
          </w:p>
        </w:tc>
        <w:tc>
          <w:tcPr>
            <w:tcW w:type="dxa" w:w="2003"/>
            <w:shd w:fill="FFFFFF"/>
            <w:tcMar>
              <w:top w:w="95" w:type="dxa"/>
              <w:bottom w:w="95" w:type="dxa"/>
              <w:left w:w="95" w:type="dxa"/>
              <w:right w:w="95" w:type="dxa"/>
            </w:tcMar>
          </w:tcPr>
          <w:p>
            <w:pPr>
              <w:spacing w:line="264" w:lineRule="auto" w:after="100" w:before="80"/>
            </w:pPr>
            <w:r>
              <w:rPr>
                <w:rFonts w:ascii="Calibri" w:hAnsi="Calibri"/>
                <w:sz w:val="20"/>
              </w:rPr>
              <w:t>Menciona términos sin explicarlos o los usa mal</w:t>
            </w:r>
          </w:p>
        </w:tc>
      </w:tr>
      <w:tr>
        <w:trPr>
          <w:cantSplit/>
        </w:trPr>
        <w:tc>
          <w:tcPr>
            <w:tcW w:type="dxa" w:w="2848"/>
            <w:shd w:fill="F2F6FA"/>
            <w:tcMar>
              <w:top w:w="95" w:type="dxa"/>
              <w:bottom w:w="95" w:type="dxa"/>
              <w:left w:w="95" w:type="dxa"/>
              <w:right w:w="95" w:type="dxa"/>
            </w:tcMar>
          </w:tcPr>
          <w:p>
            <w:pPr>
              <w:spacing w:line="264" w:lineRule="auto" w:after="100" w:before="80"/>
            </w:pPr>
            <w:r>
              <w:rPr>
                <w:rFonts w:ascii="Calibri" w:hAnsi="Calibri"/>
                <w:b/>
                <w:color w:val="12655D"/>
                <w:sz w:val="20"/>
              </w:rPr>
              <w:t>Aplicación:</w:t>
            </w:r>
            <w:r>
              <w:rPr>
                <w:rFonts w:ascii="Calibri" w:hAnsi="Calibri"/>
                <w:sz w:val="20"/>
              </w:rPr>
              <w:t xml:space="preserve"> lleva los conceptos al caso y resuelve los cálculos</w:t>
            </w:r>
          </w:p>
        </w:tc>
        <w:tc>
          <w:tcPr>
            <w:tcW w:type="dxa" w:w="2367"/>
            <w:shd w:fill="F2F6FA"/>
            <w:tcMar>
              <w:top w:w="95" w:type="dxa"/>
              <w:bottom w:w="95" w:type="dxa"/>
              <w:left w:w="95" w:type="dxa"/>
              <w:right w:w="95" w:type="dxa"/>
            </w:tcMar>
          </w:tcPr>
          <w:p>
            <w:pPr>
              <w:spacing w:line="264" w:lineRule="auto" w:after="100" w:before="80"/>
            </w:pPr>
            <w:r>
              <w:rPr>
                <w:rFonts w:ascii="Calibri" w:hAnsi="Calibri"/>
                <w:sz w:val="20"/>
              </w:rPr>
              <w:t>Decisiones y cálculos correctos, basados en los datos del caso</w:t>
            </w:r>
          </w:p>
        </w:tc>
        <w:tc>
          <w:tcPr>
            <w:tcW w:type="dxa" w:w="2193"/>
            <w:shd w:fill="F2F6FA"/>
            <w:tcMar>
              <w:top w:w="95" w:type="dxa"/>
              <w:bottom w:w="95" w:type="dxa"/>
              <w:left w:w="95" w:type="dxa"/>
              <w:right w:w="95" w:type="dxa"/>
            </w:tcMar>
          </w:tcPr>
          <w:p>
            <w:pPr>
              <w:spacing w:line="264" w:lineRule="auto" w:after="100" w:before="80"/>
            </w:pPr>
            <w:r>
              <w:rPr>
                <w:rFonts w:ascii="Calibri" w:hAnsi="Calibri"/>
                <w:sz w:val="20"/>
              </w:rPr>
              <w:t>Aplica con errores menores o con poca relación con el caso</w:t>
            </w:r>
          </w:p>
        </w:tc>
        <w:tc>
          <w:tcPr>
            <w:tcW w:type="dxa" w:w="2003"/>
            <w:shd w:fill="F2F6FA"/>
            <w:tcMar>
              <w:top w:w="95" w:type="dxa"/>
              <w:bottom w:w="95" w:type="dxa"/>
              <w:left w:w="95" w:type="dxa"/>
              <w:right w:w="95" w:type="dxa"/>
            </w:tcMar>
          </w:tcPr>
          <w:p>
            <w:pPr>
              <w:spacing w:line="264" w:lineRule="auto" w:after="100" w:before="80"/>
            </w:pPr>
            <w:r>
              <w:rPr>
                <w:rFonts w:ascii="Calibri" w:hAnsi="Calibri"/>
                <w:sz w:val="20"/>
              </w:rPr>
              <w:t>Responde en abstracto o con cálculos incorrectos</w:t>
            </w:r>
          </w:p>
        </w:tc>
      </w:tr>
      <w:tr>
        <w:trPr>
          <w:cantSplit/>
        </w:trPr>
        <w:tc>
          <w:tcPr>
            <w:tcW w:type="dxa" w:w="2848"/>
            <w:shd w:fill="FFFFFF"/>
            <w:tcMar>
              <w:top w:w="95" w:type="dxa"/>
              <w:bottom w:w="95" w:type="dxa"/>
              <w:left w:w="95" w:type="dxa"/>
              <w:right w:w="95" w:type="dxa"/>
            </w:tcMar>
          </w:tcPr>
          <w:p>
            <w:pPr>
              <w:spacing w:line="264" w:lineRule="auto" w:after="100" w:before="80"/>
            </w:pPr>
            <w:r>
              <w:rPr>
                <w:rFonts w:ascii="Calibri" w:hAnsi="Calibri"/>
                <w:b/>
                <w:color w:val="12655D"/>
                <w:sz w:val="20"/>
              </w:rPr>
              <w:t>Evidencia y fundamentación:</w:t>
            </w:r>
            <w:r>
              <w:rPr>
                <w:rFonts w:ascii="Calibri" w:hAnsi="Calibri"/>
                <w:sz w:val="20"/>
              </w:rPr>
              <w:t xml:space="preserve"> respalda cada decisión con datos, cálculos o el contenido de los módulos</w:t>
            </w:r>
          </w:p>
        </w:tc>
        <w:tc>
          <w:tcPr>
            <w:tcW w:type="dxa" w:w="2367"/>
            <w:shd w:fill="FFFFFF"/>
            <w:tcMar>
              <w:top w:w="95" w:type="dxa"/>
              <w:bottom w:w="95" w:type="dxa"/>
              <w:left w:w="95" w:type="dxa"/>
              <w:right w:w="95" w:type="dxa"/>
            </w:tcMar>
          </w:tcPr>
          <w:p>
            <w:pPr>
              <w:spacing w:line="264" w:lineRule="auto" w:after="100" w:before="80"/>
            </w:pPr>
            <w:r>
              <w:rPr>
                <w:rFonts w:ascii="Calibri" w:hAnsi="Calibri"/>
                <w:sz w:val="20"/>
              </w:rPr>
              <w:t>Cada decisión está justificada y los cálculos muestran su desarrollo</w:t>
            </w:r>
          </w:p>
        </w:tc>
        <w:tc>
          <w:tcPr>
            <w:tcW w:type="dxa" w:w="2193"/>
            <w:shd w:fill="FFFFFF"/>
            <w:tcMar>
              <w:top w:w="95" w:type="dxa"/>
              <w:bottom w:w="95" w:type="dxa"/>
              <w:left w:w="95" w:type="dxa"/>
              <w:right w:w="95" w:type="dxa"/>
            </w:tcMar>
          </w:tcPr>
          <w:p>
            <w:pPr>
              <w:spacing w:line="264" w:lineRule="auto" w:after="100" w:before="80"/>
            </w:pPr>
            <w:r>
              <w:rPr>
                <w:rFonts w:ascii="Calibri" w:hAnsi="Calibri"/>
                <w:sz w:val="20"/>
              </w:rPr>
              <w:t>Algunas decisiones no están justificadas</w:t>
            </w:r>
          </w:p>
        </w:tc>
        <w:tc>
          <w:tcPr>
            <w:tcW w:type="dxa" w:w="2003"/>
            <w:shd w:fill="FFFFFF"/>
            <w:tcMar>
              <w:top w:w="95" w:type="dxa"/>
              <w:bottom w:w="95" w:type="dxa"/>
              <w:left w:w="95" w:type="dxa"/>
              <w:right w:w="95" w:type="dxa"/>
            </w:tcMar>
          </w:tcPr>
          <w:p>
            <w:pPr>
              <w:spacing w:line="264" w:lineRule="auto" w:after="100" w:before="80"/>
            </w:pPr>
            <w:r>
              <w:rPr>
                <w:rFonts w:ascii="Calibri" w:hAnsi="Calibri"/>
                <w:sz w:val="20"/>
              </w:rPr>
              <w:t>Afirma sin fundamentar</w:t>
            </w:r>
          </w:p>
        </w:tc>
      </w:tr>
      <w:tr>
        <w:trPr>
          <w:cantSplit/>
        </w:trPr>
        <w:tc>
          <w:tcPr>
            <w:tcW w:type="dxa" w:w="2848"/>
            <w:shd w:fill="F2F6FA"/>
            <w:tcMar>
              <w:top w:w="95" w:type="dxa"/>
              <w:bottom w:w="95" w:type="dxa"/>
              <w:left w:w="95" w:type="dxa"/>
              <w:right w:w="95" w:type="dxa"/>
            </w:tcMar>
          </w:tcPr>
          <w:p>
            <w:pPr>
              <w:spacing w:line="264" w:lineRule="auto" w:after="100" w:before="80"/>
            </w:pPr>
            <w:r>
              <w:rPr>
                <w:rFonts w:ascii="Calibri" w:hAnsi="Calibri"/>
                <w:b/>
                <w:color w:val="12655D"/>
                <w:sz w:val="20"/>
              </w:rPr>
              <w:t>Comunicación:</w:t>
            </w:r>
            <w:r>
              <w:rPr>
                <w:rFonts w:ascii="Calibri" w:hAnsi="Calibri"/>
                <w:sz w:val="20"/>
              </w:rPr>
              <w:t xml:space="preserve"> la respuesta es clara y ordenada</w:t>
            </w:r>
          </w:p>
        </w:tc>
        <w:tc>
          <w:tcPr>
            <w:tcW w:type="dxa" w:w="2367"/>
            <w:shd w:fill="F2F6FA"/>
            <w:tcMar>
              <w:top w:w="95" w:type="dxa"/>
              <w:bottom w:w="95" w:type="dxa"/>
              <w:left w:w="95" w:type="dxa"/>
              <w:right w:w="95" w:type="dxa"/>
            </w:tcMar>
          </w:tcPr>
          <w:p>
            <w:pPr>
              <w:spacing w:line="264" w:lineRule="auto" w:after="100" w:before="80"/>
            </w:pPr>
            <w:r>
              <w:rPr>
                <w:rFonts w:ascii="Calibri" w:hAnsi="Calibri"/>
                <w:sz w:val="20"/>
              </w:rPr>
              <w:t>Clara, ordenada y precisa</w:t>
            </w:r>
          </w:p>
        </w:tc>
        <w:tc>
          <w:tcPr>
            <w:tcW w:type="dxa" w:w="2193"/>
            <w:shd w:fill="F2F6FA"/>
            <w:tcMar>
              <w:top w:w="95" w:type="dxa"/>
              <w:bottom w:w="95" w:type="dxa"/>
              <w:left w:w="95" w:type="dxa"/>
              <w:right w:w="95" w:type="dxa"/>
            </w:tcMar>
          </w:tcPr>
          <w:p>
            <w:pPr>
              <w:spacing w:line="264" w:lineRule="auto" w:after="100" w:before="80"/>
            </w:pPr>
            <w:r>
              <w:rPr>
                <w:rFonts w:ascii="Calibri" w:hAnsi="Calibri"/>
                <w:sz w:val="20"/>
              </w:rPr>
              <w:t>Comprensible con algún esfuerzo</w:t>
            </w:r>
          </w:p>
        </w:tc>
        <w:tc>
          <w:tcPr>
            <w:tcW w:type="dxa" w:w="2003"/>
            <w:shd w:fill="F2F6FA"/>
            <w:tcMar>
              <w:top w:w="95" w:type="dxa"/>
              <w:bottom w:w="95" w:type="dxa"/>
              <w:left w:w="95" w:type="dxa"/>
              <w:right w:w="95" w:type="dxa"/>
            </w:tcMar>
          </w:tcPr>
          <w:p>
            <w:pPr>
              <w:spacing w:line="264" w:lineRule="auto" w:after="100" w:before="80"/>
            </w:pPr>
            <w:r>
              <w:rPr>
                <w:rFonts w:ascii="Calibri" w:hAnsi="Calibri"/>
                <w:sz w:val="20"/>
              </w:rPr>
              <w:t>Confusa o desordenada</w:t>
            </w:r>
          </w:p>
        </w:tc>
      </w:tr>
    </w:tbl>
    <w:p>
      <w:pPr>
        <w:spacing w:after="40"/>
      </w:pP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2806D"/>
              <w:top w:val="single" w:sz="4" w:color="12806D"/>
              <w:bottom w:val="single" w:sz="4" w:color="12806D"/>
              <w:right w:val="single" w:sz="4" w:color="12806D"/>
            </w:tcBorders>
            <w:shd w:val="clear" w:fill="E3F4EF"/>
            <w:tcMar>
              <w:top w:w="140" w:type="dxa"/>
              <w:bottom w:w="100" w:type="dxa"/>
              <w:left w:w="220" w:type="dxa"/>
              <w:right w:w="200" w:type="dxa"/>
            </w:tcMar>
          </w:tcPr>
          <w:p>
            <w:pPr>
              <w:spacing w:after="100"/>
            </w:pPr>
            <w:r>
              <w:rPr>
                <w:rFonts w:ascii="Calibri" w:hAnsi="Calibri"/>
                <w:b/>
                <w:color w:val="12806D"/>
                <w:sz w:val="23"/>
              </w:rPr>
              <w:t>No hay una única respuesta correcta</w:t>
            </w:r>
          </w:p>
          <w:p>
            <w:pPr>
              <w:spacing w:after="120" w:line="276" w:lineRule="auto"/>
            </w:pPr>
            <w:r>
              <w:rPr>
                <w:rFonts w:ascii="Calibri" w:hAnsi="Calibri"/>
                <w:sz w:val="22"/>
              </w:rPr>
              <w:t>En las consignas de análisis y diseño no hay una solución única. Se evalúa la calidad del razonamiento. En las consignas con cálculos, se evalúa tanto el resultado como el desarrollo y su interpretación.</w:t>
            </w:r>
          </w:p>
        </w:tc>
      </w:tr>
    </w:tbl>
    <w:p>
      <w:pPr>
        <w:spacing w:after="80"/>
      </w:pP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3A5BA0"/>
              <w:top w:val="single" w:sz="4" w:color="3A5BA0"/>
              <w:bottom w:val="single" w:sz="4" w:color="3A5BA0"/>
              <w:right w:val="single" w:sz="4" w:color="3A5BA0"/>
            </w:tcBorders>
            <w:shd w:val="clear" w:fill="EEF2FB"/>
            <w:tcMar>
              <w:top w:w="140" w:type="dxa"/>
              <w:bottom w:w="100" w:type="dxa"/>
              <w:left w:w="220" w:type="dxa"/>
              <w:right w:w="200" w:type="dxa"/>
            </w:tcMar>
          </w:tcPr>
          <w:p>
            <w:pPr>
              <w:spacing w:after="100"/>
            </w:pPr>
            <w:r>
              <w:rPr>
                <w:rFonts w:ascii="Calibri" w:hAnsi="Calibri"/>
                <w:b/>
                <w:color w:val="3A5BA0"/>
                <w:sz w:val="23"/>
              </w:rPr>
              <w:t>Uso de inteligencia artificial</w:t>
            </w:r>
          </w:p>
          <w:p>
            <w:pPr>
              <w:spacing w:after="120" w:line="276" w:lineRule="auto"/>
            </w:pPr>
            <w:r>
              <w:rPr>
                <w:rFonts w:ascii="Calibri" w:hAnsi="Calibri"/>
                <w:sz w:val="22"/>
              </w:rPr>
              <w:t>Podés usar herramientas de IA como apoyo: para ordenar ideas, revisar la redacción o consultar dudas. Al final de tu entrega, agregá una línea que indique qué herramientas usaste y para qué. Lo que entregás tiene que reflejar tu propio análisis del caso.</w:t>
            </w:r>
          </w:p>
        </w:tc>
      </w:tr>
    </w:tbl>
    <w:p>
      <w:pPr>
        <w:spacing w:after="80"/>
      </w:pP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pPr>
        <w:ind w:left="380" w:hanging="220"/>
      </w:pPr>
    </w:lvl>
  </w:abstractNum>
  <w:num w:numId="10">
    <w:abstractNumId w:val="9"/>
  </w:num>
  <w:abstractNum w:abstractNumId="10">
    <w:lvl w:ilvl="0">
      <w:start w:val="1"/>
      <w:numFmt w:val="bullet"/>
      <w:lvlText w:val="•"/>
      <w:pPr>
        <w:ind w:left="380" w:hanging="220"/>
      </w:pPr>
    </w:lvl>
  </w:abstractNum>
  <w:num w:numId="11">
    <w:abstractNumId w:val="10"/>
  </w:num>
  <w:abstractNum w:abstractNumId="11">
    <w:lvl w:ilvl="0">
      <w:start w:val="1"/>
      <w:numFmt w:val="bullet"/>
      <w:lvlText w:val="•"/>
      <w:pPr>
        <w:ind w:left="380" w:hanging="220"/>
      </w:pPr>
    </w:lvl>
  </w:abstractNum>
  <w:num w:numId="12">
    <w:abstractNumId w:val="11"/>
  </w:num>
  <w:abstractNum w:abstractNumId="12">
    <w:lvl w:ilvl="0">
      <w:start w:val="1"/>
      <w:numFmt w:val="bullet"/>
      <w:lvlText w:val="•"/>
      <w:pPr>
        <w:ind w:left="380" w:hanging="22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8C3838"/>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12655D"/>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5D3E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536173"/>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Ágiles Parcial 2 Evaluación parcial</dc:title>
  <dc:subject>Evaluación parcial de Gestión de Proyectos Ágiles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