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D6F" w:rsidRDefault="0067523C">
      <w:pPr>
        <w:rPr>
          <w:rFonts w:ascii="Century Gothic" w:hAnsi="Century Gothic"/>
          <w:b/>
          <w:sz w:val="24"/>
          <w:szCs w:val="24"/>
        </w:rPr>
      </w:pPr>
      <w:r w:rsidRPr="007B12C8">
        <w:rPr>
          <w:rFonts w:cs="Calibri"/>
          <w:b/>
          <w:noProof/>
          <w:szCs w:val="20"/>
          <w:lang w:val="es-EC" w:eastAsia="es-EC"/>
        </w:rPr>
        <mc:AlternateContent>
          <mc:Choice Requires="wps">
            <w:drawing>
              <wp:anchor distT="0" distB="0" distL="114300" distR="114300" simplePos="0" relativeHeight="487608832" behindDoc="0" locked="0" layoutInCell="1" allowOverlap="1" wp14:anchorId="64E34B9C" wp14:editId="7ED87E61">
                <wp:simplePos x="0" y="0"/>
                <wp:positionH relativeFrom="column">
                  <wp:posOffset>2540</wp:posOffset>
                </wp:positionH>
                <wp:positionV relativeFrom="paragraph">
                  <wp:posOffset>715238</wp:posOffset>
                </wp:positionV>
                <wp:extent cx="6496050" cy="6432550"/>
                <wp:effectExtent l="0" t="0" r="0" b="6350"/>
                <wp:wrapSquare wrapText="bothSides"/>
                <wp:docPr id="35"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0" cy="643255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rsidR="00C00C1B" w:rsidRDefault="00C00C1B" w:rsidP="0067523C">
                            <w:pPr>
                              <w:rPr>
                                <w:rFonts w:asciiTheme="minorHAnsi" w:hAnsiTheme="minorHAnsi" w:cstheme="minorHAnsi"/>
                                <w:b/>
                                <w:color w:val="FFFFFF" w:themeColor="background1"/>
                                <w:sz w:val="40"/>
                                <w:szCs w:val="40"/>
                              </w:rPr>
                            </w:pPr>
                          </w:p>
                          <w:p w:rsidR="00C00C1B" w:rsidRPr="00781C97" w:rsidRDefault="00C00C1B" w:rsidP="0067523C">
                            <w:pPr>
                              <w:jc w:val="center"/>
                              <w:rPr>
                                <w:rFonts w:asciiTheme="minorHAnsi" w:hAnsiTheme="minorHAnsi" w:cstheme="minorHAnsi"/>
                                <w:noProof/>
                                <w:color w:val="FFFFFF" w:themeColor="background1"/>
                                <w:sz w:val="36"/>
                                <w:szCs w:val="40"/>
                              </w:rPr>
                            </w:pPr>
                            <w:r w:rsidRPr="00781C97">
                              <w:rPr>
                                <w:rFonts w:asciiTheme="minorHAnsi" w:hAnsiTheme="minorHAnsi" w:cstheme="minorHAnsi"/>
                                <w:noProof/>
                                <w:color w:val="FFFFFF" w:themeColor="background1"/>
                                <w:sz w:val="36"/>
                                <w:szCs w:val="40"/>
                              </w:rPr>
                              <w:t>Informe de construcción y análisis de los factores de expansión de la Encuesta Nacional de Desnutrición Infantil (ENDI).</w:t>
                            </w:r>
                          </w:p>
                          <w:p w:rsidR="00C00C1B" w:rsidRDefault="00C00C1B" w:rsidP="0067523C">
                            <w:pPr>
                              <w:rPr>
                                <w:rFonts w:asciiTheme="minorHAnsi" w:hAnsiTheme="minorHAnsi" w:cstheme="minorHAnsi"/>
                                <w:b/>
                                <w:color w:val="FFFFFF" w:themeColor="background1"/>
                                <w:sz w:val="40"/>
                                <w:szCs w:val="40"/>
                              </w:rPr>
                            </w:pPr>
                          </w:p>
                          <w:p w:rsidR="00C00C1B" w:rsidRDefault="00C00C1B" w:rsidP="0067523C">
                            <w:pPr>
                              <w:rPr>
                                <w:rFonts w:asciiTheme="minorHAnsi" w:hAnsiTheme="minorHAnsi" w:cstheme="minorHAnsi"/>
                                <w:b/>
                                <w:color w:val="FFFFFF" w:themeColor="background1"/>
                                <w:sz w:val="40"/>
                                <w:szCs w:val="40"/>
                              </w:rPr>
                            </w:pPr>
                          </w:p>
                          <w:p w:rsidR="00C00C1B" w:rsidRPr="00D501E7" w:rsidRDefault="00C00C1B" w:rsidP="0067523C">
                            <w:pPr>
                              <w:rPr>
                                <w:rFonts w:asciiTheme="minorHAnsi" w:hAnsiTheme="minorHAnsi" w:cstheme="minorHAnsi"/>
                                <w:color w:val="FFFFFF" w:themeColor="background1"/>
                                <w:sz w:val="28"/>
                                <w:szCs w:val="28"/>
                              </w:rPr>
                            </w:pPr>
                          </w:p>
                          <w:p w:rsidR="00C00C1B" w:rsidRPr="001D586F" w:rsidRDefault="00C00C1B" w:rsidP="0067523C">
                            <w:pPr>
                              <w:rPr>
                                <w:rFonts w:asciiTheme="minorHAnsi" w:hAnsiTheme="minorHAnsi" w:cstheme="minorHAnsi"/>
                                <w:noProof/>
                                <w:color w:val="FFFFFF" w:themeColor="background1"/>
                                <w:sz w:val="36"/>
                                <w:szCs w:val="40"/>
                              </w:rPr>
                            </w:pPr>
                            <w:r>
                              <w:rPr>
                                <w:rFonts w:asciiTheme="minorHAnsi" w:hAnsiTheme="minorHAnsi" w:cstheme="minorHAnsi"/>
                                <w:noProof/>
                                <w:color w:val="FFFFFF" w:themeColor="background1"/>
                                <w:sz w:val="36"/>
                                <w:szCs w:val="40"/>
                              </w:rPr>
                              <w:t>PEÑAFIEL SAQUICARAY PABLO ANDRES</w:t>
                            </w:r>
                          </w:p>
                          <w:p w:rsidR="00C00C1B" w:rsidRPr="001D586F" w:rsidRDefault="00C00C1B" w:rsidP="0067523C">
                            <w:pPr>
                              <w:rPr>
                                <w:rFonts w:asciiTheme="minorHAnsi" w:hAnsiTheme="minorHAnsi" w:cstheme="minorHAnsi"/>
                                <w:noProof/>
                                <w:color w:val="FFFFFF" w:themeColor="background1"/>
                                <w:sz w:val="36"/>
                                <w:szCs w:val="40"/>
                              </w:rPr>
                            </w:pPr>
                          </w:p>
                          <w:p w:rsidR="00C00C1B" w:rsidRPr="001D586F" w:rsidRDefault="00C00C1B" w:rsidP="0067523C">
                            <w:pPr>
                              <w:rPr>
                                <w:rFonts w:asciiTheme="minorHAnsi" w:hAnsiTheme="minorHAnsi" w:cstheme="minorHAnsi"/>
                                <w:noProof/>
                                <w:color w:val="FFFFFF" w:themeColor="background1"/>
                                <w:sz w:val="36"/>
                                <w:szCs w:val="40"/>
                              </w:rPr>
                            </w:pPr>
                          </w:p>
                          <w:p w:rsidR="00C00C1B" w:rsidRDefault="00C00C1B" w:rsidP="0067523C">
                            <w:pPr>
                              <w:rPr>
                                <w:rFonts w:asciiTheme="minorHAnsi" w:hAnsiTheme="minorHAnsi" w:cstheme="minorHAnsi"/>
                                <w:noProof/>
                                <w:color w:val="FFFFFF" w:themeColor="background1"/>
                                <w:sz w:val="36"/>
                                <w:szCs w:val="40"/>
                              </w:rPr>
                            </w:pPr>
                            <w:r w:rsidRPr="001D586F">
                              <w:rPr>
                                <w:rFonts w:asciiTheme="minorHAnsi" w:hAnsiTheme="minorHAnsi" w:cstheme="minorHAnsi"/>
                                <w:noProof/>
                                <w:color w:val="FFFFFF" w:themeColor="background1"/>
                                <w:sz w:val="36"/>
                                <w:szCs w:val="40"/>
                              </w:rPr>
                              <w:t>ANALISTA DE MONITOREO DE ENCUESTAS ENDI 2</w:t>
                            </w:r>
                          </w:p>
                          <w:p w:rsidR="00C00C1B" w:rsidRDefault="00C00C1B" w:rsidP="0067523C">
                            <w:pPr>
                              <w:rPr>
                                <w:rFonts w:asciiTheme="minorHAnsi" w:hAnsiTheme="minorHAnsi" w:cstheme="minorHAnsi"/>
                                <w:noProof/>
                                <w:color w:val="FFFFFF" w:themeColor="background1"/>
                                <w:sz w:val="36"/>
                                <w:szCs w:val="40"/>
                              </w:rPr>
                            </w:pPr>
                          </w:p>
                          <w:p w:rsidR="00C00C1B" w:rsidRDefault="00C00C1B" w:rsidP="0067523C">
                            <w:pPr>
                              <w:rPr>
                                <w:rFonts w:asciiTheme="minorHAnsi" w:hAnsiTheme="minorHAnsi" w:cstheme="minorHAnsi"/>
                                <w:noProof/>
                                <w:color w:val="FFFFFF" w:themeColor="background1"/>
                                <w:sz w:val="36"/>
                                <w:szCs w:val="40"/>
                              </w:rPr>
                            </w:pPr>
                          </w:p>
                          <w:p w:rsidR="00C00C1B" w:rsidRPr="00D501E7" w:rsidRDefault="00C00C1B" w:rsidP="0067523C">
                            <w:pPr>
                              <w:rPr>
                                <w:rFonts w:asciiTheme="minorHAnsi" w:hAnsiTheme="minorHAnsi" w:cstheme="minorHAnsi"/>
                                <w:noProof/>
                                <w:color w:val="FFFFFF" w:themeColor="background1"/>
                                <w:sz w:val="36"/>
                                <w:szCs w:val="40"/>
                              </w:rPr>
                            </w:pPr>
                          </w:p>
                          <w:p w:rsidR="00C00C1B" w:rsidRPr="00D501E7" w:rsidRDefault="00C00C1B" w:rsidP="0067523C">
                            <w:pPr>
                              <w:rPr>
                                <w:rFonts w:asciiTheme="minorHAnsi" w:hAnsiTheme="minorHAnsi" w:cstheme="minorHAnsi"/>
                                <w:b/>
                                <w:color w:val="FFFFFF" w:themeColor="background1"/>
                                <w:sz w:val="40"/>
                                <w:szCs w:val="40"/>
                              </w:rPr>
                            </w:pPr>
                            <w:r w:rsidRPr="00D501E7">
                              <w:rPr>
                                <w:rFonts w:asciiTheme="minorHAnsi" w:hAnsiTheme="minorHAnsi" w:cstheme="minorHAnsi"/>
                                <w:b/>
                                <w:color w:val="FFFFFF" w:themeColor="background1"/>
                                <w:sz w:val="40"/>
                                <w:szCs w:val="40"/>
                              </w:rPr>
                              <w:t xml:space="preserve">Periodo: </w:t>
                            </w:r>
                          </w:p>
                          <w:p w:rsidR="00C00C1B" w:rsidRPr="00D501E7" w:rsidRDefault="00C00C1B" w:rsidP="0067523C">
                            <w:pPr>
                              <w:rPr>
                                <w:rFonts w:asciiTheme="minorHAnsi" w:hAnsiTheme="minorHAnsi" w:cstheme="minorHAnsi"/>
                                <w:b/>
                                <w:color w:val="FFFFFF" w:themeColor="background1"/>
                                <w:sz w:val="40"/>
                                <w:szCs w:val="40"/>
                              </w:rPr>
                            </w:pPr>
                            <w:r>
                              <w:rPr>
                                <w:rFonts w:asciiTheme="minorHAnsi" w:hAnsiTheme="minorHAnsi" w:cstheme="minorHAnsi"/>
                                <w:noProof/>
                                <w:color w:val="FFFFFF" w:themeColor="background1"/>
                                <w:sz w:val="36"/>
                                <w:szCs w:val="40"/>
                              </w:rPr>
                              <w:t>01 al 31</w:t>
                            </w:r>
                            <w:r w:rsidRPr="00352C71">
                              <w:rPr>
                                <w:rFonts w:asciiTheme="minorHAnsi" w:hAnsiTheme="minorHAnsi" w:cstheme="minorHAnsi"/>
                                <w:noProof/>
                                <w:color w:val="FFFFFF" w:themeColor="background1"/>
                                <w:sz w:val="36"/>
                                <w:szCs w:val="40"/>
                              </w:rPr>
                              <w:t xml:space="preserve"> de </w:t>
                            </w:r>
                            <w:r w:rsidR="00A44355">
                              <w:rPr>
                                <w:rFonts w:asciiTheme="minorHAnsi" w:hAnsiTheme="minorHAnsi" w:cstheme="minorHAnsi"/>
                                <w:noProof/>
                                <w:color w:val="FFFFFF" w:themeColor="background1"/>
                                <w:sz w:val="36"/>
                                <w:szCs w:val="40"/>
                              </w:rPr>
                              <w:t>diciembre</w:t>
                            </w:r>
                            <w:r>
                              <w:rPr>
                                <w:rFonts w:asciiTheme="minorHAnsi" w:hAnsiTheme="minorHAnsi" w:cstheme="minorHAnsi"/>
                                <w:noProof/>
                                <w:color w:val="FFFFFF" w:themeColor="background1"/>
                                <w:sz w:val="36"/>
                                <w:szCs w:val="40"/>
                              </w:rPr>
                              <w:t xml:space="preserve"> de 2025</w:t>
                            </w:r>
                          </w:p>
                          <w:p w:rsidR="00C00C1B" w:rsidRPr="00D501E7" w:rsidRDefault="00C00C1B" w:rsidP="0067523C">
                            <w:pPr>
                              <w:rPr>
                                <w:rFonts w:asciiTheme="minorHAnsi" w:hAnsiTheme="minorHAnsi" w:cstheme="minorHAnsi"/>
                                <w:b/>
                                <w:color w:val="FFFFFF" w:themeColor="background1"/>
                                <w:sz w:val="44"/>
                                <w:szCs w:val="44"/>
                              </w:rPr>
                            </w:pPr>
                          </w:p>
                          <w:p w:rsidR="00C00C1B" w:rsidRPr="00D501E7" w:rsidRDefault="00C00C1B" w:rsidP="0067523C">
                            <w:pPr>
                              <w:rPr>
                                <w:rFonts w:asciiTheme="minorHAnsi" w:hAnsiTheme="minorHAnsi" w:cstheme="minorHAnsi"/>
                                <w:b/>
                                <w:color w:val="FFFFFF" w:themeColor="background1"/>
                                <w:sz w:val="44"/>
                                <w:szCs w:val="44"/>
                              </w:rPr>
                            </w:pPr>
                          </w:p>
                          <w:p w:rsidR="00C00C1B" w:rsidRPr="006F69AD" w:rsidRDefault="00C00C1B" w:rsidP="0067523C">
                            <w:pPr>
                              <w:rPr>
                                <w:rFonts w:asciiTheme="minorHAnsi" w:hAnsiTheme="minorHAnsi" w:cstheme="minorHAnsi"/>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34B9C" id="_x0000_t202" coordsize="21600,21600" o:spt="202" path="m,l,21600r21600,l21600,xe">
                <v:stroke joinstyle="miter"/>
                <v:path gradientshapeok="t" o:connecttype="rect"/>
              </v:shapetype>
              <v:shape id="Cuadro de texto 4" o:spid="_x0000_s1026" type="#_x0000_t202" style="position:absolute;margin-left:.2pt;margin-top:56.3pt;width:511.5pt;height:506.5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fCJjAIAAIYFAAAOAAAAZHJzL2Uyb0RvYy54bWysVEtvEzEQviPxHyzf6SZpEuiqmyqkKkKK&#10;2ooW9ex47WZV22NsJ7vh1zO2Nw8KlyIuu+OZb96Py6tOK7IVzjdgKjo8G1AiDIe6Mc8V/f548+ET&#10;JT4wUzMFRlR0Jzy9mr1/d9naUoxgDaoWjqAR48vWVnQdgi2LwvO10MyfgRUGhRKcZgGf7rmoHWvR&#10;ulbFaDCYFi242jrgwnvkXmchnSX7Ugoe7qT0IhBVUYwtpK9L31X8FrNLVj47ZtcN78Ng/xCFZo1B&#10;pwdT1ywwsnHNH6Z0wx14kOGMgy5AyoaLlANmMxy8yuZhzaxIuWBxvD2Uyf8/s/x2e+9IU1f0fEKJ&#10;YRp7tNiw2gGpBQmiC0DGsUqt9SWCHyzCQ/cZOux2ytjbJfAXj5DiBJMVPKJjVTrpdPxjvgQVsRG7&#10;Q/HRBeHInI4vpoMJijjKpuPz0QQf0epR3TofvgjQJBIVddjdFALbLn3I0D0kejNw0yiFfFYq8xsD&#10;bWaOSCOStVmJofSGYiY5+ESFnRLZzDchsVoph8hIcyoWypEtwwljnAsThn3YyiA6oiSG8RbFHh9V&#10;c4BvUT5oJM9gwkFZNwZc7llcr2PY9cs+ZJnxfS99zjuWIHSrDisZyRXUOxwCB3mZvOU3DfZjyXy4&#10;Zw63B3uIFyHc4UcqaCsKPUXJGtzPv/EjHocapZS0uI0V9T82zAlK1FeD434xHI/j+qbHePJxhA93&#10;KlmdSsxGLwDbMcTbY3kiIz6oPSkd6Cc8HPPoFUXMcPRd0bAnFyHfCDw8XMznCYQLa1lYmgfL97Mf&#10;p+2xe2LO9iMZF+YW9nvLyleTmbGxMQbmmwCySWN7rGpfeFz2NPj9YYrX5PSdUMfzOfsFAAD//wMA&#10;UEsDBBQABgAIAAAAIQBiB9dz3AAAAAoBAAAPAAAAZHJzL2Rvd25yZXYueG1sTI/BTsMwEETvSPyD&#10;tUjcqNMAEQpxKoRUgRAXQj/AjZc4Sry2YjsJfD0uF3rcN6PZmWq3mpHNOPnekoDtJgOG1FrVUyfg&#10;8Lm/eQDmgyQlR0so4Bs97OrLi0qWyi70gXMTOpZCyJdSgA7BlZz7VqORfmMdUtK+7GRkSOfUcTXJ&#10;JYWbkedZVnAje0oftHT4rLEdmmgE7OPLq5l/eHRvTbuQdkM8vA9CXF+tT4/AAq7h3wyn+qk61KnT&#10;0UZSno0C7pIv0W1eADvJWX6b0PEP3RfA64qfT6h/AQAA//8DAFBLAQItABQABgAIAAAAIQC2gziS&#10;/gAAAOEBAAATAAAAAAAAAAAAAAAAAAAAAABbQ29udGVudF9UeXBlc10ueG1sUEsBAi0AFAAGAAgA&#10;AAAhADj9If/WAAAAlAEAAAsAAAAAAAAAAAAAAAAALwEAAF9yZWxzLy5yZWxzUEsBAi0AFAAGAAgA&#10;AAAhADT18ImMAgAAhgUAAA4AAAAAAAAAAAAAAAAALgIAAGRycy9lMm9Eb2MueG1sUEsBAi0AFAAG&#10;AAgAAAAhAGIH13PcAAAACgEAAA8AAAAAAAAAAAAAAAAA5gQAAGRycy9kb3ducmV2LnhtbFBLBQYA&#10;AAAABAAEAPMAAADvBQAAAAA=&#10;" filled="f" stroked="f">
                <v:path arrowok="t"/>
                <v:textbox>
                  <w:txbxContent>
                    <w:p w:rsidR="00C00C1B" w:rsidRDefault="00C00C1B" w:rsidP="0067523C">
                      <w:pPr>
                        <w:rPr>
                          <w:rFonts w:asciiTheme="minorHAnsi" w:hAnsiTheme="minorHAnsi" w:cstheme="minorHAnsi"/>
                          <w:b/>
                          <w:color w:val="FFFFFF" w:themeColor="background1"/>
                          <w:sz w:val="40"/>
                          <w:szCs w:val="40"/>
                        </w:rPr>
                      </w:pPr>
                    </w:p>
                    <w:p w:rsidR="00C00C1B" w:rsidRPr="00781C97" w:rsidRDefault="00C00C1B" w:rsidP="0067523C">
                      <w:pPr>
                        <w:jc w:val="center"/>
                        <w:rPr>
                          <w:rFonts w:asciiTheme="minorHAnsi" w:hAnsiTheme="minorHAnsi" w:cstheme="minorHAnsi"/>
                          <w:noProof/>
                          <w:color w:val="FFFFFF" w:themeColor="background1"/>
                          <w:sz w:val="36"/>
                          <w:szCs w:val="40"/>
                        </w:rPr>
                      </w:pPr>
                      <w:r w:rsidRPr="00781C97">
                        <w:rPr>
                          <w:rFonts w:asciiTheme="minorHAnsi" w:hAnsiTheme="minorHAnsi" w:cstheme="minorHAnsi"/>
                          <w:noProof/>
                          <w:color w:val="FFFFFF" w:themeColor="background1"/>
                          <w:sz w:val="36"/>
                          <w:szCs w:val="40"/>
                        </w:rPr>
                        <w:t>Informe de construcción y análisis de los factores de expansión de la Encuesta Nacional de Desnutrición Infantil (ENDI).</w:t>
                      </w:r>
                    </w:p>
                    <w:p w:rsidR="00C00C1B" w:rsidRDefault="00C00C1B" w:rsidP="0067523C">
                      <w:pPr>
                        <w:rPr>
                          <w:rFonts w:asciiTheme="minorHAnsi" w:hAnsiTheme="minorHAnsi" w:cstheme="minorHAnsi"/>
                          <w:b/>
                          <w:color w:val="FFFFFF" w:themeColor="background1"/>
                          <w:sz w:val="40"/>
                          <w:szCs w:val="40"/>
                        </w:rPr>
                      </w:pPr>
                    </w:p>
                    <w:p w:rsidR="00C00C1B" w:rsidRDefault="00C00C1B" w:rsidP="0067523C">
                      <w:pPr>
                        <w:rPr>
                          <w:rFonts w:asciiTheme="minorHAnsi" w:hAnsiTheme="minorHAnsi" w:cstheme="minorHAnsi"/>
                          <w:b/>
                          <w:color w:val="FFFFFF" w:themeColor="background1"/>
                          <w:sz w:val="40"/>
                          <w:szCs w:val="40"/>
                        </w:rPr>
                      </w:pPr>
                    </w:p>
                    <w:p w:rsidR="00C00C1B" w:rsidRPr="00D501E7" w:rsidRDefault="00C00C1B" w:rsidP="0067523C">
                      <w:pPr>
                        <w:rPr>
                          <w:rFonts w:asciiTheme="minorHAnsi" w:hAnsiTheme="minorHAnsi" w:cstheme="minorHAnsi"/>
                          <w:color w:val="FFFFFF" w:themeColor="background1"/>
                          <w:sz w:val="28"/>
                          <w:szCs w:val="28"/>
                        </w:rPr>
                      </w:pPr>
                    </w:p>
                    <w:p w:rsidR="00C00C1B" w:rsidRPr="001D586F" w:rsidRDefault="00C00C1B" w:rsidP="0067523C">
                      <w:pPr>
                        <w:rPr>
                          <w:rFonts w:asciiTheme="minorHAnsi" w:hAnsiTheme="minorHAnsi" w:cstheme="minorHAnsi"/>
                          <w:noProof/>
                          <w:color w:val="FFFFFF" w:themeColor="background1"/>
                          <w:sz w:val="36"/>
                          <w:szCs w:val="40"/>
                        </w:rPr>
                      </w:pPr>
                      <w:r>
                        <w:rPr>
                          <w:rFonts w:asciiTheme="minorHAnsi" w:hAnsiTheme="minorHAnsi" w:cstheme="minorHAnsi"/>
                          <w:noProof/>
                          <w:color w:val="FFFFFF" w:themeColor="background1"/>
                          <w:sz w:val="36"/>
                          <w:szCs w:val="40"/>
                        </w:rPr>
                        <w:t>PEÑAFIEL SAQUICARAY PABLO ANDRES</w:t>
                      </w:r>
                    </w:p>
                    <w:p w:rsidR="00C00C1B" w:rsidRPr="001D586F" w:rsidRDefault="00C00C1B" w:rsidP="0067523C">
                      <w:pPr>
                        <w:rPr>
                          <w:rFonts w:asciiTheme="minorHAnsi" w:hAnsiTheme="minorHAnsi" w:cstheme="minorHAnsi"/>
                          <w:noProof/>
                          <w:color w:val="FFFFFF" w:themeColor="background1"/>
                          <w:sz w:val="36"/>
                          <w:szCs w:val="40"/>
                        </w:rPr>
                      </w:pPr>
                    </w:p>
                    <w:p w:rsidR="00C00C1B" w:rsidRPr="001D586F" w:rsidRDefault="00C00C1B" w:rsidP="0067523C">
                      <w:pPr>
                        <w:rPr>
                          <w:rFonts w:asciiTheme="minorHAnsi" w:hAnsiTheme="minorHAnsi" w:cstheme="minorHAnsi"/>
                          <w:noProof/>
                          <w:color w:val="FFFFFF" w:themeColor="background1"/>
                          <w:sz w:val="36"/>
                          <w:szCs w:val="40"/>
                        </w:rPr>
                      </w:pPr>
                    </w:p>
                    <w:p w:rsidR="00C00C1B" w:rsidRDefault="00C00C1B" w:rsidP="0067523C">
                      <w:pPr>
                        <w:rPr>
                          <w:rFonts w:asciiTheme="minorHAnsi" w:hAnsiTheme="minorHAnsi" w:cstheme="minorHAnsi"/>
                          <w:noProof/>
                          <w:color w:val="FFFFFF" w:themeColor="background1"/>
                          <w:sz w:val="36"/>
                          <w:szCs w:val="40"/>
                        </w:rPr>
                      </w:pPr>
                      <w:r w:rsidRPr="001D586F">
                        <w:rPr>
                          <w:rFonts w:asciiTheme="minorHAnsi" w:hAnsiTheme="minorHAnsi" w:cstheme="minorHAnsi"/>
                          <w:noProof/>
                          <w:color w:val="FFFFFF" w:themeColor="background1"/>
                          <w:sz w:val="36"/>
                          <w:szCs w:val="40"/>
                        </w:rPr>
                        <w:t>ANALISTA DE MONITOREO DE ENCUESTAS ENDI 2</w:t>
                      </w:r>
                    </w:p>
                    <w:p w:rsidR="00C00C1B" w:rsidRDefault="00C00C1B" w:rsidP="0067523C">
                      <w:pPr>
                        <w:rPr>
                          <w:rFonts w:asciiTheme="minorHAnsi" w:hAnsiTheme="minorHAnsi" w:cstheme="minorHAnsi"/>
                          <w:noProof/>
                          <w:color w:val="FFFFFF" w:themeColor="background1"/>
                          <w:sz w:val="36"/>
                          <w:szCs w:val="40"/>
                        </w:rPr>
                      </w:pPr>
                    </w:p>
                    <w:p w:rsidR="00C00C1B" w:rsidRDefault="00C00C1B" w:rsidP="0067523C">
                      <w:pPr>
                        <w:rPr>
                          <w:rFonts w:asciiTheme="minorHAnsi" w:hAnsiTheme="minorHAnsi" w:cstheme="minorHAnsi"/>
                          <w:noProof/>
                          <w:color w:val="FFFFFF" w:themeColor="background1"/>
                          <w:sz w:val="36"/>
                          <w:szCs w:val="40"/>
                        </w:rPr>
                      </w:pPr>
                    </w:p>
                    <w:p w:rsidR="00C00C1B" w:rsidRPr="00D501E7" w:rsidRDefault="00C00C1B" w:rsidP="0067523C">
                      <w:pPr>
                        <w:rPr>
                          <w:rFonts w:asciiTheme="minorHAnsi" w:hAnsiTheme="minorHAnsi" w:cstheme="minorHAnsi"/>
                          <w:noProof/>
                          <w:color w:val="FFFFFF" w:themeColor="background1"/>
                          <w:sz w:val="36"/>
                          <w:szCs w:val="40"/>
                        </w:rPr>
                      </w:pPr>
                    </w:p>
                    <w:p w:rsidR="00C00C1B" w:rsidRPr="00D501E7" w:rsidRDefault="00C00C1B" w:rsidP="0067523C">
                      <w:pPr>
                        <w:rPr>
                          <w:rFonts w:asciiTheme="minorHAnsi" w:hAnsiTheme="minorHAnsi" w:cstheme="minorHAnsi"/>
                          <w:b/>
                          <w:color w:val="FFFFFF" w:themeColor="background1"/>
                          <w:sz w:val="40"/>
                          <w:szCs w:val="40"/>
                        </w:rPr>
                      </w:pPr>
                      <w:r w:rsidRPr="00D501E7">
                        <w:rPr>
                          <w:rFonts w:asciiTheme="minorHAnsi" w:hAnsiTheme="minorHAnsi" w:cstheme="minorHAnsi"/>
                          <w:b/>
                          <w:color w:val="FFFFFF" w:themeColor="background1"/>
                          <w:sz w:val="40"/>
                          <w:szCs w:val="40"/>
                        </w:rPr>
                        <w:t xml:space="preserve">Periodo: </w:t>
                      </w:r>
                    </w:p>
                    <w:p w:rsidR="00C00C1B" w:rsidRPr="00D501E7" w:rsidRDefault="00C00C1B" w:rsidP="0067523C">
                      <w:pPr>
                        <w:rPr>
                          <w:rFonts w:asciiTheme="minorHAnsi" w:hAnsiTheme="minorHAnsi" w:cstheme="minorHAnsi"/>
                          <w:b/>
                          <w:color w:val="FFFFFF" w:themeColor="background1"/>
                          <w:sz w:val="40"/>
                          <w:szCs w:val="40"/>
                        </w:rPr>
                      </w:pPr>
                      <w:r>
                        <w:rPr>
                          <w:rFonts w:asciiTheme="minorHAnsi" w:hAnsiTheme="minorHAnsi" w:cstheme="minorHAnsi"/>
                          <w:noProof/>
                          <w:color w:val="FFFFFF" w:themeColor="background1"/>
                          <w:sz w:val="36"/>
                          <w:szCs w:val="40"/>
                        </w:rPr>
                        <w:t>01 al 31</w:t>
                      </w:r>
                      <w:r w:rsidRPr="00352C71">
                        <w:rPr>
                          <w:rFonts w:asciiTheme="minorHAnsi" w:hAnsiTheme="minorHAnsi" w:cstheme="minorHAnsi"/>
                          <w:noProof/>
                          <w:color w:val="FFFFFF" w:themeColor="background1"/>
                          <w:sz w:val="36"/>
                          <w:szCs w:val="40"/>
                        </w:rPr>
                        <w:t xml:space="preserve"> de </w:t>
                      </w:r>
                      <w:r w:rsidR="00A44355">
                        <w:rPr>
                          <w:rFonts w:asciiTheme="minorHAnsi" w:hAnsiTheme="minorHAnsi" w:cstheme="minorHAnsi"/>
                          <w:noProof/>
                          <w:color w:val="FFFFFF" w:themeColor="background1"/>
                          <w:sz w:val="36"/>
                          <w:szCs w:val="40"/>
                        </w:rPr>
                        <w:t>diciembre</w:t>
                      </w:r>
                      <w:r>
                        <w:rPr>
                          <w:rFonts w:asciiTheme="minorHAnsi" w:hAnsiTheme="minorHAnsi" w:cstheme="minorHAnsi"/>
                          <w:noProof/>
                          <w:color w:val="FFFFFF" w:themeColor="background1"/>
                          <w:sz w:val="36"/>
                          <w:szCs w:val="40"/>
                        </w:rPr>
                        <w:t xml:space="preserve"> de 2025</w:t>
                      </w:r>
                    </w:p>
                    <w:p w:rsidR="00C00C1B" w:rsidRPr="00D501E7" w:rsidRDefault="00C00C1B" w:rsidP="0067523C">
                      <w:pPr>
                        <w:rPr>
                          <w:rFonts w:asciiTheme="minorHAnsi" w:hAnsiTheme="minorHAnsi" w:cstheme="minorHAnsi"/>
                          <w:b/>
                          <w:color w:val="FFFFFF" w:themeColor="background1"/>
                          <w:sz w:val="44"/>
                          <w:szCs w:val="44"/>
                        </w:rPr>
                      </w:pPr>
                    </w:p>
                    <w:p w:rsidR="00C00C1B" w:rsidRPr="00D501E7" w:rsidRDefault="00C00C1B" w:rsidP="0067523C">
                      <w:pPr>
                        <w:rPr>
                          <w:rFonts w:asciiTheme="minorHAnsi" w:hAnsiTheme="minorHAnsi" w:cstheme="minorHAnsi"/>
                          <w:b/>
                          <w:color w:val="FFFFFF" w:themeColor="background1"/>
                          <w:sz w:val="44"/>
                          <w:szCs w:val="44"/>
                        </w:rPr>
                      </w:pPr>
                    </w:p>
                    <w:p w:rsidR="00C00C1B" w:rsidRPr="006F69AD" w:rsidRDefault="00C00C1B" w:rsidP="0067523C">
                      <w:pPr>
                        <w:rPr>
                          <w:rFonts w:asciiTheme="minorHAnsi" w:hAnsiTheme="minorHAnsi" w:cstheme="minorHAnsi"/>
                          <w:color w:val="FFFFFF" w:themeColor="background1"/>
                          <w:sz w:val="44"/>
                          <w:szCs w:val="44"/>
                        </w:rPr>
                      </w:pPr>
                    </w:p>
                  </w:txbxContent>
                </v:textbox>
                <w10:wrap type="square"/>
              </v:shape>
            </w:pict>
          </mc:Fallback>
        </mc:AlternateContent>
      </w:r>
      <w:r>
        <w:rPr>
          <w:noProof/>
          <w:lang w:val="es-EC" w:eastAsia="es-EC"/>
        </w:rPr>
        <w:drawing>
          <wp:anchor distT="0" distB="0" distL="114300" distR="114300" simplePos="0" relativeHeight="251658752" behindDoc="1" locked="0" layoutInCell="1" allowOverlap="1" wp14:anchorId="1B6E0846" wp14:editId="6740195A">
            <wp:simplePos x="0" y="0"/>
            <wp:positionH relativeFrom="margin">
              <wp:posOffset>-838200</wp:posOffset>
            </wp:positionH>
            <wp:positionV relativeFrom="margin">
              <wp:posOffset>-1054913</wp:posOffset>
            </wp:positionV>
            <wp:extent cx="7772400" cy="10153498"/>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400" cy="10153498"/>
                    </a:xfrm>
                    <a:prstGeom prst="rect">
                      <a:avLst/>
                    </a:prstGeom>
                  </pic:spPr>
                </pic:pic>
              </a:graphicData>
            </a:graphic>
            <wp14:sizeRelH relativeFrom="page">
              <wp14:pctWidth>0</wp14:pctWidth>
            </wp14:sizeRelH>
            <wp14:sizeRelV relativeFrom="page">
              <wp14:pctHeight>0</wp14:pctHeight>
            </wp14:sizeRelV>
          </wp:anchor>
        </w:drawing>
      </w:r>
      <w:r w:rsidR="004C7D6F">
        <w:rPr>
          <w:rFonts w:ascii="Century Gothic" w:hAnsi="Century Gothic"/>
          <w:b/>
          <w:sz w:val="24"/>
          <w:szCs w:val="24"/>
        </w:rPr>
        <w:br w:type="page"/>
      </w:r>
    </w:p>
    <w:p w:rsidR="00FE5C12" w:rsidRPr="00FE5C12" w:rsidRDefault="00FE5C12" w:rsidP="00FE5C12">
      <w:pPr>
        <w:jc w:val="center"/>
        <w:rPr>
          <w:rFonts w:ascii="Century Gothic" w:hAnsi="Century Gothic"/>
          <w:sz w:val="24"/>
          <w:szCs w:val="24"/>
          <w:lang w:eastAsia="es-ES"/>
        </w:rPr>
      </w:pPr>
      <w:r w:rsidRPr="00FE5C12">
        <w:rPr>
          <w:rFonts w:ascii="Century Gothic" w:hAnsi="Century Gothic"/>
          <w:b/>
          <w:sz w:val="24"/>
          <w:szCs w:val="24"/>
        </w:rPr>
        <w:lastRenderedPageBreak/>
        <w:t>Informe de construcción y análisis de los factores de expansión de la Encuesta Nacional de Desnutrición Infantil (ENDI).</w:t>
      </w:r>
    </w:p>
    <w:p w:rsidR="00FE5C12" w:rsidRPr="00FE5C12" w:rsidRDefault="00FE5C12" w:rsidP="00FE5C12">
      <w:pPr>
        <w:rPr>
          <w:rFonts w:ascii="Century Gothic" w:hAnsi="Century Gothic"/>
          <w:b/>
          <w:bCs/>
          <w:sz w:val="20"/>
          <w:szCs w:val="20"/>
        </w:rPr>
      </w:pPr>
    </w:p>
    <w:p w:rsidR="00FE5C12" w:rsidRPr="00FE5C12" w:rsidRDefault="00FE5C12" w:rsidP="00FE5C12">
      <w:pPr>
        <w:pStyle w:val="Prrafodelista"/>
        <w:widowControl/>
        <w:numPr>
          <w:ilvl w:val="0"/>
          <w:numId w:val="7"/>
        </w:numPr>
        <w:autoSpaceDE/>
        <w:autoSpaceDN/>
        <w:spacing w:before="0"/>
        <w:contextualSpacing/>
        <w:jc w:val="both"/>
        <w:rPr>
          <w:rFonts w:ascii="Century Gothic" w:hAnsi="Century Gothic"/>
          <w:b/>
          <w:sz w:val="20"/>
          <w:szCs w:val="20"/>
        </w:rPr>
      </w:pPr>
      <w:r w:rsidRPr="00FE5C12">
        <w:rPr>
          <w:rFonts w:ascii="Century Gothic" w:hAnsi="Century Gothic"/>
          <w:b/>
          <w:sz w:val="20"/>
          <w:szCs w:val="20"/>
        </w:rPr>
        <w:t>Datos generales</w:t>
      </w:r>
    </w:p>
    <w:p w:rsidR="00FE5C12" w:rsidRPr="00FE5C12" w:rsidRDefault="00FE5C12" w:rsidP="00FE5C12">
      <w:pPr>
        <w:pStyle w:val="Prrafodelista"/>
        <w:ind w:left="1080"/>
        <w:rPr>
          <w:rFonts w:ascii="Century Gothic" w:hAnsi="Century Gothic"/>
          <w:sz w:val="20"/>
          <w:szCs w:val="20"/>
        </w:rPr>
      </w:pPr>
    </w:p>
    <w:tbl>
      <w:tblPr>
        <w:tblStyle w:val="Tablaconcuadrcula1"/>
        <w:tblW w:w="5000" w:type="pct"/>
        <w:tblLook w:val="0000" w:firstRow="0" w:lastRow="0" w:firstColumn="0" w:lastColumn="0" w:noHBand="0" w:noVBand="0"/>
      </w:tblPr>
      <w:tblGrid>
        <w:gridCol w:w="3226"/>
        <w:gridCol w:w="2833"/>
        <w:gridCol w:w="3797"/>
      </w:tblGrid>
      <w:tr w:rsidR="00FE5C12" w:rsidRPr="00FE5C12" w:rsidTr="00F373BC">
        <w:trPr>
          <w:trHeight w:val="20"/>
        </w:trPr>
        <w:tc>
          <w:tcPr>
            <w:tcW w:w="1637" w:type="pct"/>
          </w:tcPr>
          <w:p w:rsidR="00FE5C12" w:rsidRPr="00FE5C12" w:rsidRDefault="00FE5C12" w:rsidP="00F373BC">
            <w:pPr>
              <w:snapToGrid w:val="0"/>
              <w:rPr>
                <w:rFonts w:ascii="Century Gothic" w:eastAsiaTheme="minorHAnsi" w:hAnsi="Century Gothic" w:cstheme="minorBidi"/>
                <w:b/>
                <w:bCs/>
              </w:rPr>
            </w:pPr>
            <w:r w:rsidRPr="00FE5C12">
              <w:rPr>
                <w:rFonts w:ascii="Century Gothic" w:eastAsiaTheme="minorHAnsi" w:hAnsi="Century Gothic" w:cstheme="minorBidi"/>
                <w:b/>
                <w:bCs/>
              </w:rPr>
              <w:t>Nombre completo:</w:t>
            </w:r>
          </w:p>
        </w:tc>
        <w:tc>
          <w:tcPr>
            <w:tcW w:w="1437" w:type="pct"/>
          </w:tcPr>
          <w:p w:rsidR="00FE5C12" w:rsidRPr="00FE5C12" w:rsidRDefault="00FE5C12" w:rsidP="00F373BC">
            <w:pPr>
              <w:snapToGrid w:val="0"/>
              <w:rPr>
                <w:rFonts w:ascii="Century Gothic" w:eastAsiaTheme="minorHAnsi" w:hAnsi="Century Gothic" w:cstheme="minorBidi"/>
                <w:b/>
                <w:bCs/>
              </w:rPr>
            </w:pPr>
            <w:r w:rsidRPr="00FE5C12">
              <w:rPr>
                <w:rFonts w:ascii="Century Gothic" w:eastAsiaTheme="minorHAnsi" w:hAnsi="Century Gothic" w:cstheme="minorBidi"/>
                <w:b/>
                <w:bCs/>
              </w:rPr>
              <w:t>N° de Cédula / Pasaporte:</w:t>
            </w:r>
          </w:p>
        </w:tc>
        <w:tc>
          <w:tcPr>
            <w:tcW w:w="1926" w:type="pct"/>
          </w:tcPr>
          <w:p w:rsidR="00FE5C12" w:rsidRPr="00FE5C12" w:rsidRDefault="00FE5C12" w:rsidP="00F373BC">
            <w:pPr>
              <w:snapToGrid w:val="0"/>
              <w:rPr>
                <w:rFonts w:ascii="Century Gothic" w:eastAsiaTheme="minorHAnsi" w:hAnsi="Century Gothic" w:cstheme="minorBidi"/>
                <w:b/>
                <w:bCs/>
              </w:rPr>
            </w:pPr>
            <w:r w:rsidRPr="00FE5C12">
              <w:rPr>
                <w:rFonts w:ascii="Century Gothic" w:eastAsiaTheme="minorHAnsi" w:hAnsi="Century Gothic" w:cstheme="minorBidi"/>
                <w:b/>
                <w:bCs/>
              </w:rPr>
              <w:t>Puesto que ocupa:</w:t>
            </w:r>
          </w:p>
        </w:tc>
      </w:tr>
      <w:tr w:rsidR="00FE5C12" w:rsidRPr="00FE5C12" w:rsidTr="00F373BC">
        <w:trPr>
          <w:trHeight w:val="20"/>
        </w:trPr>
        <w:tc>
          <w:tcPr>
            <w:tcW w:w="1637" w:type="pct"/>
            <w:vAlign w:val="center"/>
          </w:tcPr>
          <w:p w:rsidR="00FE5C12" w:rsidRPr="00FE5C12" w:rsidRDefault="00445B45" w:rsidP="00F373BC">
            <w:pPr>
              <w:jc w:val="center"/>
              <w:rPr>
                <w:rFonts w:ascii="Century Gothic" w:hAnsi="Century Gothic"/>
                <w:highlight w:val="yellow"/>
              </w:rPr>
            </w:pPr>
            <w:r>
              <w:rPr>
                <w:rFonts w:ascii="Century Gothic" w:hAnsi="Century Gothic"/>
              </w:rPr>
              <w:t>PEÑAFIEL SAQUICARAY PABLO ANDRES</w:t>
            </w:r>
          </w:p>
        </w:tc>
        <w:tc>
          <w:tcPr>
            <w:tcW w:w="1437" w:type="pct"/>
            <w:vAlign w:val="center"/>
          </w:tcPr>
          <w:p w:rsidR="00FE5C12" w:rsidRPr="00FE5C12" w:rsidRDefault="00445B45" w:rsidP="00F373BC">
            <w:pPr>
              <w:jc w:val="center"/>
              <w:rPr>
                <w:rFonts w:ascii="Century Gothic" w:hAnsi="Century Gothic"/>
                <w:highlight w:val="yellow"/>
              </w:rPr>
            </w:pPr>
            <w:r>
              <w:rPr>
                <w:rFonts w:ascii="Century Gothic" w:hAnsi="Century Gothic"/>
              </w:rPr>
              <w:t>0604215327</w:t>
            </w:r>
          </w:p>
        </w:tc>
        <w:tc>
          <w:tcPr>
            <w:tcW w:w="1926" w:type="pct"/>
            <w:vAlign w:val="center"/>
          </w:tcPr>
          <w:p w:rsidR="00FE5C12" w:rsidRPr="00FE5C12" w:rsidRDefault="00FE5C12" w:rsidP="00F373BC">
            <w:pPr>
              <w:jc w:val="center"/>
              <w:rPr>
                <w:rFonts w:ascii="Century Gothic" w:hAnsi="Century Gothic"/>
                <w:highlight w:val="yellow"/>
              </w:rPr>
            </w:pPr>
            <w:r w:rsidRPr="00FE5C12">
              <w:rPr>
                <w:rFonts w:ascii="Century Gothic" w:hAnsi="Century Gothic" w:cs="Constantia"/>
              </w:rPr>
              <w:t>ANALISTA DE MONITOREO DE ENCUESTAS ENDI 2</w:t>
            </w:r>
          </w:p>
        </w:tc>
      </w:tr>
      <w:tr w:rsidR="00FE5C12" w:rsidRPr="00FE5C12" w:rsidTr="00F373BC">
        <w:trPr>
          <w:trHeight w:val="20"/>
        </w:trPr>
        <w:tc>
          <w:tcPr>
            <w:tcW w:w="3074" w:type="pct"/>
            <w:gridSpan w:val="2"/>
          </w:tcPr>
          <w:p w:rsidR="00FE5C12" w:rsidRPr="00FE5C12" w:rsidRDefault="00FE5C12" w:rsidP="00F373BC">
            <w:pPr>
              <w:snapToGrid w:val="0"/>
              <w:rPr>
                <w:rFonts w:ascii="Century Gothic" w:eastAsiaTheme="minorHAnsi" w:hAnsi="Century Gothic" w:cstheme="minorBidi"/>
                <w:b/>
                <w:bCs/>
              </w:rPr>
            </w:pPr>
            <w:r w:rsidRPr="00FE5C12">
              <w:rPr>
                <w:rFonts w:ascii="Century Gothic" w:eastAsiaTheme="minorHAnsi" w:hAnsi="Century Gothic" w:cstheme="minorBidi"/>
                <w:b/>
                <w:bCs/>
              </w:rPr>
              <w:t>Sede del servicio institucional</w:t>
            </w:r>
          </w:p>
        </w:tc>
        <w:tc>
          <w:tcPr>
            <w:tcW w:w="1926" w:type="pct"/>
          </w:tcPr>
          <w:p w:rsidR="00FE5C12" w:rsidRPr="00FE5C12" w:rsidRDefault="00FE5C12" w:rsidP="00F373BC">
            <w:pPr>
              <w:snapToGrid w:val="0"/>
              <w:rPr>
                <w:rFonts w:ascii="Century Gothic" w:eastAsiaTheme="minorHAnsi" w:hAnsi="Century Gothic" w:cstheme="minorBidi"/>
                <w:b/>
                <w:bCs/>
              </w:rPr>
            </w:pPr>
            <w:r w:rsidRPr="00FE5C12">
              <w:rPr>
                <w:rFonts w:ascii="Century Gothic" w:eastAsiaTheme="minorHAnsi" w:hAnsi="Century Gothic" w:cstheme="minorBidi"/>
                <w:b/>
                <w:bCs/>
              </w:rPr>
              <w:t>Componente del Proyecto:</w:t>
            </w:r>
          </w:p>
        </w:tc>
      </w:tr>
      <w:tr w:rsidR="00FE5C12" w:rsidRPr="00FE5C12" w:rsidTr="00F373BC">
        <w:trPr>
          <w:trHeight w:val="20"/>
        </w:trPr>
        <w:tc>
          <w:tcPr>
            <w:tcW w:w="3074" w:type="pct"/>
            <w:gridSpan w:val="2"/>
          </w:tcPr>
          <w:p w:rsidR="00FE5C12" w:rsidRPr="00FE5C12" w:rsidRDefault="00FE5C12" w:rsidP="00F373BC">
            <w:pPr>
              <w:rPr>
                <w:rFonts w:ascii="Century Gothic" w:hAnsi="Century Gothic"/>
              </w:rPr>
            </w:pPr>
            <w:r w:rsidRPr="00FE5C12">
              <w:rPr>
                <w:rFonts w:ascii="Century Gothic" w:hAnsi="Century Gothic"/>
              </w:rPr>
              <w:t>Quito</w:t>
            </w:r>
          </w:p>
        </w:tc>
        <w:tc>
          <w:tcPr>
            <w:tcW w:w="1926" w:type="pct"/>
          </w:tcPr>
          <w:p w:rsidR="00FE5C12" w:rsidRPr="00FE5C12" w:rsidRDefault="00FE5C12" w:rsidP="00F373BC">
            <w:pPr>
              <w:rPr>
                <w:rFonts w:ascii="Century Gothic" w:hAnsi="Century Gothic"/>
              </w:rPr>
            </w:pPr>
            <w:r w:rsidRPr="00FE5C12">
              <w:rPr>
                <w:rFonts w:ascii="Century Gothic" w:hAnsi="Century Gothic"/>
              </w:rPr>
              <w:t>Componente 1</w:t>
            </w:r>
          </w:p>
        </w:tc>
      </w:tr>
    </w:tbl>
    <w:tbl>
      <w:tblPr>
        <w:tblStyle w:val="Tablaconcuadrcula"/>
        <w:tblW w:w="5000" w:type="pct"/>
        <w:tblLook w:val="04A0" w:firstRow="1" w:lastRow="0" w:firstColumn="1" w:lastColumn="0" w:noHBand="0" w:noVBand="1"/>
      </w:tblPr>
      <w:tblGrid>
        <w:gridCol w:w="2464"/>
        <w:gridCol w:w="2464"/>
        <w:gridCol w:w="2464"/>
        <w:gridCol w:w="2464"/>
      </w:tblGrid>
      <w:tr w:rsidR="00FE5C12" w:rsidRPr="00FE5C12" w:rsidTr="00F373BC">
        <w:tc>
          <w:tcPr>
            <w:tcW w:w="5000" w:type="pct"/>
            <w:gridSpan w:val="4"/>
          </w:tcPr>
          <w:p w:rsidR="00FE5C12" w:rsidRPr="00FE5C12" w:rsidRDefault="00FE5C12" w:rsidP="00F373BC">
            <w:pPr>
              <w:snapToGrid w:val="0"/>
              <w:rPr>
                <w:rFonts w:ascii="Century Gothic" w:hAnsi="Century Gothic"/>
                <w:b/>
              </w:rPr>
            </w:pPr>
            <w:r w:rsidRPr="00FE5C12">
              <w:rPr>
                <w:rFonts w:ascii="Century Gothic" w:eastAsiaTheme="minorHAnsi" w:hAnsi="Century Gothic" w:cstheme="minorBidi"/>
                <w:b/>
                <w:bCs/>
              </w:rPr>
              <w:t>Periodo de reporte:</w:t>
            </w:r>
            <w:r w:rsidRPr="00FE5C12">
              <w:rPr>
                <w:rFonts w:ascii="Century Gothic" w:hAnsi="Century Gothic"/>
                <w:b/>
              </w:rPr>
              <w:t xml:space="preserve"> </w:t>
            </w:r>
          </w:p>
        </w:tc>
      </w:tr>
      <w:tr w:rsidR="00FE5C12" w:rsidRPr="00FE5C12" w:rsidTr="00F373BC">
        <w:tc>
          <w:tcPr>
            <w:tcW w:w="1250" w:type="pct"/>
          </w:tcPr>
          <w:p w:rsidR="00FE5C12" w:rsidRPr="00FE5C12" w:rsidRDefault="00FE5C12" w:rsidP="00F373BC">
            <w:pPr>
              <w:snapToGrid w:val="0"/>
              <w:rPr>
                <w:rFonts w:ascii="Century Gothic" w:hAnsi="Century Gothic"/>
                <w:b/>
              </w:rPr>
            </w:pPr>
            <w:r w:rsidRPr="00FE5C12">
              <w:rPr>
                <w:rFonts w:ascii="Century Gothic" w:eastAsiaTheme="minorHAnsi" w:hAnsi="Century Gothic" w:cstheme="minorBidi"/>
                <w:b/>
                <w:bCs/>
              </w:rPr>
              <w:t>Inicio:</w:t>
            </w:r>
          </w:p>
        </w:tc>
        <w:tc>
          <w:tcPr>
            <w:tcW w:w="1250" w:type="pct"/>
          </w:tcPr>
          <w:p w:rsidR="00FE5C12" w:rsidRPr="00FE5C12" w:rsidRDefault="00A44355" w:rsidP="00F373BC">
            <w:pPr>
              <w:rPr>
                <w:rFonts w:ascii="Century Gothic" w:hAnsi="Century Gothic"/>
              </w:rPr>
            </w:pPr>
            <w:r>
              <w:rPr>
                <w:rFonts w:ascii="Century Gothic" w:hAnsi="Century Gothic"/>
              </w:rPr>
              <w:t>01/12</w:t>
            </w:r>
            <w:r w:rsidR="00C63867">
              <w:rPr>
                <w:rFonts w:ascii="Century Gothic" w:hAnsi="Century Gothic"/>
              </w:rPr>
              <w:t>/2025</w:t>
            </w:r>
          </w:p>
        </w:tc>
        <w:tc>
          <w:tcPr>
            <w:tcW w:w="1250" w:type="pct"/>
          </w:tcPr>
          <w:p w:rsidR="00FE5C12" w:rsidRPr="00FE5C12" w:rsidRDefault="00FE5C12" w:rsidP="00F373BC">
            <w:pPr>
              <w:snapToGrid w:val="0"/>
              <w:rPr>
                <w:rFonts w:ascii="Century Gothic" w:hAnsi="Century Gothic"/>
                <w:b/>
              </w:rPr>
            </w:pPr>
            <w:r w:rsidRPr="00FE5C12">
              <w:rPr>
                <w:rFonts w:ascii="Century Gothic" w:eastAsiaTheme="minorHAnsi" w:hAnsi="Century Gothic" w:cstheme="minorBidi"/>
                <w:b/>
                <w:bCs/>
              </w:rPr>
              <w:t>Fin:</w:t>
            </w:r>
          </w:p>
        </w:tc>
        <w:tc>
          <w:tcPr>
            <w:tcW w:w="1250" w:type="pct"/>
          </w:tcPr>
          <w:p w:rsidR="00FE5C12" w:rsidRPr="00FE5C12" w:rsidRDefault="00A44355" w:rsidP="00F373BC">
            <w:pPr>
              <w:tabs>
                <w:tab w:val="right" w:pos="2249"/>
              </w:tabs>
              <w:rPr>
                <w:rFonts w:ascii="Century Gothic" w:hAnsi="Century Gothic"/>
              </w:rPr>
            </w:pPr>
            <w:r>
              <w:rPr>
                <w:rFonts w:ascii="Century Gothic" w:hAnsi="Century Gothic"/>
              </w:rPr>
              <w:t>31/12</w:t>
            </w:r>
            <w:r w:rsidR="00C63867">
              <w:rPr>
                <w:rFonts w:ascii="Century Gothic" w:hAnsi="Century Gothic"/>
              </w:rPr>
              <w:t>/2025</w:t>
            </w:r>
            <w:r w:rsidR="00FE5C12" w:rsidRPr="00FE5C12">
              <w:rPr>
                <w:rFonts w:ascii="Century Gothic" w:hAnsi="Century Gothic"/>
              </w:rPr>
              <w:tab/>
            </w:r>
          </w:p>
        </w:tc>
      </w:tr>
    </w:tbl>
    <w:p w:rsidR="00FE5C12" w:rsidRPr="00FE5C12" w:rsidRDefault="00FE5C12" w:rsidP="00FE5C12">
      <w:pPr>
        <w:rPr>
          <w:rFonts w:ascii="Century Gothic" w:hAnsi="Century Gothic"/>
          <w:sz w:val="20"/>
          <w:szCs w:val="20"/>
        </w:rPr>
      </w:pPr>
    </w:p>
    <w:p w:rsidR="00FE5C12" w:rsidRPr="00FE5C12" w:rsidRDefault="00FE5C12" w:rsidP="00FE5C12">
      <w:pPr>
        <w:rPr>
          <w:rFonts w:ascii="Century Gothic" w:hAnsi="Century Gothic"/>
          <w:sz w:val="20"/>
          <w:szCs w:val="20"/>
        </w:rPr>
      </w:pPr>
    </w:p>
    <w:p w:rsidR="00FE5C12" w:rsidRPr="00FE5C12" w:rsidRDefault="00FE5C12" w:rsidP="00FE5C12">
      <w:pPr>
        <w:pStyle w:val="Prrafodelista"/>
        <w:widowControl/>
        <w:numPr>
          <w:ilvl w:val="0"/>
          <w:numId w:val="7"/>
        </w:numPr>
        <w:autoSpaceDE/>
        <w:autoSpaceDN/>
        <w:spacing w:before="0"/>
        <w:contextualSpacing/>
        <w:jc w:val="both"/>
        <w:rPr>
          <w:rFonts w:ascii="Century Gothic" w:hAnsi="Century Gothic"/>
          <w:b/>
          <w:sz w:val="20"/>
          <w:szCs w:val="20"/>
        </w:rPr>
      </w:pPr>
      <w:r w:rsidRPr="00FE5C12">
        <w:rPr>
          <w:rFonts w:ascii="Century Gothic" w:hAnsi="Century Gothic"/>
          <w:b/>
          <w:sz w:val="20"/>
          <w:szCs w:val="20"/>
        </w:rPr>
        <w:t xml:space="preserve">Objetivo de informe </w:t>
      </w:r>
    </w:p>
    <w:p w:rsidR="00FE5C12" w:rsidRPr="00FE5C12" w:rsidRDefault="00FE5C12" w:rsidP="00FE5C12">
      <w:pPr>
        <w:pStyle w:val="Prrafodelista"/>
        <w:ind w:left="1080"/>
        <w:rPr>
          <w:rFonts w:ascii="Century Gothic" w:hAnsi="Century Gothic"/>
          <w:b/>
          <w:sz w:val="20"/>
          <w:szCs w:val="20"/>
        </w:rPr>
      </w:pPr>
    </w:p>
    <w:p w:rsidR="00FE5C12" w:rsidRPr="004B6F0D" w:rsidRDefault="00C63867" w:rsidP="004B6F0D">
      <w:pPr>
        <w:pStyle w:val="Prrafodelista"/>
        <w:widowControl/>
        <w:numPr>
          <w:ilvl w:val="0"/>
          <w:numId w:val="8"/>
        </w:numPr>
        <w:autoSpaceDE/>
        <w:autoSpaceDN/>
        <w:spacing w:before="0"/>
        <w:contextualSpacing/>
        <w:jc w:val="both"/>
        <w:rPr>
          <w:rFonts w:ascii="Cambria" w:eastAsia="Cambria" w:hAnsi="Cambria" w:cs="Cambria"/>
          <w:sz w:val="20"/>
          <w:szCs w:val="20"/>
        </w:rPr>
      </w:pPr>
      <w:r w:rsidRPr="004B6F0D">
        <w:rPr>
          <w:rFonts w:ascii="Cambria" w:eastAsia="Cambria" w:hAnsi="Cambria" w:cs="Cambria"/>
          <w:sz w:val="20"/>
          <w:szCs w:val="20"/>
        </w:rPr>
        <w:t>Reporte</w:t>
      </w:r>
      <w:r w:rsidR="00FE5C12" w:rsidRPr="004B6F0D">
        <w:rPr>
          <w:rFonts w:ascii="Cambria" w:eastAsia="Cambria" w:hAnsi="Cambria" w:cs="Cambria"/>
          <w:sz w:val="20"/>
          <w:szCs w:val="20"/>
        </w:rPr>
        <w:t xml:space="preserve"> sobre la construcción y análisis de los factores de expansión de la Encuesta Nacional de Desnutrición Infantil (ENDI).</w:t>
      </w:r>
    </w:p>
    <w:p w:rsidR="00FE5C12" w:rsidRPr="00FE5C12" w:rsidRDefault="00FE5C12" w:rsidP="00FE5C12">
      <w:pPr>
        <w:ind w:left="360"/>
        <w:rPr>
          <w:rFonts w:ascii="Century Gothic" w:hAnsi="Century Gothic"/>
          <w:sz w:val="20"/>
          <w:szCs w:val="20"/>
          <w:lang w:eastAsia="es-ES"/>
        </w:rPr>
      </w:pPr>
    </w:p>
    <w:p w:rsidR="00FE5C12" w:rsidRPr="00FE5C12" w:rsidRDefault="00FE5C12" w:rsidP="00FE5C12">
      <w:pPr>
        <w:pStyle w:val="Prrafodelista"/>
        <w:widowControl/>
        <w:numPr>
          <w:ilvl w:val="0"/>
          <w:numId w:val="7"/>
        </w:numPr>
        <w:autoSpaceDE/>
        <w:autoSpaceDN/>
        <w:spacing w:before="0"/>
        <w:contextualSpacing/>
        <w:jc w:val="both"/>
        <w:rPr>
          <w:rFonts w:ascii="Century Gothic" w:hAnsi="Century Gothic"/>
          <w:b/>
          <w:sz w:val="20"/>
          <w:szCs w:val="20"/>
          <w:lang w:eastAsia="es-ES"/>
        </w:rPr>
      </w:pPr>
      <w:r w:rsidRPr="00FE5C12">
        <w:rPr>
          <w:rFonts w:ascii="Century Gothic" w:hAnsi="Century Gothic"/>
          <w:b/>
          <w:sz w:val="20"/>
          <w:szCs w:val="20"/>
          <w:lang w:eastAsia="es-ES"/>
        </w:rPr>
        <w:t xml:space="preserve">Actividades realizadas </w:t>
      </w:r>
    </w:p>
    <w:p w:rsidR="00FE5C12" w:rsidRPr="00FE5C12" w:rsidRDefault="00FE5C12" w:rsidP="00FE5C12">
      <w:pPr>
        <w:pStyle w:val="Prrafodelista"/>
        <w:ind w:left="1080"/>
        <w:rPr>
          <w:rFonts w:ascii="Century Gothic" w:hAnsi="Century Gothic"/>
          <w:sz w:val="20"/>
          <w:szCs w:val="20"/>
          <w:lang w:eastAsia="es-ES"/>
        </w:rPr>
      </w:pPr>
    </w:p>
    <w:p w:rsidR="00FE5C12" w:rsidRPr="004B6F0D" w:rsidRDefault="00FE5C12" w:rsidP="00FE5C12">
      <w:pPr>
        <w:pStyle w:val="Prrafodelista"/>
        <w:widowControl/>
        <w:numPr>
          <w:ilvl w:val="0"/>
          <w:numId w:val="8"/>
        </w:numPr>
        <w:autoSpaceDE/>
        <w:autoSpaceDN/>
        <w:spacing w:before="0"/>
        <w:contextualSpacing/>
        <w:jc w:val="both"/>
        <w:rPr>
          <w:rFonts w:ascii="Cambria" w:eastAsia="Cambria" w:hAnsi="Cambria" w:cs="Cambria"/>
          <w:sz w:val="20"/>
          <w:szCs w:val="20"/>
        </w:rPr>
      </w:pPr>
      <w:r w:rsidRPr="004B6F0D">
        <w:rPr>
          <w:rFonts w:ascii="Cambria" w:eastAsia="Cambria" w:hAnsi="Cambria" w:cs="Cambria"/>
          <w:sz w:val="20"/>
          <w:szCs w:val="20"/>
        </w:rPr>
        <w:t>Generar factores de expansión, sus coeficientes de variación e indicadores de cobertura de las operaciones estadísticas por muestreo.</w:t>
      </w:r>
    </w:p>
    <w:p w:rsidR="00FE5C12" w:rsidRPr="00FE5C12" w:rsidRDefault="00FE5C12" w:rsidP="00FE5C12">
      <w:pPr>
        <w:pStyle w:val="Prrafodelista"/>
        <w:rPr>
          <w:rFonts w:ascii="Century Gothic" w:hAnsi="Century Gothic"/>
          <w:sz w:val="20"/>
          <w:szCs w:val="20"/>
          <w:lang w:eastAsia="es-ES"/>
        </w:rPr>
      </w:pPr>
    </w:p>
    <w:p w:rsidR="00FE5C12" w:rsidRPr="00FE5C12" w:rsidRDefault="00FE5C12" w:rsidP="00FE5C12">
      <w:pPr>
        <w:pStyle w:val="Prrafodelista"/>
        <w:widowControl/>
        <w:numPr>
          <w:ilvl w:val="0"/>
          <w:numId w:val="7"/>
        </w:numPr>
        <w:autoSpaceDE/>
        <w:autoSpaceDN/>
        <w:spacing w:before="0"/>
        <w:contextualSpacing/>
        <w:jc w:val="both"/>
        <w:rPr>
          <w:rFonts w:ascii="Century Gothic" w:hAnsi="Century Gothic"/>
          <w:b/>
          <w:sz w:val="20"/>
          <w:szCs w:val="20"/>
          <w:lang w:eastAsia="es-ES"/>
        </w:rPr>
      </w:pPr>
      <w:r w:rsidRPr="00FE5C12">
        <w:rPr>
          <w:rFonts w:ascii="Century Gothic" w:hAnsi="Century Gothic"/>
          <w:b/>
          <w:sz w:val="20"/>
          <w:szCs w:val="20"/>
          <w:lang w:eastAsia="es-ES"/>
        </w:rPr>
        <w:t>Productos alcanzados</w:t>
      </w:r>
    </w:p>
    <w:p w:rsidR="00FE5C12" w:rsidRPr="00FE5C12" w:rsidRDefault="00FE5C12" w:rsidP="00FE5C12">
      <w:pPr>
        <w:pStyle w:val="Prrafodelista"/>
        <w:ind w:left="1080"/>
        <w:rPr>
          <w:rFonts w:ascii="Century Gothic" w:hAnsi="Century Gothic"/>
          <w:b/>
          <w:sz w:val="20"/>
          <w:szCs w:val="20"/>
          <w:lang w:eastAsia="es-ES"/>
        </w:rPr>
      </w:pPr>
    </w:p>
    <w:p w:rsidR="00FE5C12" w:rsidRPr="00FE5C12" w:rsidRDefault="00FE5C12" w:rsidP="00FE5C12">
      <w:pPr>
        <w:ind w:left="360"/>
        <w:jc w:val="center"/>
        <w:rPr>
          <w:rFonts w:ascii="Century Gothic" w:hAnsi="Century Gothic"/>
          <w:b/>
          <w:sz w:val="20"/>
          <w:szCs w:val="20"/>
          <w:lang w:eastAsia="es-ES"/>
        </w:rPr>
      </w:pPr>
      <w:r w:rsidRPr="00FE5C12">
        <w:rPr>
          <w:rFonts w:ascii="Century Gothic" w:hAnsi="Century Gothic"/>
          <w:b/>
          <w:sz w:val="20"/>
          <w:szCs w:val="20"/>
          <w:lang w:eastAsia="es-ES"/>
        </w:rPr>
        <w:t>Construcción y análisis de los factores de expansión de la Encuesta Nacional de Desnutrición Infantil (ENDI).</w:t>
      </w:r>
    </w:p>
    <w:p w:rsidR="00615C0E" w:rsidRDefault="00F373BC" w:rsidP="00FE5C12">
      <w:pPr>
        <w:pStyle w:val="Ttulo1"/>
        <w:tabs>
          <w:tab w:val="left" w:pos="604"/>
          <w:tab w:val="left" w:pos="605"/>
        </w:tabs>
        <w:spacing w:before="321"/>
      </w:pPr>
      <w:r>
        <w:rPr>
          <w:w w:val="110"/>
        </w:rPr>
        <w:t>Antecedentes</w:t>
      </w:r>
    </w:p>
    <w:p w:rsidR="00615C0E" w:rsidRPr="004B6F0D" w:rsidRDefault="00F373BC">
      <w:pPr>
        <w:pStyle w:val="Textoindependiente"/>
        <w:spacing w:before="170" w:line="252" w:lineRule="auto"/>
        <w:ind w:left="114" w:right="130" w:firstLine="5"/>
        <w:jc w:val="both"/>
        <w:rPr>
          <w:rFonts w:ascii="Cambria" w:eastAsia="Cambria" w:hAnsi="Cambria" w:cs="Cambria"/>
        </w:rPr>
      </w:pPr>
      <w:r w:rsidRPr="004B6F0D">
        <w:rPr>
          <w:rFonts w:ascii="Cambria" w:eastAsia="Cambria" w:hAnsi="Cambria" w:cs="Cambria"/>
        </w:rPr>
        <w:t>La ENDI es una operación estadística de periodicidad anual, que tiene como objetivo medir los datos de desnutrición crónica, desnutrición aguda, desnutrición global, sobrepeso y obesidad, controles prenatales, vacunación oportuna de neumococo y rotavirus, anemia, lactancia materna, consumo de hierro y ácido fólico en el embarazo, entre otros. En el presente informe se detalla el proceso de cálculo de los factores de expansión, junto con un análisis detallado de cada uno de los pasos involucrados.</w:t>
      </w:r>
    </w:p>
    <w:p w:rsidR="00615C0E" w:rsidRDefault="00615C0E">
      <w:pPr>
        <w:spacing w:line="252" w:lineRule="auto"/>
        <w:jc w:val="both"/>
      </w:pPr>
    </w:p>
    <w:p w:rsidR="005C72BE" w:rsidRDefault="005C72BE" w:rsidP="005C72BE">
      <w:pPr>
        <w:pStyle w:val="Ttulo1"/>
        <w:tabs>
          <w:tab w:val="left" w:pos="604"/>
          <w:tab w:val="left" w:pos="605"/>
        </w:tabs>
        <w:spacing w:before="105"/>
        <w:ind w:left="0" w:firstLine="0"/>
      </w:pPr>
      <w:r>
        <w:rPr>
          <w:w w:val="105"/>
        </w:rPr>
        <w:t>Descripción</w:t>
      </w:r>
      <w:r>
        <w:rPr>
          <w:spacing w:val="56"/>
          <w:w w:val="105"/>
        </w:rPr>
        <w:t xml:space="preserve"> </w:t>
      </w:r>
      <w:r>
        <w:rPr>
          <w:w w:val="105"/>
        </w:rPr>
        <w:t>básica</w:t>
      </w:r>
      <w:r>
        <w:rPr>
          <w:spacing w:val="57"/>
          <w:w w:val="105"/>
        </w:rPr>
        <w:t xml:space="preserve"> </w:t>
      </w:r>
      <w:r>
        <w:rPr>
          <w:w w:val="105"/>
        </w:rPr>
        <w:t>del</w:t>
      </w:r>
      <w:r>
        <w:rPr>
          <w:spacing w:val="56"/>
          <w:w w:val="105"/>
        </w:rPr>
        <w:t xml:space="preserve"> </w:t>
      </w:r>
      <w:r>
        <w:rPr>
          <w:w w:val="105"/>
        </w:rPr>
        <w:t>Diseño</w:t>
      </w:r>
      <w:r>
        <w:rPr>
          <w:spacing w:val="57"/>
          <w:w w:val="105"/>
        </w:rPr>
        <w:t xml:space="preserve"> </w:t>
      </w:r>
      <w:r>
        <w:rPr>
          <w:w w:val="105"/>
        </w:rPr>
        <w:t>Muestral</w:t>
      </w:r>
    </w:p>
    <w:p w:rsidR="005C72BE" w:rsidRPr="004B6F0D" w:rsidRDefault="005C72BE" w:rsidP="004B6F0D">
      <w:pPr>
        <w:pStyle w:val="Textoindependiente"/>
        <w:spacing w:before="170" w:line="252" w:lineRule="auto"/>
        <w:ind w:left="114" w:right="130" w:firstLine="5"/>
        <w:jc w:val="both"/>
        <w:rPr>
          <w:rFonts w:ascii="Cambria" w:eastAsia="Cambria" w:hAnsi="Cambria" w:cs="Cambria"/>
        </w:rPr>
      </w:pPr>
      <w:r w:rsidRPr="004B6F0D">
        <w:rPr>
          <w:rFonts w:ascii="Cambria" w:eastAsia="Cambria" w:hAnsi="Cambria" w:cs="Cambria"/>
        </w:rPr>
        <w:t xml:space="preserve">La encuesta sigue un diseño muestral bietápico de elementos. En la primera etapa, se seleccionaron 2.964 unidades primarias de muestreo (UPM), es decir, cada mes se </w:t>
      </w:r>
      <w:r w:rsidR="004B6F0D" w:rsidRPr="004B6F0D">
        <w:rPr>
          <w:rFonts w:ascii="Cambria" w:eastAsia="Cambria" w:hAnsi="Cambria" w:cs="Cambria"/>
        </w:rPr>
        <w:t>investigarán</w:t>
      </w:r>
      <w:r w:rsidRPr="004B6F0D">
        <w:rPr>
          <w:rFonts w:ascii="Cambria" w:eastAsia="Cambria" w:hAnsi="Cambria" w:cs="Cambria"/>
        </w:rPr>
        <w:t xml:space="preserve"> 247 UPM distribuidas espacial y temporalmente. Es necesario mencionar, que para la Provincia de Galápagos debido a su naturaleza se empleará una estrategia diferente, por lo que en la actualidad se están investigando 238 UPM mensualmente.</w:t>
      </w:r>
    </w:p>
    <w:p w:rsidR="005C72BE" w:rsidRPr="004B6F0D" w:rsidRDefault="005C72BE" w:rsidP="004B6F0D">
      <w:pPr>
        <w:pStyle w:val="Textoindependiente"/>
        <w:spacing w:before="170" w:line="252" w:lineRule="auto"/>
        <w:ind w:left="114" w:right="130" w:firstLine="5"/>
        <w:jc w:val="both"/>
        <w:rPr>
          <w:rFonts w:ascii="Cambria" w:eastAsia="Cambria" w:hAnsi="Cambria" w:cs="Cambria"/>
        </w:rPr>
        <w:sectPr w:rsidR="005C72BE" w:rsidRPr="004B6F0D" w:rsidSect="004C7D6F">
          <w:footerReference w:type="default" r:id="rId8"/>
          <w:type w:val="continuous"/>
          <w:pgSz w:w="12240" w:h="15840"/>
          <w:pgMar w:top="1500" w:right="1280" w:bottom="1060" w:left="1320" w:header="720" w:footer="867" w:gutter="0"/>
          <w:pgBorders w:display="notFirstPage"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pgNumType w:start="1"/>
          <w:cols w:space="720"/>
        </w:sectPr>
      </w:pPr>
      <w:r w:rsidRPr="004B6F0D">
        <w:rPr>
          <w:rFonts w:ascii="Cambria" w:eastAsia="Cambria" w:hAnsi="Cambria" w:cs="Cambria"/>
        </w:rPr>
        <w:t>La ENDI fue diseñada para reportar indicadores agregando las UPM visitadas en un periodo determinado. El cálculo presentado a continuación considera la información del periodo comprendido entre 202307 - 202512.</w:t>
      </w:r>
    </w:p>
    <w:p w:rsidR="00615C0E" w:rsidRDefault="00615C0E">
      <w:pPr>
        <w:pStyle w:val="Textoindependiente"/>
        <w:spacing w:before="3"/>
        <w:rPr>
          <w:sz w:val="27"/>
        </w:rPr>
      </w:pPr>
      <w:bookmarkStart w:id="0" w:name="Descripción_básica_del_Diseño_Muestral"/>
      <w:bookmarkStart w:id="1" w:name="_bookmark1"/>
      <w:bookmarkEnd w:id="0"/>
      <w:bookmarkEnd w:id="1"/>
    </w:p>
    <w:p w:rsidR="00615C0E" w:rsidRDefault="00F373BC" w:rsidP="00FE5C12">
      <w:pPr>
        <w:pStyle w:val="Ttulo1"/>
        <w:tabs>
          <w:tab w:val="left" w:pos="604"/>
          <w:tab w:val="left" w:pos="605"/>
        </w:tabs>
      </w:pPr>
      <w:bookmarkStart w:id="2" w:name="Resumen_de_cobertura"/>
      <w:bookmarkStart w:id="3" w:name="_bookmark2"/>
      <w:bookmarkEnd w:id="2"/>
      <w:bookmarkEnd w:id="3"/>
      <w:r>
        <w:rPr>
          <w:w w:val="110"/>
        </w:rPr>
        <w:t>Resumen</w:t>
      </w:r>
      <w:r w:rsidR="00A44355">
        <w:rPr>
          <w:w w:val="110"/>
        </w:rPr>
        <w:t xml:space="preserve"> mes 3</w:t>
      </w:r>
    </w:p>
    <w:p w:rsidR="00615C0E" w:rsidRDefault="00A44355" w:rsidP="00A44355">
      <w:pPr>
        <w:pStyle w:val="Textoindependiente"/>
        <w:spacing w:before="169" w:line="252" w:lineRule="auto"/>
        <w:ind w:left="114" w:right="157" w:firstLine="5"/>
        <w:jc w:val="both"/>
        <w:rPr>
          <w:rFonts w:ascii="Cambria" w:eastAsia="Cambria" w:hAnsi="Cambria" w:cs="Cambria"/>
        </w:rPr>
      </w:pPr>
      <w:r>
        <w:rPr>
          <w:rFonts w:ascii="Cambria" w:eastAsia="Cambria" w:hAnsi="Cambria" w:cs="Cambria"/>
        </w:rPr>
        <w:t>La</w:t>
      </w:r>
      <w:r w:rsidRPr="00A44355">
        <w:rPr>
          <w:rFonts w:ascii="Cambria" w:eastAsia="Cambria" w:hAnsi="Cambria" w:cs="Cambria"/>
        </w:rPr>
        <w:t xml:space="preserve"> planificación inicial de la ENDI considera escoger 7 viviendas por c</w:t>
      </w:r>
      <w:r>
        <w:rPr>
          <w:rFonts w:ascii="Cambria" w:eastAsia="Cambria" w:hAnsi="Cambria" w:cs="Cambria"/>
        </w:rPr>
        <w:t xml:space="preserve">ada UPM enlistada, sin embargo, </w:t>
      </w:r>
      <w:r w:rsidRPr="00A44355">
        <w:rPr>
          <w:rFonts w:ascii="Cambria" w:eastAsia="Cambria" w:hAnsi="Cambria" w:cs="Cambria"/>
        </w:rPr>
        <w:t>debido a diferentes motivos en algunos meses no es posible enlistar todas l</w:t>
      </w:r>
      <w:r>
        <w:rPr>
          <w:rFonts w:ascii="Cambria" w:eastAsia="Cambria" w:hAnsi="Cambria" w:cs="Cambria"/>
        </w:rPr>
        <w:t xml:space="preserve">as UPM planificadas. Durante el </w:t>
      </w:r>
      <w:r w:rsidRPr="00A44355">
        <w:rPr>
          <w:rFonts w:ascii="Cambria" w:eastAsia="Cambria" w:hAnsi="Cambria" w:cs="Cambria"/>
        </w:rPr>
        <w:t>mes 3 de las 274 UPM planificadas no se enlistaron 4, en la siguiente tabla se detallan las UPM no enlistadas</w:t>
      </w:r>
    </w:p>
    <w:p w:rsidR="003079FD" w:rsidRDefault="003079FD" w:rsidP="00A44355">
      <w:pPr>
        <w:pStyle w:val="Textoindependiente"/>
        <w:spacing w:before="169" w:line="252" w:lineRule="auto"/>
        <w:ind w:left="114" w:right="157" w:firstLine="5"/>
        <w:jc w:val="both"/>
        <w:rPr>
          <w:rFonts w:ascii="Cambria" w:eastAsia="Cambria" w:hAnsi="Cambria" w:cs="Cambria"/>
        </w:rPr>
      </w:pPr>
      <w:r w:rsidRPr="00A44355">
        <w:rPr>
          <w:rFonts w:ascii="Century Gothic" w:eastAsia="Calibri" w:hAnsi="Century Gothic"/>
          <w:i/>
          <w:iCs/>
        </w:rPr>
        <w:drawing>
          <wp:anchor distT="0" distB="0" distL="114300" distR="114300" simplePos="0" relativeHeight="251653120" behindDoc="0" locked="0" layoutInCell="1" allowOverlap="1">
            <wp:simplePos x="0" y="0"/>
            <wp:positionH relativeFrom="column">
              <wp:posOffset>1962150</wp:posOffset>
            </wp:positionH>
            <wp:positionV relativeFrom="paragraph">
              <wp:posOffset>475615</wp:posOffset>
            </wp:positionV>
            <wp:extent cx="2162175" cy="1114425"/>
            <wp:effectExtent l="0" t="0" r="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62175" cy="1114425"/>
                    </a:xfrm>
                    <a:prstGeom prst="rect">
                      <a:avLst/>
                    </a:prstGeom>
                  </pic:spPr>
                </pic:pic>
              </a:graphicData>
            </a:graphic>
          </wp:anchor>
        </w:drawing>
      </w:r>
      <w:r w:rsidRPr="00A44355">
        <w:rPr>
          <w:rFonts w:ascii="Cambria" w:eastAsia="Cambria" w:hAnsi="Cambria" w:cs="Cambria"/>
        </w:rPr>
        <w:drawing>
          <wp:anchor distT="0" distB="0" distL="114300" distR="114300" simplePos="0" relativeHeight="251648000" behindDoc="0" locked="0" layoutInCell="1" allowOverlap="1">
            <wp:simplePos x="0" y="0"/>
            <wp:positionH relativeFrom="column">
              <wp:posOffset>2019300</wp:posOffset>
            </wp:positionH>
            <wp:positionV relativeFrom="paragraph">
              <wp:posOffset>120015</wp:posOffset>
            </wp:positionV>
            <wp:extent cx="1876687" cy="390580"/>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76687" cy="390580"/>
                    </a:xfrm>
                    <a:prstGeom prst="rect">
                      <a:avLst/>
                    </a:prstGeom>
                  </pic:spPr>
                </pic:pic>
              </a:graphicData>
            </a:graphic>
          </wp:anchor>
        </w:drawing>
      </w:r>
    </w:p>
    <w:p w:rsidR="003079FD" w:rsidRDefault="003079FD" w:rsidP="00A44355">
      <w:pPr>
        <w:pStyle w:val="Textoindependiente"/>
        <w:spacing w:before="169" w:line="252" w:lineRule="auto"/>
        <w:ind w:left="114" w:right="157" w:firstLine="5"/>
        <w:jc w:val="both"/>
        <w:rPr>
          <w:rFonts w:ascii="Cambria" w:eastAsia="Cambria" w:hAnsi="Cambria" w:cs="Cambria"/>
        </w:rPr>
      </w:pPr>
    </w:p>
    <w:p w:rsidR="003079FD" w:rsidRDefault="003079FD" w:rsidP="00A44355">
      <w:pPr>
        <w:pStyle w:val="Textoindependiente"/>
        <w:spacing w:before="169" w:line="252" w:lineRule="auto"/>
        <w:ind w:left="114" w:right="157" w:firstLine="5"/>
        <w:jc w:val="both"/>
        <w:rPr>
          <w:rFonts w:ascii="Cambria" w:eastAsia="Cambria" w:hAnsi="Cambria" w:cs="Cambria"/>
        </w:rPr>
      </w:pPr>
    </w:p>
    <w:p w:rsidR="003079FD" w:rsidRDefault="003079FD" w:rsidP="00A44355">
      <w:pPr>
        <w:pStyle w:val="Textoindependiente"/>
        <w:spacing w:before="169" w:line="252" w:lineRule="auto"/>
        <w:ind w:left="114" w:right="157" w:firstLine="5"/>
        <w:jc w:val="both"/>
        <w:rPr>
          <w:rFonts w:ascii="Cambria" w:eastAsia="Cambria" w:hAnsi="Cambria" w:cs="Cambria"/>
        </w:rPr>
      </w:pPr>
    </w:p>
    <w:p w:rsidR="003079FD" w:rsidRDefault="003079FD" w:rsidP="00A44355">
      <w:pPr>
        <w:pStyle w:val="Textoindependiente"/>
        <w:spacing w:before="169" w:line="252" w:lineRule="auto"/>
        <w:ind w:left="114" w:right="157" w:firstLine="5"/>
        <w:jc w:val="both"/>
        <w:rPr>
          <w:rFonts w:ascii="Cambria" w:eastAsia="Cambria" w:hAnsi="Cambria" w:cs="Cambria"/>
        </w:rPr>
      </w:pPr>
    </w:p>
    <w:p w:rsidR="003079FD" w:rsidRDefault="003079FD" w:rsidP="00A44355">
      <w:pPr>
        <w:pStyle w:val="Textoindependiente"/>
        <w:spacing w:before="169" w:line="252" w:lineRule="auto"/>
        <w:ind w:left="114" w:right="157" w:firstLine="5"/>
        <w:jc w:val="both"/>
        <w:rPr>
          <w:rFonts w:ascii="Cambria" w:eastAsia="Cambria" w:hAnsi="Cambria" w:cs="Cambria"/>
        </w:rPr>
      </w:pPr>
    </w:p>
    <w:p w:rsidR="003079FD" w:rsidRDefault="003079FD" w:rsidP="00A44355">
      <w:pPr>
        <w:pStyle w:val="Textoindependiente"/>
        <w:spacing w:before="169" w:line="252" w:lineRule="auto"/>
        <w:ind w:left="114" w:right="157" w:firstLine="5"/>
        <w:jc w:val="both"/>
        <w:rPr>
          <w:rFonts w:ascii="Cambria" w:eastAsia="Cambria" w:hAnsi="Cambria" w:cs="Cambria"/>
        </w:rPr>
      </w:pPr>
    </w:p>
    <w:p w:rsidR="00A44355" w:rsidRDefault="00A44355" w:rsidP="003079FD">
      <w:pPr>
        <w:pStyle w:val="Textoindependiente"/>
        <w:spacing w:before="169" w:line="252" w:lineRule="auto"/>
        <w:ind w:left="114" w:right="157" w:firstLine="5"/>
        <w:jc w:val="both"/>
        <w:rPr>
          <w:rFonts w:ascii="Cambria" w:eastAsia="Cambria" w:hAnsi="Cambria" w:cs="Cambria"/>
        </w:rPr>
      </w:pPr>
      <w:r w:rsidRPr="00A44355">
        <w:rPr>
          <w:rFonts w:ascii="Cambria" w:eastAsia="Cambria" w:hAnsi="Cambria" w:cs="Cambria"/>
        </w:rPr>
        <w:t>Además de las UPM no enlistadas, existen algunas en las que el número de viviendas con niños menores a cinco años es menor a 8, por esta razón hay algunas UPM del mismo estrato en las que se investigan 1 vivienda extra, en la siguiente tabla se muestra el número de UPM por número de viviendas seleccionadas.</w:t>
      </w:r>
    </w:p>
    <w:p w:rsidR="00A44355" w:rsidRDefault="003079FD" w:rsidP="003079FD">
      <w:pPr>
        <w:pStyle w:val="Textoindependiente"/>
        <w:spacing w:before="169" w:line="252" w:lineRule="auto"/>
        <w:ind w:left="114" w:right="157" w:firstLine="5"/>
        <w:jc w:val="center"/>
        <w:rPr>
          <w:rFonts w:ascii="Cambria" w:eastAsia="Cambria" w:hAnsi="Cambria" w:cs="Cambria"/>
        </w:rPr>
      </w:pPr>
      <w:r w:rsidRPr="003079FD">
        <w:rPr>
          <w:rFonts w:ascii="Cambria" w:eastAsia="Cambria" w:hAnsi="Cambria" w:cs="Cambria"/>
        </w:rPr>
        <w:drawing>
          <wp:inline distT="0" distB="0" distL="0" distR="0" wp14:anchorId="69247B3D" wp14:editId="65FAC000">
            <wp:extent cx="3915321" cy="2067213"/>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15321" cy="2067213"/>
                    </a:xfrm>
                    <a:prstGeom prst="rect">
                      <a:avLst/>
                    </a:prstGeom>
                  </pic:spPr>
                </pic:pic>
              </a:graphicData>
            </a:graphic>
          </wp:inline>
        </w:drawing>
      </w:r>
    </w:p>
    <w:p w:rsidR="00A44355" w:rsidRDefault="003079FD" w:rsidP="003079FD">
      <w:pPr>
        <w:pStyle w:val="Textoindependiente"/>
        <w:spacing w:before="169" w:line="252" w:lineRule="auto"/>
        <w:ind w:left="114" w:right="157" w:firstLine="5"/>
        <w:rPr>
          <w:rFonts w:ascii="Cambria" w:eastAsia="Cambria" w:hAnsi="Cambria" w:cs="Cambria"/>
        </w:rPr>
      </w:pPr>
      <w:r>
        <w:rPr>
          <w:rFonts w:ascii="Cambria" w:eastAsia="Cambria" w:hAnsi="Cambria" w:cs="Cambria"/>
        </w:rPr>
        <w:t xml:space="preserve">   </w:t>
      </w:r>
      <w:r w:rsidRPr="003079FD">
        <w:rPr>
          <w:rFonts w:ascii="Cambria" w:eastAsia="Cambria" w:hAnsi="Cambria" w:cs="Cambria"/>
        </w:rPr>
        <w:t>En total 35 UPM tienen menos de ocho viviendas, las mismas se presentan a continuación</w:t>
      </w:r>
      <w:r>
        <w:rPr>
          <w:rFonts w:ascii="Cambria" w:eastAsia="Cambria" w:hAnsi="Cambria" w:cs="Cambria"/>
        </w:rPr>
        <w:t>.</w:t>
      </w:r>
    </w:p>
    <w:p w:rsidR="003079FD" w:rsidRDefault="003079FD" w:rsidP="003079FD">
      <w:pPr>
        <w:pStyle w:val="Textoindependiente"/>
        <w:spacing w:before="169" w:line="252" w:lineRule="auto"/>
        <w:ind w:left="114" w:right="157" w:firstLine="5"/>
        <w:rPr>
          <w:rFonts w:ascii="Cambria" w:eastAsia="Cambria" w:hAnsi="Cambria" w:cs="Cambria"/>
        </w:rPr>
      </w:pPr>
    </w:p>
    <w:p w:rsidR="003079FD" w:rsidRDefault="003079FD" w:rsidP="003079FD">
      <w:pPr>
        <w:pStyle w:val="Textoindependiente"/>
        <w:spacing w:before="169" w:line="252" w:lineRule="auto"/>
        <w:ind w:left="114" w:right="157" w:firstLine="5"/>
        <w:rPr>
          <w:rFonts w:ascii="Cambria" w:eastAsia="Cambria" w:hAnsi="Cambria" w:cs="Cambria"/>
        </w:rPr>
      </w:pPr>
    </w:p>
    <w:p w:rsidR="003079FD" w:rsidRPr="003079FD" w:rsidRDefault="003079FD" w:rsidP="003079FD">
      <w:pPr>
        <w:pStyle w:val="Textoindependiente"/>
        <w:spacing w:before="169" w:line="252" w:lineRule="auto"/>
        <w:ind w:left="114" w:right="157" w:firstLine="5"/>
        <w:jc w:val="center"/>
        <w:rPr>
          <w:rFonts w:ascii="Cambria" w:eastAsia="Cambria" w:hAnsi="Cambria" w:cs="Cambria"/>
        </w:rPr>
      </w:pPr>
    </w:p>
    <w:p w:rsidR="00A44355" w:rsidRDefault="00A44355"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r w:rsidRPr="003079FD">
        <w:rPr>
          <w:rFonts w:ascii="Cambria" w:eastAsia="Cambria" w:hAnsi="Cambria" w:cs="Cambria"/>
        </w:rPr>
        <w:lastRenderedPageBreak/>
        <w:drawing>
          <wp:anchor distT="0" distB="0" distL="114300" distR="114300" simplePos="0" relativeHeight="251667456" behindDoc="0" locked="0" layoutInCell="1" allowOverlap="1">
            <wp:simplePos x="0" y="0"/>
            <wp:positionH relativeFrom="column">
              <wp:posOffset>1295400</wp:posOffset>
            </wp:positionH>
            <wp:positionV relativeFrom="paragraph">
              <wp:posOffset>-212725</wp:posOffset>
            </wp:positionV>
            <wp:extent cx="3505689" cy="4105848"/>
            <wp:effectExtent l="0" t="0" r="0"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05689" cy="4105848"/>
                    </a:xfrm>
                    <a:prstGeom prst="rect">
                      <a:avLst/>
                    </a:prstGeom>
                  </pic:spPr>
                </pic:pic>
              </a:graphicData>
            </a:graphic>
          </wp:anchor>
        </w:drawing>
      </w: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r w:rsidRPr="003079FD">
        <w:rPr>
          <w:rFonts w:ascii="Century Gothic" w:eastAsia="Calibri" w:hAnsi="Century Gothic"/>
          <w:bCs w:val="0"/>
          <w:i/>
          <w:iCs/>
        </w:rPr>
        <w:drawing>
          <wp:anchor distT="0" distB="0" distL="114300" distR="114300" simplePos="0" relativeHeight="251670528" behindDoc="0" locked="0" layoutInCell="1" allowOverlap="1" wp14:anchorId="5119B247" wp14:editId="61D93FD5">
            <wp:simplePos x="0" y="0"/>
            <wp:positionH relativeFrom="column">
              <wp:posOffset>1295400</wp:posOffset>
            </wp:positionH>
            <wp:positionV relativeFrom="paragraph">
              <wp:posOffset>116840</wp:posOffset>
            </wp:positionV>
            <wp:extent cx="3448531" cy="2086266"/>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8531" cy="2086266"/>
                    </a:xfrm>
                    <a:prstGeom prst="rect">
                      <a:avLst/>
                    </a:prstGeom>
                  </pic:spPr>
                </pic:pic>
              </a:graphicData>
            </a:graphic>
          </wp:anchor>
        </w:drawing>
      </w: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pPr>
      <w:r>
        <w:t>Resumen muestra acumulada al mes 3</w:t>
      </w:r>
    </w:p>
    <w:p w:rsidR="003079FD" w:rsidRDefault="003079FD" w:rsidP="00F373BC">
      <w:pPr>
        <w:pStyle w:val="Ttulo4"/>
        <w:spacing w:before="12"/>
        <w:ind w:left="0" w:firstLine="0"/>
        <w:rPr>
          <w:rFonts w:ascii="Century Gothic" w:eastAsia="Calibri" w:hAnsi="Century Gothic"/>
          <w:bCs w:val="0"/>
          <w:i/>
          <w:iCs/>
        </w:rPr>
      </w:pPr>
    </w:p>
    <w:p w:rsidR="003079FD" w:rsidRDefault="003079FD" w:rsidP="00F373BC">
      <w:pPr>
        <w:pStyle w:val="Ttulo4"/>
        <w:spacing w:before="12"/>
        <w:ind w:left="0" w:firstLine="0"/>
        <w:rPr>
          <w:rFonts w:ascii="Cambria" w:eastAsia="Cambria" w:hAnsi="Cambria" w:cs="Cambria"/>
          <w:b w:val="0"/>
          <w:bCs w:val="0"/>
        </w:rPr>
      </w:pPr>
      <w:r w:rsidRPr="003079FD">
        <w:rPr>
          <w:rFonts w:ascii="Cambria" w:eastAsia="Cambria" w:hAnsi="Cambria" w:cs="Cambria"/>
          <w:b w:val="0"/>
          <w:bCs w:val="0"/>
        </w:rPr>
        <w:t>La muestra a nivel provincial es la misma en cada mes, en el siguiente gráfico se presenta la evolución de la selección de la muestra acumulada hasta el mes 3.</w:t>
      </w: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r w:rsidRPr="003079FD">
        <w:rPr>
          <w:rFonts w:ascii="Cambria" w:eastAsia="Cambria" w:hAnsi="Cambria" w:cs="Cambria"/>
          <w:b w:val="0"/>
          <w:bCs w:val="0"/>
        </w:rPr>
        <w:lastRenderedPageBreak/>
        <w:drawing>
          <wp:anchor distT="0" distB="0" distL="114300" distR="114300" simplePos="0" relativeHeight="251671552" behindDoc="0" locked="0" layoutInCell="1" allowOverlap="1">
            <wp:simplePos x="0" y="0"/>
            <wp:positionH relativeFrom="column">
              <wp:posOffset>1495425</wp:posOffset>
            </wp:positionH>
            <wp:positionV relativeFrom="paragraph">
              <wp:posOffset>-250825</wp:posOffset>
            </wp:positionV>
            <wp:extent cx="2734057" cy="333422"/>
            <wp:effectExtent l="0" t="0" r="0"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34057" cy="333422"/>
                    </a:xfrm>
                    <a:prstGeom prst="rect">
                      <a:avLst/>
                    </a:prstGeom>
                  </pic:spPr>
                </pic:pic>
              </a:graphicData>
            </a:graphic>
          </wp:anchor>
        </w:drawing>
      </w: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r w:rsidRPr="003079FD">
        <w:rPr>
          <w:rFonts w:ascii="Cambria" w:eastAsia="Cambria" w:hAnsi="Cambria" w:cs="Cambria"/>
          <w:b w:val="0"/>
          <w:bCs w:val="0"/>
        </w:rPr>
        <w:drawing>
          <wp:anchor distT="0" distB="0" distL="114300" distR="114300" simplePos="0" relativeHeight="251673600" behindDoc="0" locked="0" layoutInCell="1" allowOverlap="1">
            <wp:simplePos x="0" y="0"/>
            <wp:positionH relativeFrom="column">
              <wp:posOffset>295275</wp:posOffset>
            </wp:positionH>
            <wp:positionV relativeFrom="paragraph">
              <wp:posOffset>7620</wp:posOffset>
            </wp:positionV>
            <wp:extent cx="733425" cy="4006215"/>
            <wp:effectExtent l="0" t="0" r="952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33425" cy="4006215"/>
                    </a:xfrm>
                    <a:prstGeom prst="rect">
                      <a:avLst/>
                    </a:prstGeom>
                  </pic:spPr>
                </pic:pic>
              </a:graphicData>
            </a:graphic>
            <wp14:sizeRelH relativeFrom="margin">
              <wp14:pctWidth>0</wp14:pctWidth>
            </wp14:sizeRelH>
            <wp14:sizeRelV relativeFrom="margin">
              <wp14:pctHeight>0</wp14:pctHeight>
            </wp14:sizeRelV>
          </wp:anchor>
        </w:drawing>
      </w:r>
      <w:r w:rsidRPr="003079FD">
        <w:rPr>
          <w:rFonts w:ascii="Cambria" w:eastAsia="Cambria" w:hAnsi="Cambria" w:cs="Cambria"/>
          <w:b w:val="0"/>
          <w:bCs w:val="0"/>
        </w:rPr>
        <w:drawing>
          <wp:anchor distT="0" distB="0" distL="114300" distR="114300" simplePos="0" relativeHeight="251675648" behindDoc="0" locked="0" layoutInCell="1" allowOverlap="1">
            <wp:simplePos x="0" y="0"/>
            <wp:positionH relativeFrom="column">
              <wp:posOffset>1171575</wp:posOffset>
            </wp:positionH>
            <wp:positionV relativeFrom="paragraph">
              <wp:posOffset>17145</wp:posOffset>
            </wp:positionV>
            <wp:extent cx="4533900" cy="410527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33900" cy="4105275"/>
                    </a:xfrm>
                    <a:prstGeom prst="rect">
                      <a:avLst/>
                    </a:prstGeom>
                  </pic:spPr>
                </pic:pic>
              </a:graphicData>
            </a:graphic>
            <wp14:sizeRelH relativeFrom="margin">
              <wp14:pctWidth>0</wp14:pctWidth>
            </wp14:sizeRelH>
          </wp:anchor>
        </w:drawing>
      </w: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3079FD" w:rsidRDefault="003079FD" w:rsidP="00F373BC">
      <w:pPr>
        <w:pStyle w:val="Ttulo4"/>
        <w:spacing w:before="12"/>
        <w:ind w:left="0" w:firstLine="0"/>
        <w:rPr>
          <w:rFonts w:ascii="Cambria" w:eastAsia="Cambria" w:hAnsi="Cambria" w:cs="Cambria"/>
          <w:b w:val="0"/>
          <w:bCs w:val="0"/>
        </w:rPr>
      </w:pPr>
    </w:p>
    <w:p w:rsidR="0040483B" w:rsidRDefault="0040483B" w:rsidP="0040483B">
      <w:pPr>
        <w:tabs>
          <w:tab w:val="left" w:pos="611"/>
        </w:tabs>
        <w:spacing w:before="169" w:line="252" w:lineRule="auto"/>
        <w:ind w:right="155"/>
        <w:jc w:val="both"/>
        <w:rPr>
          <w:b/>
          <w:szCs w:val="20"/>
          <w:lang w:eastAsia="es-ES"/>
        </w:rPr>
      </w:pPr>
    </w:p>
    <w:p w:rsidR="0040483B" w:rsidRDefault="0040483B" w:rsidP="0040483B">
      <w:pPr>
        <w:tabs>
          <w:tab w:val="left" w:pos="611"/>
        </w:tabs>
        <w:spacing w:before="169" w:line="252" w:lineRule="auto"/>
        <w:ind w:right="155"/>
        <w:jc w:val="both"/>
        <w:rPr>
          <w:b/>
          <w:szCs w:val="20"/>
          <w:lang w:eastAsia="es-ES"/>
        </w:rPr>
      </w:pPr>
    </w:p>
    <w:p w:rsidR="0040483B" w:rsidRDefault="0040483B" w:rsidP="0040483B">
      <w:pPr>
        <w:pStyle w:val="Ttulo4"/>
        <w:spacing w:before="12"/>
        <w:ind w:left="0" w:firstLine="0"/>
        <w:rPr>
          <w:rFonts w:ascii="Century Gothic" w:eastAsia="Calibri" w:hAnsi="Century Gothic"/>
          <w:bCs w:val="0"/>
          <w:i/>
          <w:iCs/>
        </w:rPr>
      </w:pPr>
      <w:r w:rsidRPr="0040483B">
        <w:rPr>
          <w:rFonts w:ascii="Century Gothic" w:eastAsia="Calibri" w:hAnsi="Century Gothic"/>
          <w:bCs w:val="0"/>
          <w:i/>
          <w:iCs/>
        </w:rPr>
        <w:t>Comparación con ENDI ronda 2</w:t>
      </w:r>
    </w:p>
    <w:p w:rsidR="0040483B" w:rsidRDefault="0040483B" w:rsidP="0040483B">
      <w:pPr>
        <w:pStyle w:val="Ttulo4"/>
        <w:spacing w:before="12"/>
        <w:ind w:left="0" w:firstLine="0"/>
        <w:rPr>
          <w:rFonts w:ascii="Century Gothic" w:eastAsia="Calibri" w:hAnsi="Century Gothic"/>
          <w:bCs w:val="0"/>
          <w:i/>
          <w:iCs/>
        </w:rPr>
      </w:pPr>
    </w:p>
    <w:p w:rsidR="0040483B" w:rsidRDefault="0040483B" w:rsidP="0040483B">
      <w:pPr>
        <w:pStyle w:val="Ttulo4"/>
        <w:spacing w:before="12"/>
        <w:ind w:left="0" w:firstLine="0"/>
        <w:rPr>
          <w:b w:val="0"/>
          <w:bCs w:val="0"/>
          <w:w w:val="95"/>
          <w:szCs w:val="22"/>
        </w:rPr>
      </w:pPr>
      <w:r w:rsidRPr="003B0E72">
        <w:rPr>
          <w:b w:val="0"/>
          <w:bCs w:val="0"/>
          <w:w w:val="95"/>
          <w:szCs w:val="22"/>
        </w:rPr>
        <w:t>En la siguiente tabla se presenta la comparación de los resultados de la selección de la muestra entre el mes 3‘ y la ENDI ronda 2.</w:t>
      </w:r>
    </w:p>
    <w:p w:rsidR="003B0E72" w:rsidRDefault="003B0E72" w:rsidP="0040483B">
      <w:pPr>
        <w:pStyle w:val="Ttulo4"/>
        <w:spacing w:before="12"/>
        <w:ind w:left="0" w:firstLine="0"/>
        <w:rPr>
          <w:b w:val="0"/>
          <w:bCs w:val="0"/>
          <w:w w:val="95"/>
          <w:szCs w:val="22"/>
        </w:rPr>
      </w:pPr>
    </w:p>
    <w:p w:rsidR="003B0E72" w:rsidRPr="003B0E72" w:rsidRDefault="003B0E72" w:rsidP="003B0E72">
      <w:pPr>
        <w:pStyle w:val="Ttulo4"/>
        <w:spacing w:before="12"/>
        <w:ind w:left="0" w:firstLine="0"/>
        <w:jc w:val="center"/>
        <w:rPr>
          <w:b w:val="0"/>
          <w:bCs w:val="0"/>
          <w:w w:val="95"/>
          <w:szCs w:val="22"/>
        </w:rPr>
      </w:pPr>
      <w:r w:rsidRPr="003B0E72">
        <w:rPr>
          <w:b w:val="0"/>
          <w:bCs w:val="0"/>
          <w:w w:val="95"/>
          <w:szCs w:val="22"/>
        </w:rPr>
        <w:drawing>
          <wp:inline distT="0" distB="0" distL="0" distR="0" wp14:anchorId="2652A685" wp14:editId="4B7D072F">
            <wp:extent cx="4448796" cy="17909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8796" cy="1790950"/>
                    </a:xfrm>
                    <a:prstGeom prst="rect">
                      <a:avLst/>
                    </a:prstGeom>
                  </pic:spPr>
                </pic:pic>
              </a:graphicData>
            </a:graphic>
          </wp:inline>
        </w:drawing>
      </w:r>
    </w:p>
    <w:p w:rsidR="0040483B" w:rsidRDefault="0040483B" w:rsidP="0040483B">
      <w:pPr>
        <w:tabs>
          <w:tab w:val="left" w:pos="611"/>
        </w:tabs>
        <w:spacing w:before="169" w:line="252" w:lineRule="auto"/>
        <w:ind w:right="155"/>
        <w:jc w:val="both"/>
        <w:rPr>
          <w:b/>
          <w:szCs w:val="20"/>
          <w:lang w:eastAsia="es-ES"/>
        </w:rPr>
      </w:pPr>
    </w:p>
    <w:p w:rsidR="003B0E72" w:rsidRDefault="003B0E72" w:rsidP="0040483B">
      <w:pPr>
        <w:tabs>
          <w:tab w:val="left" w:pos="611"/>
        </w:tabs>
        <w:spacing w:before="169" w:line="252" w:lineRule="auto"/>
        <w:ind w:right="155"/>
        <w:jc w:val="both"/>
        <w:rPr>
          <w:b/>
          <w:szCs w:val="20"/>
          <w:lang w:eastAsia="es-ES"/>
        </w:rPr>
      </w:pPr>
    </w:p>
    <w:p w:rsidR="003B0E72" w:rsidRDefault="003B0E72" w:rsidP="0040483B">
      <w:pPr>
        <w:tabs>
          <w:tab w:val="left" w:pos="611"/>
        </w:tabs>
        <w:spacing w:before="169" w:line="252" w:lineRule="auto"/>
        <w:ind w:right="155"/>
        <w:jc w:val="both"/>
        <w:rPr>
          <w:b/>
          <w:szCs w:val="20"/>
          <w:lang w:eastAsia="es-ES"/>
        </w:rPr>
      </w:pPr>
    </w:p>
    <w:p w:rsidR="003B0E72" w:rsidRDefault="003B0E72" w:rsidP="0040483B">
      <w:pPr>
        <w:tabs>
          <w:tab w:val="left" w:pos="611"/>
        </w:tabs>
        <w:spacing w:before="169" w:line="252" w:lineRule="auto"/>
        <w:ind w:right="155"/>
        <w:jc w:val="both"/>
        <w:rPr>
          <w:b/>
          <w:szCs w:val="20"/>
          <w:lang w:eastAsia="es-ES"/>
        </w:rPr>
      </w:pPr>
    </w:p>
    <w:p w:rsidR="00F373BC" w:rsidRPr="0040483B" w:rsidRDefault="00F373BC" w:rsidP="0040483B">
      <w:pPr>
        <w:tabs>
          <w:tab w:val="left" w:pos="611"/>
        </w:tabs>
        <w:spacing w:before="169" w:line="252" w:lineRule="auto"/>
        <w:ind w:right="155"/>
        <w:jc w:val="both"/>
        <w:rPr>
          <w:sz w:val="20"/>
        </w:rPr>
      </w:pPr>
      <w:r w:rsidRPr="0040483B">
        <w:rPr>
          <w:b/>
          <w:szCs w:val="20"/>
          <w:lang w:eastAsia="es-ES"/>
        </w:rPr>
        <w:lastRenderedPageBreak/>
        <w:t>Conclusiones y Recomendaciones</w:t>
      </w:r>
      <w:r w:rsidRPr="0040483B">
        <w:rPr>
          <w:w w:val="95"/>
          <w:sz w:val="20"/>
        </w:rPr>
        <w:t xml:space="preserve"> </w:t>
      </w:r>
    </w:p>
    <w:p w:rsidR="003079FD" w:rsidRPr="003B0E72" w:rsidRDefault="00F373BC" w:rsidP="003B0E72">
      <w:pPr>
        <w:pStyle w:val="Prrafodelista"/>
        <w:numPr>
          <w:ilvl w:val="0"/>
          <w:numId w:val="1"/>
        </w:numPr>
        <w:tabs>
          <w:tab w:val="left" w:pos="611"/>
        </w:tabs>
        <w:spacing w:before="169" w:line="252" w:lineRule="auto"/>
        <w:ind w:right="155" w:hanging="255"/>
        <w:jc w:val="both"/>
        <w:rPr>
          <w:sz w:val="20"/>
        </w:rPr>
      </w:pPr>
      <w:r>
        <w:rPr>
          <w:w w:val="95"/>
          <w:sz w:val="20"/>
        </w:rPr>
        <w:t>Todos los estratos cuentan con al menos una UPM efectiva, teniendo participación en las estimaciones</w:t>
      </w:r>
      <w:r>
        <w:rPr>
          <w:spacing w:val="1"/>
          <w:w w:val="95"/>
          <w:sz w:val="20"/>
        </w:rPr>
        <w:t xml:space="preserve"> </w:t>
      </w:r>
      <w:r>
        <w:rPr>
          <w:w w:val="95"/>
          <w:sz w:val="20"/>
        </w:rPr>
        <w:t>resultantes. Sin embargo no llegan al mínimo muestral requerido para que la estimación a nivel nacional</w:t>
      </w:r>
      <w:r>
        <w:rPr>
          <w:spacing w:val="1"/>
          <w:w w:val="95"/>
          <w:sz w:val="20"/>
        </w:rPr>
        <w:t xml:space="preserve"> </w:t>
      </w:r>
      <w:r>
        <w:rPr>
          <w:w w:val="95"/>
          <w:sz w:val="20"/>
        </w:rPr>
        <w:t>se considere confiable, se recomienda utilizar los datos del periodo para seguimiento y evaluación interna</w:t>
      </w:r>
      <w:r>
        <w:rPr>
          <w:spacing w:val="1"/>
          <w:w w:val="95"/>
          <w:sz w:val="20"/>
        </w:rPr>
        <w:t xml:space="preserve"> </w:t>
      </w:r>
      <w:r>
        <w:rPr>
          <w:sz w:val="20"/>
        </w:rPr>
        <w:t>del</w:t>
      </w:r>
      <w:r>
        <w:rPr>
          <w:spacing w:val="16"/>
          <w:sz w:val="20"/>
        </w:rPr>
        <w:t xml:space="preserve"> </w:t>
      </w:r>
      <w:r>
        <w:rPr>
          <w:sz w:val="20"/>
        </w:rPr>
        <w:t>Instituto</w:t>
      </w:r>
      <w:r>
        <w:rPr>
          <w:spacing w:val="17"/>
          <w:sz w:val="20"/>
        </w:rPr>
        <w:t xml:space="preserve"> </w:t>
      </w:r>
      <w:r>
        <w:rPr>
          <w:sz w:val="20"/>
        </w:rPr>
        <w:t>más</w:t>
      </w:r>
      <w:r>
        <w:rPr>
          <w:spacing w:val="16"/>
          <w:sz w:val="20"/>
        </w:rPr>
        <w:t xml:space="preserve"> </w:t>
      </w:r>
      <w:r>
        <w:rPr>
          <w:sz w:val="20"/>
        </w:rPr>
        <w:t>no</w:t>
      </w:r>
      <w:r>
        <w:rPr>
          <w:spacing w:val="17"/>
          <w:sz w:val="20"/>
        </w:rPr>
        <w:t xml:space="preserve"> </w:t>
      </w:r>
      <w:r>
        <w:rPr>
          <w:sz w:val="20"/>
        </w:rPr>
        <w:t>para</w:t>
      </w:r>
      <w:r>
        <w:rPr>
          <w:spacing w:val="16"/>
          <w:sz w:val="20"/>
        </w:rPr>
        <w:t xml:space="preserve"> </w:t>
      </w:r>
      <w:r>
        <w:rPr>
          <w:sz w:val="20"/>
        </w:rPr>
        <w:t>publicación.</w:t>
      </w:r>
      <w:bookmarkStart w:id="4" w:name="_GoBack"/>
      <w:bookmarkEnd w:id="4"/>
    </w:p>
    <w:p w:rsidR="00392891" w:rsidRDefault="00F373BC" w:rsidP="00392891">
      <w:pPr>
        <w:pStyle w:val="Prrafodelista"/>
        <w:numPr>
          <w:ilvl w:val="0"/>
          <w:numId w:val="1"/>
        </w:numPr>
        <w:tabs>
          <w:tab w:val="left" w:pos="619"/>
        </w:tabs>
        <w:spacing w:before="120" w:line="252" w:lineRule="auto"/>
        <w:ind w:right="124" w:hanging="255"/>
        <w:jc w:val="both"/>
        <w:rPr>
          <w:sz w:val="20"/>
        </w:rPr>
      </w:pPr>
      <w:r w:rsidRPr="00392891">
        <w:rPr>
          <w:sz w:val="20"/>
        </w:rPr>
        <w:t>Considerando las diferentes coberturas de las preguntas que forman la encuesta, se recomienda el</w:t>
      </w:r>
      <w:r w:rsidRPr="00392891">
        <w:rPr>
          <w:spacing w:val="1"/>
          <w:sz w:val="20"/>
        </w:rPr>
        <w:t xml:space="preserve"> </w:t>
      </w:r>
      <w:r w:rsidRPr="00392891">
        <w:rPr>
          <w:w w:val="95"/>
          <w:sz w:val="20"/>
        </w:rPr>
        <w:t>mantener la normalización de los factores de expansión para mantener el enfoque de la ENDI de reportar</w:t>
      </w:r>
      <w:r w:rsidRPr="00392891">
        <w:rPr>
          <w:spacing w:val="1"/>
          <w:w w:val="95"/>
          <w:sz w:val="20"/>
        </w:rPr>
        <w:t xml:space="preserve"> </w:t>
      </w:r>
      <w:r w:rsidRPr="00392891">
        <w:rPr>
          <w:sz w:val="20"/>
        </w:rPr>
        <w:t>estimadores</w:t>
      </w:r>
      <w:r w:rsidRPr="00392891">
        <w:rPr>
          <w:spacing w:val="16"/>
          <w:sz w:val="20"/>
        </w:rPr>
        <w:t xml:space="preserve"> </w:t>
      </w:r>
      <w:r w:rsidRPr="00392891">
        <w:rPr>
          <w:sz w:val="20"/>
        </w:rPr>
        <w:t>de</w:t>
      </w:r>
      <w:r w:rsidRPr="00392891">
        <w:rPr>
          <w:spacing w:val="17"/>
          <w:sz w:val="20"/>
        </w:rPr>
        <w:t xml:space="preserve"> </w:t>
      </w:r>
      <w:r w:rsidRPr="00392891">
        <w:rPr>
          <w:sz w:val="20"/>
        </w:rPr>
        <w:t>tipo</w:t>
      </w:r>
      <w:r w:rsidRPr="00392891">
        <w:rPr>
          <w:spacing w:val="17"/>
          <w:sz w:val="20"/>
        </w:rPr>
        <w:t xml:space="preserve"> </w:t>
      </w:r>
      <w:r w:rsidR="00392891">
        <w:rPr>
          <w:sz w:val="20"/>
        </w:rPr>
        <w:t>proporción.</w:t>
      </w:r>
    </w:p>
    <w:p w:rsidR="00392891" w:rsidRDefault="00392891" w:rsidP="00392891">
      <w:pPr>
        <w:pStyle w:val="Prrafodelista"/>
        <w:ind w:firstLine="0"/>
        <w:rPr>
          <w:b/>
          <w:szCs w:val="20"/>
          <w:lang w:eastAsia="es-ES"/>
        </w:rPr>
      </w:pPr>
    </w:p>
    <w:p w:rsidR="00392891" w:rsidRPr="00392891" w:rsidRDefault="00392891" w:rsidP="00392891">
      <w:pPr>
        <w:pStyle w:val="Prrafodelista"/>
        <w:ind w:firstLine="0"/>
        <w:rPr>
          <w:b/>
          <w:szCs w:val="20"/>
          <w:lang w:eastAsia="es-ES"/>
        </w:rPr>
      </w:pPr>
    </w:p>
    <w:tbl>
      <w:tblPr>
        <w:tblStyle w:val="Tablaconcuadrcula2"/>
        <w:tblW w:w="9531" w:type="dxa"/>
        <w:tblLook w:val="04A0" w:firstRow="1" w:lastRow="0" w:firstColumn="1" w:lastColumn="0" w:noHBand="0" w:noVBand="1"/>
      </w:tblPr>
      <w:tblGrid>
        <w:gridCol w:w="2263"/>
        <w:gridCol w:w="3828"/>
        <w:gridCol w:w="3440"/>
      </w:tblGrid>
      <w:tr w:rsidR="00392891" w:rsidRPr="00480428" w:rsidTr="00190A91">
        <w:trPr>
          <w:trHeight w:val="1191"/>
        </w:trPr>
        <w:tc>
          <w:tcPr>
            <w:tcW w:w="2263" w:type="dxa"/>
            <w:vAlign w:val="center"/>
          </w:tcPr>
          <w:p w:rsidR="00392891" w:rsidRPr="00480428" w:rsidRDefault="00392891" w:rsidP="00190A91">
            <w:pPr>
              <w:rPr>
                <w:rFonts w:eastAsiaTheme="minorHAnsi" w:cstheme="minorBidi"/>
                <w:b/>
                <w:sz w:val="22"/>
                <w:szCs w:val="44"/>
              </w:rPr>
            </w:pPr>
            <w:r w:rsidRPr="00480428">
              <w:rPr>
                <w:rFonts w:eastAsiaTheme="minorHAnsi" w:cstheme="minorBidi"/>
                <w:b/>
                <w:sz w:val="22"/>
                <w:szCs w:val="44"/>
              </w:rPr>
              <w:t>Elaborado por:</w:t>
            </w:r>
          </w:p>
        </w:tc>
        <w:tc>
          <w:tcPr>
            <w:tcW w:w="3828" w:type="dxa"/>
            <w:vAlign w:val="center"/>
          </w:tcPr>
          <w:p w:rsidR="00392891" w:rsidRPr="00480428" w:rsidRDefault="00445B45" w:rsidP="00190A91">
            <w:pPr>
              <w:jc w:val="center"/>
              <w:rPr>
                <w:rFonts w:eastAsiaTheme="minorHAnsi" w:cstheme="minorBidi"/>
                <w:sz w:val="22"/>
                <w:szCs w:val="44"/>
              </w:rPr>
            </w:pPr>
            <w:r>
              <w:rPr>
                <w:rFonts w:eastAsiaTheme="minorHAnsi" w:cstheme="minorBidi"/>
                <w:sz w:val="22"/>
                <w:szCs w:val="44"/>
              </w:rPr>
              <w:t>Pablo Peñafiel</w:t>
            </w:r>
          </w:p>
          <w:p w:rsidR="00392891" w:rsidRPr="00480428" w:rsidRDefault="00392891" w:rsidP="00190A91">
            <w:pPr>
              <w:jc w:val="center"/>
              <w:rPr>
                <w:rFonts w:eastAsiaTheme="minorHAnsi" w:cstheme="minorBidi"/>
                <w:b/>
                <w:sz w:val="22"/>
                <w:szCs w:val="44"/>
              </w:rPr>
            </w:pPr>
            <w:r w:rsidRPr="00480428">
              <w:rPr>
                <w:rFonts w:cs="Constantia"/>
                <w:b/>
              </w:rPr>
              <w:t>ANALISTA DE MONITOREO DE ENCUESTAS ENDI 2</w:t>
            </w:r>
          </w:p>
        </w:tc>
        <w:tc>
          <w:tcPr>
            <w:tcW w:w="3440" w:type="dxa"/>
            <w:vAlign w:val="center"/>
          </w:tcPr>
          <w:p w:rsidR="00392891" w:rsidRPr="00480428" w:rsidRDefault="00392891" w:rsidP="00190A91">
            <w:pPr>
              <w:jc w:val="center"/>
              <w:rPr>
                <w:rFonts w:eastAsia="Calibri"/>
                <w:sz w:val="22"/>
                <w:szCs w:val="44"/>
                <w:highlight w:val="yellow"/>
              </w:rPr>
            </w:pPr>
          </w:p>
        </w:tc>
      </w:tr>
      <w:tr w:rsidR="00392891" w:rsidRPr="00480428" w:rsidTr="00190A91">
        <w:trPr>
          <w:trHeight w:val="1191"/>
        </w:trPr>
        <w:tc>
          <w:tcPr>
            <w:tcW w:w="2263" w:type="dxa"/>
            <w:vAlign w:val="center"/>
          </w:tcPr>
          <w:p w:rsidR="00392891" w:rsidRPr="00480428" w:rsidRDefault="00392891" w:rsidP="00190A91">
            <w:pPr>
              <w:rPr>
                <w:rFonts w:eastAsiaTheme="minorHAnsi" w:cstheme="minorBidi"/>
                <w:b/>
                <w:sz w:val="22"/>
                <w:szCs w:val="44"/>
              </w:rPr>
            </w:pPr>
            <w:r w:rsidRPr="00480428">
              <w:rPr>
                <w:rFonts w:eastAsiaTheme="minorHAnsi" w:cstheme="minorBidi"/>
                <w:b/>
                <w:sz w:val="22"/>
                <w:szCs w:val="44"/>
              </w:rPr>
              <w:t xml:space="preserve">Aprobado por: </w:t>
            </w:r>
          </w:p>
        </w:tc>
        <w:tc>
          <w:tcPr>
            <w:tcW w:w="3828" w:type="dxa"/>
            <w:vAlign w:val="center"/>
          </w:tcPr>
          <w:p w:rsidR="00392891" w:rsidRPr="007D70FE" w:rsidRDefault="00392891" w:rsidP="00392891">
            <w:pPr>
              <w:jc w:val="center"/>
              <w:rPr>
                <w:rFonts w:eastAsiaTheme="minorHAnsi" w:cstheme="minorBidi"/>
                <w:sz w:val="22"/>
                <w:szCs w:val="44"/>
              </w:rPr>
            </w:pPr>
            <w:r w:rsidRPr="007D70FE">
              <w:rPr>
                <w:rFonts w:eastAsiaTheme="minorHAnsi" w:cstheme="minorBidi"/>
                <w:sz w:val="22"/>
                <w:szCs w:val="44"/>
              </w:rPr>
              <w:t>Christian Garcés</w:t>
            </w:r>
          </w:p>
          <w:p w:rsidR="00392891" w:rsidRPr="00480428" w:rsidRDefault="00392891" w:rsidP="00392891">
            <w:pPr>
              <w:jc w:val="center"/>
              <w:rPr>
                <w:rFonts w:eastAsiaTheme="minorHAnsi" w:cstheme="minorBidi"/>
                <w:b/>
                <w:sz w:val="22"/>
                <w:szCs w:val="44"/>
              </w:rPr>
            </w:pPr>
            <w:r w:rsidRPr="00E13970">
              <w:rPr>
                <w:rFonts w:eastAsiaTheme="minorHAnsi" w:cstheme="minorBidi"/>
                <w:b/>
                <w:sz w:val="22"/>
                <w:szCs w:val="44"/>
              </w:rPr>
              <w:t>Administrador de Contrato</w:t>
            </w:r>
          </w:p>
        </w:tc>
        <w:tc>
          <w:tcPr>
            <w:tcW w:w="3440" w:type="dxa"/>
            <w:vAlign w:val="center"/>
          </w:tcPr>
          <w:p w:rsidR="00392891" w:rsidRPr="00480428" w:rsidRDefault="00392891" w:rsidP="00190A91">
            <w:pPr>
              <w:jc w:val="center"/>
              <w:rPr>
                <w:rFonts w:eastAsia="Calibri"/>
                <w:sz w:val="22"/>
                <w:szCs w:val="44"/>
              </w:rPr>
            </w:pPr>
          </w:p>
        </w:tc>
      </w:tr>
    </w:tbl>
    <w:p w:rsidR="00392891" w:rsidRPr="00392891" w:rsidRDefault="00392891" w:rsidP="00392891">
      <w:pPr>
        <w:rPr>
          <w:b/>
          <w:szCs w:val="20"/>
          <w:lang w:eastAsia="es-ES"/>
        </w:rPr>
      </w:pPr>
    </w:p>
    <w:sectPr w:rsidR="00392891" w:rsidRPr="00392891" w:rsidSect="004C7D6F">
      <w:pgSz w:w="12240" w:h="15840"/>
      <w:pgMar w:top="1280" w:right="128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C2F" w:rsidRDefault="00954C2F">
      <w:r>
        <w:separator/>
      </w:r>
    </w:p>
  </w:endnote>
  <w:endnote w:type="continuationSeparator" w:id="0">
    <w:p w:rsidR="00954C2F" w:rsidRDefault="00954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altName w:val="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C1B" w:rsidRDefault="00C00C1B">
    <w:pPr>
      <w:pStyle w:val="Textoindependiente"/>
      <w:spacing w:line="14" w:lineRule="auto"/>
    </w:pPr>
    <w:r>
      <w:rPr>
        <w:noProof/>
        <w:lang w:val="es-EC" w:eastAsia="es-EC"/>
      </w:rPr>
      <mc:AlternateContent>
        <mc:Choice Requires="wps">
          <w:drawing>
            <wp:anchor distT="0" distB="0" distL="114300" distR="114300" simplePos="0" relativeHeight="251658240" behindDoc="1" locked="0" layoutInCell="1" allowOverlap="1">
              <wp:simplePos x="0" y="0"/>
              <wp:positionH relativeFrom="page">
                <wp:posOffset>3784600</wp:posOffset>
              </wp:positionH>
              <wp:positionV relativeFrom="page">
                <wp:posOffset>9368155</wp:posOffset>
              </wp:positionV>
              <wp:extent cx="203200" cy="205105"/>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0C1B" w:rsidRDefault="00C00C1B">
                          <w:pPr>
                            <w:pStyle w:val="Textoindependiente"/>
                            <w:spacing w:before="61"/>
                            <w:ind w:left="60"/>
                          </w:pPr>
                          <w:r>
                            <w:fldChar w:fldCharType="begin"/>
                          </w:r>
                          <w:r>
                            <w:instrText xml:space="preserve"> PAGE </w:instrText>
                          </w:r>
                          <w:r>
                            <w:fldChar w:fldCharType="separate"/>
                          </w:r>
                          <w:r w:rsidR="003B0E72">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7" type="#_x0000_t202" style="position:absolute;margin-left:298pt;margin-top:737.65pt;width:16pt;height:16.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9KOsQIAAK8FAAAOAAAAZHJzL2Uyb0RvYy54bWysVG1vmzAQ/j5p/8Hyd8rLSBpQSdVCmCZ1&#10;L1K3H+BgE6yBzWwn0E377zubkKatJk3b+GAd9vm5e+4e39X12LXowJTmUmQ4vAgwYqKSlItdhr98&#10;Lr0VRtoQQUkrBcvwA9P4ev361dXQpyySjWwpUwhAhE6HPsONMX3q+7pqWEf0heyZgMNaqo4Y+FU7&#10;nyoyAHrX+lEQLP1BKtorWTGtYbeYDvHa4dc1q8zHutbMoDbDkJtxq3Lr1q7++oqkO0X6hlfHNMhf&#10;ZNERLiDoCaoghqC94i+gOl4pqWVtLirZ+bKuecUcB2ATBs/Y3DekZ44LFEf3pzLp/wdbfTh8UojT&#10;DEcYCdJBi/I9oUoiypBho5EoskUaep2C730P3ma8lSM02xHW/Z2svmokZN4QsWM3SsmhYYRCkqG9&#10;6Z9dnXC0BdkO7yWFaGRvpAMaa9XZCkJNEKBDsx5ODYI8UAWbUfAGmo5RBUdRsAiDhYtA0vlyr7R5&#10;y2SHrJFhBf134ORwp41NhqSzi40lZMnb1mmgFU82wHHagdBw1Z7ZJFxLfyRBslltVrEXR8uNFwdF&#10;4d2Ueewty/ByUbwp8rwIf9q4YZw2nFImbJhZXmH8Z+07Cn0SxklgWracWjibkla7bd4qdCAg79J9&#10;x4KcuflP03BFAC7PKIVRHNxGiVcuV5deXMYLL7kMVl4QJrfJMoiTuCifUrrjgv07JTRkOFlEi0lL&#10;v+UWuO8lN5J23MAAaXmX4dXJiaRWgRtBXWsN4e1kn5XCpv9YCmj33GinVyvRSaxm3I6AYkW8lfQB&#10;lKskKAtECFMPjEaq7xgNMEEyrL/tiWIYte8EqN+Om9lQs7GdDSIquJphg9Fk5mYaS/te8V0DyNP7&#10;EvIGXkjNnXofszi+K5gKjsRxgtmxc/7vvB7n7PoXAAAA//8DAFBLAwQUAAYACAAAACEAuldqTOIA&#10;AAANAQAADwAAAGRycy9kb3ducmV2LnhtbEyPwU7DMBBE70j8g7VI3KjdQtI2jVNVCE5IiDQcODqx&#10;m1iN1yF22/D3LKdy3JnR7Jt8O7menc0YrEcJ85kAZrDx2mIr4bN6fVgBC1GhVr1HI+HHBNgWtze5&#10;yrS/YGnO+9gyKsGQKQldjEPGeWg641SY+cEgeQc/OhXpHFuuR3WhctfzhRApd8oifejUYJ470xz3&#10;Jydh94Xli/1+rz/KQ2mrai3wLT1KeX837TbAopniNQx/+IQOBTHV/oQ6sF5Csk5pSyTjaZk8AqNI&#10;uliRVJOUiGUKvMj5/xXFLwAAAP//AwBQSwECLQAUAAYACAAAACEAtoM4kv4AAADhAQAAEwAAAAAA&#10;AAAAAAAAAAAAAAAAW0NvbnRlbnRfVHlwZXNdLnhtbFBLAQItABQABgAIAAAAIQA4/SH/1gAAAJQB&#10;AAALAAAAAAAAAAAAAAAAAC8BAABfcmVscy8ucmVsc1BLAQItABQABgAIAAAAIQA7B9KOsQIAAK8F&#10;AAAOAAAAAAAAAAAAAAAAAC4CAABkcnMvZTJvRG9jLnhtbFBLAQItABQABgAIAAAAIQC6V2pM4gAA&#10;AA0BAAAPAAAAAAAAAAAAAAAAAAsFAABkcnMvZG93bnJldi54bWxQSwUGAAAAAAQABADzAAAAGgYA&#10;AAAA&#10;" filled="f" stroked="f">
              <v:textbox inset="0,0,0,0">
                <w:txbxContent>
                  <w:p w:rsidR="00C00C1B" w:rsidRDefault="00C00C1B">
                    <w:pPr>
                      <w:pStyle w:val="Textoindependiente"/>
                      <w:spacing w:before="61"/>
                      <w:ind w:left="60"/>
                    </w:pPr>
                    <w:r>
                      <w:fldChar w:fldCharType="begin"/>
                    </w:r>
                    <w:r>
                      <w:instrText xml:space="preserve"> PAGE </w:instrText>
                    </w:r>
                    <w:r>
                      <w:fldChar w:fldCharType="separate"/>
                    </w:r>
                    <w:r w:rsidR="003B0E72">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C2F" w:rsidRDefault="00954C2F">
      <w:r>
        <w:separator/>
      </w:r>
    </w:p>
  </w:footnote>
  <w:footnote w:type="continuationSeparator" w:id="0">
    <w:p w:rsidR="00954C2F" w:rsidRDefault="00954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6459A"/>
    <w:multiLevelType w:val="hybridMultilevel"/>
    <w:tmpl w:val="BF800C76"/>
    <w:lvl w:ilvl="0" w:tplc="CEB20FE2">
      <w:start w:val="16"/>
      <w:numFmt w:val="decimal"/>
      <w:lvlText w:val="%1"/>
      <w:lvlJc w:val="left"/>
      <w:pPr>
        <w:ind w:left="1504" w:hanging="360"/>
      </w:pPr>
      <w:rPr>
        <w:rFonts w:hint="default"/>
      </w:rPr>
    </w:lvl>
    <w:lvl w:ilvl="1" w:tplc="300A0019" w:tentative="1">
      <w:start w:val="1"/>
      <w:numFmt w:val="lowerLetter"/>
      <w:lvlText w:val="%2."/>
      <w:lvlJc w:val="left"/>
      <w:pPr>
        <w:ind w:left="2224" w:hanging="360"/>
      </w:pPr>
    </w:lvl>
    <w:lvl w:ilvl="2" w:tplc="300A001B" w:tentative="1">
      <w:start w:val="1"/>
      <w:numFmt w:val="lowerRoman"/>
      <w:lvlText w:val="%3."/>
      <w:lvlJc w:val="right"/>
      <w:pPr>
        <w:ind w:left="2944" w:hanging="180"/>
      </w:pPr>
    </w:lvl>
    <w:lvl w:ilvl="3" w:tplc="300A000F" w:tentative="1">
      <w:start w:val="1"/>
      <w:numFmt w:val="decimal"/>
      <w:lvlText w:val="%4."/>
      <w:lvlJc w:val="left"/>
      <w:pPr>
        <w:ind w:left="3664" w:hanging="360"/>
      </w:pPr>
    </w:lvl>
    <w:lvl w:ilvl="4" w:tplc="300A0019" w:tentative="1">
      <w:start w:val="1"/>
      <w:numFmt w:val="lowerLetter"/>
      <w:lvlText w:val="%5."/>
      <w:lvlJc w:val="left"/>
      <w:pPr>
        <w:ind w:left="4384" w:hanging="360"/>
      </w:pPr>
    </w:lvl>
    <w:lvl w:ilvl="5" w:tplc="300A001B" w:tentative="1">
      <w:start w:val="1"/>
      <w:numFmt w:val="lowerRoman"/>
      <w:lvlText w:val="%6."/>
      <w:lvlJc w:val="right"/>
      <w:pPr>
        <w:ind w:left="5104" w:hanging="180"/>
      </w:pPr>
    </w:lvl>
    <w:lvl w:ilvl="6" w:tplc="300A000F" w:tentative="1">
      <w:start w:val="1"/>
      <w:numFmt w:val="decimal"/>
      <w:lvlText w:val="%7."/>
      <w:lvlJc w:val="left"/>
      <w:pPr>
        <w:ind w:left="5824" w:hanging="360"/>
      </w:pPr>
    </w:lvl>
    <w:lvl w:ilvl="7" w:tplc="300A0019" w:tentative="1">
      <w:start w:val="1"/>
      <w:numFmt w:val="lowerLetter"/>
      <w:lvlText w:val="%8."/>
      <w:lvlJc w:val="left"/>
      <w:pPr>
        <w:ind w:left="6544" w:hanging="360"/>
      </w:pPr>
    </w:lvl>
    <w:lvl w:ilvl="8" w:tplc="300A001B" w:tentative="1">
      <w:start w:val="1"/>
      <w:numFmt w:val="lowerRoman"/>
      <w:lvlText w:val="%9."/>
      <w:lvlJc w:val="right"/>
      <w:pPr>
        <w:ind w:left="7264" w:hanging="180"/>
      </w:pPr>
    </w:lvl>
  </w:abstractNum>
  <w:abstractNum w:abstractNumId="1" w15:restartNumberingAfterBreak="0">
    <w:nsid w:val="17FA7C19"/>
    <w:multiLevelType w:val="multilevel"/>
    <w:tmpl w:val="5A68B23A"/>
    <w:lvl w:ilvl="0">
      <w:start w:val="1"/>
      <w:numFmt w:val="decimal"/>
      <w:lvlText w:val="%1."/>
      <w:lvlJc w:val="left"/>
      <w:pPr>
        <w:ind w:left="1003" w:hanging="72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3F5C16"/>
    <w:multiLevelType w:val="multilevel"/>
    <w:tmpl w:val="AD56692E"/>
    <w:lvl w:ilvl="0">
      <w:start w:val="1"/>
      <w:numFmt w:val="decimal"/>
      <w:lvlText w:val="%1"/>
      <w:lvlJc w:val="left"/>
      <w:pPr>
        <w:ind w:left="418" w:hanging="299"/>
      </w:pPr>
      <w:rPr>
        <w:rFonts w:ascii="Georgia" w:eastAsia="Georgia" w:hAnsi="Georgia" w:cs="Georgia" w:hint="default"/>
        <w:b/>
        <w:bCs/>
        <w:w w:val="116"/>
        <w:sz w:val="20"/>
        <w:szCs w:val="20"/>
        <w:lang w:val="es-ES" w:eastAsia="en-US" w:bidi="ar-SA"/>
      </w:rPr>
    </w:lvl>
    <w:lvl w:ilvl="1">
      <w:start w:val="1"/>
      <w:numFmt w:val="decimal"/>
      <w:lvlText w:val="%1.%2"/>
      <w:lvlJc w:val="left"/>
      <w:pPr>
        <w:ind w:left="877" w:hanging="459"/>
      </w:pPr>
      <w:rPr>
        <w:rFonts w:ascii="Georgia" w:eastAsia="Georgia" w:hAnsi="Georgia" w:cs="Georgia" w:hint="default"/>
        <w:w w:val="101"/>
        <w:sz w:val="20"/>
        <w:szCs w:val="20"/>
        <w:lang w:val="es-ES" w:eastAsia="en-US" w:bidi="ar-SA"/>
      </w:rPr>
    </w:lvl>
    <w:lvl w:ilvl="2">
      <w:numFmt w:val="bullet"/>
      <w:lvlText w:val="•"/>
      <w:lvlJc w:val="left"/>
      <w:pPr>
        <w:ind w:left="880" w:hanging="459"/>
      </w:pPr>
      <w:rPr>
        <w:rFonts w:hint="default"/>
        <w:lang w:val="es-ES" w:eastAsia="en-US" w:bidi="ar-SA"/>
      </w:rPr>
    </w:lvl>
    <w:lvl w:ilvl="3">
      <w:numFmt w:val="bullet"/>
      <w:lvlText w:val="•"/>
      <w:lvlJc w:val="left"/>
      <w:pPr>
        <w:ind w:left="1975" w:hanging="459"/>
      </w:pPr>
      <w:rPr>
        <w:rFonts w:hint="default"/>
        <w:lang w:val="es-ES" w:eastAsia="en-US" w:bidi="ar-SA"/>
      </w:rPr>
    </w:lvl>
    <w:lvl w:ilvl="4">
      <w:numFmt w:val="bullet"/>
      <w:lvlText w:val="•"/>
      <w:lvlJc w:val="left"/>
      <w:pPr>
        <w:ind w:left="3070" w:hanging="459"/>
      </w:pPr>
      <w:rPr>
        <w:rFonts w:hint="default"/>
        <w:lang w:val="es-ES" w:eastAsia="en-US" w:bidi="ar-SA"/>
      </w:rPr>
    </w:lvl>
    <w:lvl w:ilvl="5">
      <w:numFmt w:val="bullet"/>
      <w:lvlText w:val="•"/>
      <w:lvlJc w:val="left"/>
      <w:pPr>
        <w:ind w:left="4165" w:hanging="459"/>
      </w:pPr>
      <w:rPr>
        <w:rFonts w:hint="default"/>
        <w:lang w:val="es-ES" w:eastAsia="en-US" w:bidi="ar-SA"/>
      </w:rPr>
    </w:lvl>
    <w:lvl w:ilvl="6">
      <w:numFmt w:val="bullet"/>
      <w:lvlText w:val="•"/>
      <w:lvlJc w:val="left"/>
      <w:pPr>
        <w:ind w:left="5260" w:hanging="459"/>
      </w:pPr>
      <w:rPr>
        <w:rFonts w:hint="default"/>
        <w:lang w:val="es-ES" w:eastAsia="en-US" w:bidi="ar-SA"/>
      </w:rPr>
    </w:lvl>
    <w:lvl w:ilvl="7">
      <w:numFmt w:val="bullet"/>
      <w:lvlText w:val="•"/>
      <w:lvlJc w:val="left"/>
      <w:pPr>
        <w:ind w:left="6355" w:hanging="459"/>
      </w:pPr>
      <w:rPr>
        <w:rFonts w:hint="default"/>
        <w:lang w:val="es-ES" w:eastAsia="en-US" w:bidi="ar-SA"/>
      </w:rPr>
    </w:lvl>
    <w:lvl w:ilvl="8">
      <w:numFmt w:val="bullet"/>
      <w:lvlText w:val="•"/>
      <w:lvlJc w:val="left"/>
      <w:pPr>
        <w:ind w:left="7450" w:hanging="459"/>
      </w:pPr>
      <w:rPr>
        <w:rFonts w:hint="default"/>
        <w:lang w:val="es-ES" w:eastAsia="en-US" w:bidi="ar-SA"/>
      </w:rPr>
    </w:lvl>
  </w:abstractNum>
  <w:abstractNum w:abstractNumId="3" w15:restartNumberingAfterBreak="0">
    <w:nsid w:val="498256F2"/>
    <w:multiLevelType w:val="multilevel"/>
    <w:tmpl w:val="A1AAA0D4"/>
    <w:lvl w:ilvl="0">
      <w:start w:val="4"/>
      <w:numFmt w:val="decimal"/>
      <w:lvlText w:val="%1"/>
      <w:lvlJc w:val="left"/>
      <w:pPr>
        <w:ind w:left="819" w:hanging="700"/>
      </w:pPr>
      <w:rPr>
        <w:rFonts w:hint="default"/>
        <w:lang w:val="es-ES" w:eastAsia="en-US" w:bidi="ar-SA"/>
      </w:rPr>
    </w:lvl>
    <w:lvl w:ilvl="1">
      <w:start w:val="7"/>
      <w:numFmt w:val="decimal"/>
      <w:lvlText w:val="%1.%2"/>
      <w:lvlJc w:val="left"/>
      <w:pPr>
        <w:ind w:left="819" w:hanging="700"/>
      </w:pPr>
      <w:rPr>
        <w:rFonts w:hint="default"/>
        <w:lang w:val="es-ES" w:eastAsia="en-US" w:bidi="ar-SA"/>
      </w:rPr>
    </w:lvl>
    <w:lvl w:ilvl="2">
      <w:start w:val="1"/>
      <w:numFmt w:val="decimal"/>
      <w:lvlText w:val="%1.%2.%3"/>
      <w:lvlJc w:val="left"/>
      <w:pPr>
        <w:ind w:left="819" w:hanging="700"/>
      </w:pPr>
      <w:rPr>
        <w:rFonts w:ascii="Georgia" w:eastAsia="Georgia" w:hAnsi="Georgia" w:cs="Georgia" w:hint="default"/>
        <w:b/>
        <w:bCs/>
        <w:w w:val="100"/>
        <w:sz w:val="20"/>
        <w:szCs w:val="20"/>
        <w:lang w:val="es-ES" w:eastAsia="en-US" w:bidi="ar-SA"/>
      </w:rPr>
    </w:lvl>
    <w:lvl w:ilvl="3">
      <w:numFmt w:val="bullet"/>
      <w:lvlText w:val="•"/>
      <w:lvlJc w:val="left"/>
      <w:pPr>
        <w:ind w:left="618" w:hanging="255"/>
      </w:pPr>
      <w:rPr>
        <w:rFonts w:ascii="Microsoft Sans Serif" w:eastAsia="Microsoft Sans Serif" w:hAnsi="Microsoft Sans Serif" w:cs="Microsoft Sans Serif" w:hint="default"/>
        <w:w w:val="221"/>
        <w:sz w:val="20"/>
        <w:szCs w:val="20"/>
        <w:lang w:val="es-ES" w:eastAsia="en-US" w:bidi="ar-SA"/>
      </w:rPr>
    </w:lvl>
    <w:lvl w:ilvl="4">
      <w:numFmt w:val="bullet"/>
      <w:lvlText w:val="•"/>
      <w:lvlJc w:val="left"/>
      <w:pPr>
        <w:ind w:left="3760" w:hanging="255"/>
      </w:pPr>
      <w:rPr>
        <w:rFonts w:hint="default"/>
        <w:lang w:val="es-ES" w:eastAsia="en-US" w:bidi="ar-SA"/>
      </w:rPr>
    </w:lvl>
    <w:lvl w:ilvl="5">
      <w:numFmt w:val="bullet"/>
      <w:lvlText w:val="•"/>
      <w:lvlJc w:val="left"/>
      <w:pPr>
        <w:ind w:left="4740" w:hanging="255"/>
      </w:pPr>
      <w:rPr>
        <w:rFonts w:hint="default"/>
        <w:lang w:val="es-ES" w:eastAsia="en-US" w:bidi="ar-SA"/>
      </w:rPr>
    </w:lvl>
    <w:lvl w:ilvl="6">
      <w:numFmt w:val="bullet"/>
      <w:lvlText w:val="•"/>
      <w:lvlJc w:val="left"/>
      <w:pPr>
        <w:ind w:left="5720" w:hanging="255"/>
      </w:pPr>
      <w:rPr>
        <w:rFonts w:hint="default"/>
        <w:lang w:val="es-ES" w:eastAsia="en-US" w:bidi="ar-SA"/>
      </w:rPr>
    </w:lvl>
    <w:lvl w:ilvl="7">
      <w:numFmt w:val="bullet"/>
      <w:lvlText w:val="•"/>
      <w:lvlJc w:val="left"/>
      <w:pPr>
        <w:ind w:left="6700" w:hanging="255"/>
      </w:pPr>
      <w:rPr>
        <w:rFonts w:hint="default"/>
        <w:lang w:val="es-ES" w:eastAsia="en-US" w:bidi="ar-SA"/>
      </w:rPr>
    </w:lvl>
    <w:lvl w:ilvl="8">
      <w:numFmt w:val="bullet"/>
      <w:lvlText w:val="•"/>
      <w:lvlJc w:val="left"/>
      <w:pPr>
        <w:ind w:left="7680" w:hanging="255"/>
      </w:pPr>
      <w:rPr>
        <w:rFonts w:hint="default"/>
        <w:lang w:val="es-ES" w:eastAsia="en-US" w:bidi="ar-SA"/>
      </w:rPr>
    </w:lvl>
  </w:abstractNum>
  <w:abstractNum w:abstractNumId="4" w15:restartNumberingAfterBreak="0">
    <w:nsid w:val="4A014211"/>
    <w:multiLevelType w:val="hybridMultilevel"/>
    <w:tmpl w:val="A49432F4"/>
    <w:lvl w:ilvl="0" w:tplc="232E0D50">
      <w:numFmt w:val="bullet"/>
      <w:lvlText w:val="•"/>
      <w:lvlJc w:val="left"/>
      <w:pPr>
        <w:ind w:left="618" w:hanging="255"/>
      </w:pPr>
      <w:rPr>
        <w:rFonts w:ascii="Microsoft Sans Serif" w:eastAsia="Microsoft Sans Serif" w:hAnsi="Microsoft Sans Serif" w:cs="Microsoft Sans Serif" w:hint="default"/>
        <w:w w:val="221"/>
        <w:sz w:val="20"/>
        <w:szCs w:val="20"/>
        <w:lang w:val="es-ES" w:eastAsia="en-US" w:bidi="ar-SA"/>
      </w:rPr>
    </w:lvl>
    <w:lvl w:ilvl="1" w:tplc="2F2E6196">
      <w:numFmt w:val="bullet"/>
      <w:lvlText w:val="•"/>
      <w:lvlJc w:val="left"/>
      <w:pPr>
        <w:ind w:left="1522" w:hanging="255"/>
      </w:pPr>
      <w:rPr>
        <w:rFonts w:hint="default"/>
        <w:lang w:val="es-ES" w:eastAsia="en-US" w:bidi="ar-SA"/>
      </w:rPr>
    </w:lvl>
    <w:lvl w:ilvl="2" w:tplc="4C5CD9AA">
      <w:numFmt w:val="bullet"/>
      <w:lvlText w:val="•"/>
      <w:lvlJc w:val="left"/>
      <w:pPr>
        <w:ind w:left="2424" w:hanging="255"/>
      </w:pPr>
      <w:rPr>
        <w:rFonts w:hint="default"/>
        <w:lang w:val="es-ES" w:eastAsia="en-US" w:bidi="ar-SA"/>
      </w:rPr>
    </w:lvl>
    <w:lvl w:ilvl="3" w:tplc="D2DAA18E">
      <w:numFmt w:val="bullet"/>
      <w:lvlText w:val="•"/>
      <w:lvlJc w:val="left"/>
      <w:pPr>
        <w:ind w:left="3326" w:hanging="255"/>
      </w:pPr>
      <w:rPr>
        <w:rFonts w:hint="default"/>
        <w:lang w:val="es-ES" w:eastAsia="en-US" w:bidi="ar-SA"/>
      </w:rPr>
    </w:lvl>
    <w:lvl w:ilvl="4" w:tplc="57FE3782">
      <w:numFmt w:val="bullet"/>
      <w:lvlText w:val="•"/>
      <w:lvlJc w:val="left"/>
      <w:pPr>
        <w:ind w:left="4228" w:hanging="255"/>
      </w:pPr>
      <w:rPr>
        <w:rFonts w:hint="default"/>
        <w:lang w:val="es-ES" w:eastAsia="en-US" w:bidi="ar-SA"/>
      </w:rPr>
    </w:lvl>
    <w:lvl w:ilvl="5" w:tplc="E4F4E6BC">
      <w:numFmt w:val="bullet"/>
      <w:lvlText w:val="•"/>
      <w:lvlJc w:val="left"/>
      <w:pPr>
        <w:ind w:left="5130" w:hanging="255"/>
      </w:pPr>
      <w:rPr>
        <w:rFonts w:hint="default"/>
        <w:lang w:val="es-ES" w:eastAsia="en-US" w:bidi="ar-SA"/>
      </w:rPr>
    </w:lvl>
    <w:lvl w:ilvl="6" w:tplc="5162ACD6">
      <w:numFmt w:val="bullet"/>
      <w:lvlText w:val="•"/>
      <w:lvlJc w:val="left"/>
      <w:pPr>
        <w:ind w:left="6032" w:hanging="255"/>
      </w:pPr>
      <w:rPr>
        <w:rFonts w:hint="default"/>
        <w:lang w:val="es-ES" w:eastAsia="en-US" w:bidi="ar-SA"/>
      </w:rPr>
    </w:lvl>
    <w:lvl w:ilvl="7" w:tplc="16AC1C76">
      <w:numFmt w:val="bullet"/>
      <w:lvlText w:val="•"/>
      <w:lvlJc w:val="left"/>
      <w:pPr>
        <w:ind w:left="6934" w:hanging="255"/>
      </w:pPr>
      <w:rPr>
        <w:rFonts w:hint="default"/>
        <w:lang w:val="es-ES" w:eastAsia="en-US" w:bidi="ar-SA"/>
      </w:rPr>
    </w:lvl>
    <w:lvl w:ilvl="8" w:tplc="5BA439E8">
      <w:numFmt w:val="bullet"/>
      <w:lvlText w:val="•"/>
      <w:lvlJc w:val="left"/>
      <w:pPr>
        <w:ind w:left="7836" w:hanging="255"/>
      </w:pPr>
      <w:rPr>
        <w:rFonts w:hint="default"/>
        <w:lang w:val="es-ES" w:eastAsia="en-US" w:bidi="ar-SA"/>
      </w:rPr>
    </w:lvl>
  </w:abstractNum>
  <w:abstractNum w:abstractNumId="5" w15:restartNumberingAfterBreak="0">
    <w:nsid w:val="4C871770"/>
    <w:multiLevelType w:val="hybridMultilevel"/>
    <w:tmpl w:val="9A8A2C72"/>
    <w:lvl w:ilvl="0" w:tplc="36F01ED8">
      <w:numFmt w:val="bullet"/>
      <w:lvlText w:val="-"/>
      <w:lvlJc w:val="left"/>
      <w:pPr>
        <w:ind w:left="720" w:hanging="360"/>
      </w:pPr>
      <w:rPr>
        <w:rFonts w:ascii="Century Gothic" w:eastAsia="Calibri" w:hAnsi="Century Gothic"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0CC3ADC"/>
    <w:multiLevelType w:val="multilevel"/>
    <w:tmpl w:val="578CF85E"/>
    <w:lvl w:ilvl="0">
      <w:start w:val="1"/>
      <w:numFmt w:val="decimal"/>
      <w:lvlText w:val="%1"/>
      <w:lvlJc w:val="left"/>
      <w:pPr>
        <w:ind w:left="604" w:hanging="485"/>
      </w:pPr>
      <w:rPr>
        <w:rFonts w:ascii="Palatino Linotype" w:eastAsia="Palatino Linotype" w:hAnsi="Palatino Linotype" w:cs="Palatino Linotype" w:hint="default"/>
        <w:b/>
        <w:bCs/>
        <w:w w:val="115"/>
        <w:sz w:val="28"/>
        <w:szCs w:val="28"/>
        <w:lang w:val="es-ES" w:eastAsia="en-US" w:bidi="ar-SA"/>
      </w:rPr>
    </w:lvl>
    <w:lvl w:ilvl="1">
      <w:start w:val="1"/>
      <w:numFmt w:val="decimal"/>
      <w:lvlText w:val="%1.%2"/>
      <w:lvlJc w:val="left"/>
      <w:pPr>
        <w:ind w:left="732" w:hanging="613"/>
      </w:pPr>
      <w:rPr>
        <w:rFonts w:ascii="Palatino Linotype" w:eastAsia="Palatino Linotype" w:hAnsi="Palatino Linotype" w:cs="Palatino Linotype" w:hint="default"/>
        <w:b/>
        <w:bCs/>
        <w:spacing w:val="-1"/>
        <w:w w:val="114"/>
        <w:sz w:val="24"/>
        <w:szCs w:val="24"/>
        <w:lang w:val="es-ES" w:eastAsia="en-US" w:bidi="ar-SA"/>
      </w:rPr>
    </w:lvl>
    <w:lvl w:ilvl="2">
      <w:numFmt w:val="bullet"/>
      <w:lvlText w:val="•"/>
      <w:lvlJc w:val="left"/>
      <w:pPr>
        <w:ind w:left="618" w:hanging="255"/>
      </w:pPr>
      <w:rPr>
        <w:rFonts w:ascii="Microsoft Sans Serif" w:eastAsia="Microsoft Sans Serif" w:hAnsi="Microsoft Sans Serif" w:cs="Microsoft Sans Serif" w:hint="default"/>
        <w:w w:val="221"/>
        <w:sz w:val="20"/>
        <w:szCs w:val="20"/>
        <w:lang w:val="es-ES" w:eastAsia="en-US" w:bidi="ar-SA"/>
      </w:rPr>
    </w:lvl>
    <w:lvl w:ilvl="3">
      <w:numFmt w:val="bullet"/>
      <w:lvlText w:val="•"/>
      <w:lvlJc w:val="left"/>
      <w:pPr>
        <w:ind w:left="740" w:hanging="255"/>
      </w:pPr>
      <w:rPr>
        <w:rFonts w:hint="default"/>
        <w:lang w:val="es-ES" w:eastAsia="en-US" w:bidi="ar-SA"/>
      </w:rPr>
    </w:lvl>
    <w:lvl w:ilvl="4">
      <w:numFmt w:val="bullet"/>
      <w:lvlText w:val="•"/>
      <w:lvlJc w:val="left"/>
      <w:pPr>
        <w:ind w:left="2011" w:hanging="255"/>
      </w:pPr>
      <w:rPr>
        <w:rFonts w:hint="default"/>
        <w:lang w:val="es-ES" w:eastAsia="en-US" w:bidi="ar-SA"/>
      </w:rPr>
    </w:lvl>
    <w:lvl w:ilvl="5">
      <w:numFmt w:val="bullet"/>
      <w:lvlText w:val="•"/>
      <w:lvlJc w:val="left"/>
      <w:pPr>
        <w:ind w:left="3282" w:hanging="255"/>
      </w:pPr>
      <w:rPr>
        <w:rFonts w:hint="default"/>
        <w:lang w:val="es-ES" w:eastAsia="en-US" w:bidi="ar-SA"/>
      </w:rPr>
    </w:lvl>
    <w:lvl w:ilvl="6">
      <w:numFmt w:val="bullet"/>
      <w:lvlText w:val="•"/>
      <w:lvlJc w:val="left"/>
      <w:pPr>
        <w:ind w:left="4554" w:hanging="255"/>
      </w:pPr>
      <w:rPr>
        <w:rFonts w:hint="default"/>
        <w:lang w:val="es-ES" w:eastAsia="en-US" w:bidi="ar-SA"/>
      </w:rPr>
    </w:lvl>
    <w:lvl w:ilvl="7">
      <w:numFmt w:val="bullet"/>
      <w:lvlText w:val="•"/>
      <w:lvlJc w:val="left"/>
      <w:pPr>
        <w:ind w:left="5825" w:hanging="255"/>
      </w:pPr>
      <w:rPr>
        <w:rFonts w:hint="default"/>
        <w:lang w:val="es-ES" w:eastAsia="en-US" w:bidi="ar-SA"/>
      </w:rPr>
    </w:lvl>
    <w:lvl w:ilvl="8">
      <w:numFmt w:val="bullet"/>
      <w:lvlText w:val="•"/>
      <w:lvlJc w:val="left"/>
      <w:pPr>
        <w:ind w:left="7097" w:hanging="255"/>
      </w:pPr>
      <w:rPr>
        <w:rFonts w:hint="default"/>
        <w:lang w:val="es-ES" w:eastAsia="en-US" w:bidi="ar-SA"/>
      </w:rPr>
    </w:lvl>
  </w:abstractNum>
  <w:abstractNum w:abstractNumId="7" w15:restartNumberingAfterBreak="0">
    <w:nsid w:val="624E1DE5"/>
    <w:multiLevelType w:val="hybridMultilevel"/>
    <w:tmpl w:val="0FE045DE"/>
    <w:lvl w:ilvl="0" w:tplc="B19094EA">
      <w:numFmt w:val="bullet"/>
      <w:lvlText w:val="•"/>
      <w:lvlJc w:val="left"/>
      <w:pPr>
        <w:ind w:left="618" w:hanging="255"/>
      </w:pPr>
      <w:rPr>
        <w:rFonts w:ascii="Microsoft Sans Serif" w:eastAsia="Microsoft Sans Serif" w:hAnsi="Microsoft Sans Serif" w:cs="Microsoft Sans Serif" w:hint="default"/>
        <w:w w:val="221"/>
        <w:sz w:val="20"/>
        <w:szCs w:val="20"/>
        <w:lang w:val="es-ES" w:eastAsia="en-US" w:bidi="ar-SA"/>
      </w:rPr>
    </w:lvl>
    <w:lvl w:ilvl="1" w:tplc="7C0E9932">
      <w:numFmt w:val="bullet"/>
      <w:lvlText w:val="•"/>
      <w:lvlJc w:val="left"/>
      <w:pPr>
        <w:ind w:left="1522" w:hanging="255"/>
      </w:pPr>
      <w:rPr>
        <w:rFonts w:hint="default"/>
        <w:lang w:val="es-ES" w:eastAsia="en-US" w:bidi="ar-SA"/>
      </w:rPr>
    </w:lvl>
    <w:lvl w:ilvl="2" w:tplc="83141634">
      <w:numFmt w:val="bullet"/>
      <w:lvlText w:val="•"/>
      <w:lvlJc w:val="left"/>
      <w:pPr>
        <w:ind w:left="2424" w:hanging="255"/>
      </w:pPr>
      <w:rPr>
        <w:rFonts w:hint="default"/>
        <w:lang w:val="es-ES" w:eastAsia="en-US" w:bidi="ar-SA"/>
      </w:rPr>
    </w:lvl>
    <w:lvl w:ilvl="3" w:tplc="2BFCD964">
      <w:numFmt w:val="bullet"/>
      <w:lvlText w:val="•"/>
      <w:lvlJc w:val="left"/>
      <w:pPr>
        <w:ind w:left="3326" w:hanging="255"/>
      </w:pPr>
      <w:rPr>
        <w:rFonts w:hint="default"/>
        <w:lang w:val="es-ES" w:eastAsia="en-US" w:bidi="ar-SA"/>
      </w:rPr>
    </w:lvl>
    <w:lvl w:ilvl="4" w:tplc="4C6C56B0">
      <w:numFmt w:val="bullet"/>
      <w:lvlText w:val="•"/>
      <w:lvlJc w:val="left"/>
      <w:pPr>
        <w:ind w:left="4228" w:hanging="255"/>
      </w:pPr>
      <w:rPr>
        <w:rFonts w:hint="default"/>
        <w:lang w:val="es-ES" w:eastAsia="en-US" w:bidi="ar-SA"/>
      </w:rPr>
    </w:lvl>
    <w:lvl w:ilvl="5" w:tplc="1B445D10">
      <w:numFmt w:val="bullet"/>
      <w:lvlText w:val="•"/>
      <w:lvlJc w:val="left"/>
      <w:pPr>
        <w:ind w:left="5130" w:hanging="255"/>
      </w:pPr>
      <w:rPr>
        <w:rFonts w:hint="default"/>
        <w:lang w:val="es-ES" w:eastAsia="en-US" w:bidi="ar-SA"/>
      </w:rPr>
    </w:lvl>
    <w:lvl w:ilvl="6" w:tplc="87D80EDA">
      <w:numFmt w:val="bullet"/>
      <w:lvlText w:val="•"/>
      <w:lvlJc w:val="left"/>
      <w:pPr>
        <w:ind w:left="6032" w:hanging="255"/>
      </w:pPr>
      <w:rPr>
        <w:rFonts w:hint="default"/>
        <w:lang w:val="es-ES" w:eastAsia="en-US" w:bidi="ar-SA"/>
      </w:rPr>
    </w:lvl>
    <w:lvl w:ilvl="7" w:tplc="2236F9D0">
      <w:numFmt w:val="bullet"/>
      <w:lvlText w:val="•"/>
      <w:lvlJc w:val="left"/>
      <w:pPr>
        <w:ind w:left="6934" w:hanging="255"/>
      </w:pPr>
      <w:rPr>
        <w:rFonts w:hint="default"/>
        <w:lang w:val="es-ES" w:eastAsia="en-US" w:bidi="ar-SA"/>
      </w:rPr>
    </w:lvl>
    <w:lvl w:ilvl="8" w:tplc="234A212A">
      <w:numFmt w:val="bullet"/>
      <w:lvlText w:val="•"/>
      <w:lvlJc w:val="left"/>
      <w:pPr>
        <w:ind w:left="7836" w:hanging="255"/>
      </w:pPr>
      <w:rPr>
        <w:rFonts w:hint="default"/>
        <w:lang w:val="es-ES" w:eastAsia="en-US" w:bidi="ar-SA"/>
      </w:rPr>
    </w:lvl>
  </w:abstractNum>
  <w:abstractNum w:abstractNumId="8" w15:restartNumberingAfterBreak="0">
    <w:nsid w:val="655B1814"/>
    <w:multiLevelType w:val="hybridMultilevel"/>
    <w:tmpl w:val="B8145536"/>
    <w:lvl w:ilvl="0" w:tplc="5E3A5D0C">
      <w:numFmt w:val="bullet"/>
      <w:lvlText w:val="•"/>
      <w:lvlJc w:val="left"/>
      <w:pPr>
        <w:ind w:left="618" w:hanging="248"/>
      </w:pPr>
      <w:rPr>
        <w:rFonts w:ascii="Microsoft Sans Serif" w:eastAsia="Microsoft Sans Serif" w:hAnsi="Microsoft Sans Serif" w:cs="Microsoft Sans Serif" w:hint="default"/>
        <w:w w:val="221"/>
        <w:sz w:val="20"/>
        <w:szCs w:val="20"/>
        <w:lang w:val="es-ES" w:eastAsia="en-US" w:bidi="ar-SA"/>
      </w:rPr>
    </w:lvl>
    <w:lvl w:ilvl="1" w:tplc="EB2CB8F6">
      <w:numFmt w:val="bullet"/>
      <w:lvlText w:val="•"/>
      <w:lvlJc w:val="left"/>
      <w:pPr>
        <w:ind w:left="1522" w:hanging="248"/>
      </w:pPr>
      <w:rPr>
        <w:rFonts w:hint="default"/>
        <w:lang w:val="es-ES" w:eastAsia="en-US" w:bidi="ar-SA"/>
      </w:rPr>
    </w:lvl>
    <w:lvl w:ilvl="2" w:tplc="27065E8C">
      <w:numFmt w:val="bullet"/>
      <w:lvlText w:val="•"/>
      <w:lvlJc w:val="left"/>
      <w:pPr>
        <w:ind w:left="2424" w:hanging="248"/>
      </w:pPr>
      <w:rPr>
        <w:rFonts w:hint="default"/>
        <w:lang w:val="es-ES" w:eastAsia="en-US" w:bidi="ar-SA"/>
      </w:rPr>
    </w:lvl>
    <w:lvl w:ilvl="3" w:tplc="833C15EA">
      <w:numFmt w:val="bullet"/>
      <w:lvlText w:val="•"/>
      <w:lvlJc w:val="left"/>
      <w:pPr>
        <w:ind w:left="3326" w:hanging="248"/>
      </w:pPr>
      <w:rPr>
        <w:rFonts w:hint="default"/>
        <w:lang w:val="es-ES" w:eastAsia="en-US" w:bidi="ar-SA"/>
      </w:rPr>
    </w:lvl>
    <w:lvl w:ilvl="4" w:tplc="F83481FE">
      <w:numFmt w:val="bullet"/>
      <w:lvlText w:val="•"/>
      <w:lvlJc w:val="left"/>
      <w:pPr>
        <w:ind w:left="4228" w:hanging="248"/>
      </w:pPr>
      <w:rPr>
        <w:rFonts w:hint="default"/>
        <w:lang w:val="es-ES" w:eastAsia="en-US" w:bidi="ar-SA"/>
      </w:rPr>
    </w:lvl>
    <w:lvl w:ilvl="5" w:tplc="6C4AAD14">
      <w:numFmt w:val="bullet"/>
      <w:lvlText w:val="•"/>
      <w:lvlJc w:val="left"/>
      <w:pPr>
        <w:ind w:left="5130" w:hanging="248"/>
      </w:pPr>
      <w:rPr>
        <w:rFonts w:hint="default"/>
        <w:lang w:val="es-ES" w:eastAsia="en-US" w:bidi="ar-SA"/>
      </w:rPr>
    </w:lvl>
    <w:lvl w:ilvl="6" w:tplc="61B866F2">
      <w:numFmt w:val="bullet"/>
      <w:lvlText w:val="•"/>
      <w:lvlJc w:val="left"/>
      <w:pPr>
        <w:ind w:left="6032" w:hanging="248"/>
      </w:pPr>
      <w:rPr>
        <w:rFonts w:hint="default"/>
        <w:lang w:val="es-ES" w:eastAsia="en-US" w:bidi="ar-SA"/>
      </w:rPr>
    </w:lvl>
    <w:lvl w:ilvl="7" w:tplc="B1300938">
      <w:numFmt w:val="bullet"/>
      <w:lvlText w:val="•"/>
      <w:lvlJc w:val="left"/>
      <w:pPr>
        <w:ind w:left="6934" w:hanging="248"/>
      </w:pPr>
      <w:rPr>
        <w:rFonts w:hint="default"/>
        <w:lang w:val="es-ES" w:eastAsia="en-US" w:bidi="ar-SA"/>
      </w:rPr>
    </w:lvl>
    <w:lvl w:ilvl="8" w:tplc="EFC0332E">
      <w:numFmt w:val="bullet"/>
      <w:lvlText w:val="•"/>
      <w:lvlJc w:val="left"/>
      <w:pPr>
        <w:ind w:left="7836" w:hanging="248"/>
      </w:pPr>
      <w:rPr>
        <w:rFonts w:hint="default"/>
        <w:lang w:val="es-ES" w:eastAsia="en-US" w:bidi="ar-SA"/>
      </w:rPr>
    </w:lvl>
  </w:abstractNum>
  <w:abstractNum w:abstractNumId="9" w15:restartNumberingAfterBreak="0">
    <w:nsid w:val="6785215C"/>
    <w:multiLevelType w:val="multilevel"/>
    <w:tmpl w:val="42EA820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8"/>
  </w:num>
  <w:num w:numId="2">
    <w:abstractNumId w:val="7"/>
  </w:num>
  <w:num w:numId="3">
    <w:abstractNumId w:val="3"/>
  </w:num>
  <w:num w:numId="4">
    <w:abstractNumId w:val="4"/>
  </w:num>
  <w:num w:numId="5">
    <w:abstractNumId w:val="6"/>
  </w:num>
  <w:num w:numId="6">
    <w:abstractNumId w:val="2"/>
  </w:num>
  <w:num w:numId="7">
    <w:abstractNumId w:val="1"/>
  </w:num>
  <w:num w:numId="8">
    <w:abstractNumId w:val="5"/>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15C0E"/>
    <w:rsid w:val="00176E94"/>
    <w:rsid w:val="00190A91"/>
    <w:rsid w:val="003079FD"/>
    <w:rsid w:val="00392891"/>
    <w:rsid w:val="003B0E72"/>
    <w:rsid w:val="0040483B"/>
    <w:rsid w:val="00445B45"/>
    <w:rsid w:val="004B6F0D"/>
    <w:rsid w:val="004C7D6F"/>
    <w:rsid w:val="00584AB5"/>
    <w:rsid w:val="005A36CD"/>
    <w:rsid w:val="005C72BE"/>
    <w:rsid w:val="00615C0E"/>
    <w:rsid w:val="006507BB"/>
    <w:rsid w:val="006608B0"/>
    <w:rsid w:val="0067523C"/>
    <w:rsid w:val="007A2892"/>
    <w:rsid w:val="00887E09"/>
    <w:rsid w:val="009150C8"/>
    <w:rsid w:val="00954C2F"/>
    <w:rsid w:val="00A44355"/>
    <w:rsid w:val="00AC2B99"/>
    <w:rsid w:val="00B01AF4"/>
    <w:rsid w:val="00B358C2"/>
    <w:rsid w:val="00B70D5A"/>
    <w:rsid w:val="00BD07F2"/>
    <w:rsid w:val="00C00C1B"/>
    <w:rsid w:val="00C63867"/>
    <w:rsid w:val="00CB3C10"/>
    <w:rsid w:val="00D5724C"/>
    <w:rsid w:val="00DA14D2"/>
    <w:rsid w:val="00E62016"/>
    <w:rsid w:val="00EC3CFA"/>
    <w:rsid w:val="00F373BC"/>
    <w:rsid w:val="00FE5C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697948"/>
  <w15:docId w15:val="{4BDE2F2C-C5A6-4E80-A864-A3936912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eorgia" w:eastAsia="Georgia" w:hAnsi="Georgia" w:cs="Georgia"/>
      <w:lang w:val="es-ES"/>
    </w:rPr>
  </w:style>
  <w:style w:type="paragraph" w:styleId="Ttulo1">
    <w:name w:val="heading 1"/>
    <w:basedOn w:val="Normal"/>
    <w:uiPriority w:val="1"/>
    <w:qFormat/>
    <w:pPr>
      <w:ind w:left="604" w:hanging="485"/>
      <w:outlineLvl w:val="0"/>
    </w:pPr>
    <w:rPr>
      <w:rFonts w:ascii="Palatino Linotype" w:eastAsia="Palatino Linotype" w:hAnsi="Palatino Linotype" w:cs="Palatino Linotype"/>
      <w:b/>
      <w:bCs/>
      <w:sz w:val="28"/>
      <w:szCs w:val="28"/>
    </w:rPr>
  </w:style>
  <w:style w:type="paragraph" w:styleId="Ttulo2">
    <w:name w:val="heading 2"/>
    <w:basedOn w:val="Normal"/>
    <w:uiPriority w:val="1"/>
    <w:qFormat/>
    <w:pPr>
      <w:ind w:left="732" w:hanging="613"/>
      <w:outlineLvl w:val="1"/>
    </w:pPr>
    <w:rPr>
      <w:rFonts w:ascii="Palatino Linotype" w:eastAsia="Palatino Linotype" w:hAnsi="Palatino Linotype" w:cs="Palatino Linotype"/>
      <w:b/>
      <w:bCs/>
      <w:sz w:val="24"/>
      <w:szCs w:val="24"/>
    </w:rPr>
  </w:style>
  <w:style w:type="paragraph" w:styleId="Ttulo3">
    <w:name w:val="heading 3"/>
    <w:basedOn w:val="Normal"/>
    <w:uiPriority w:val="1"/>
    <w:qFormat/>
    <w:pPr>
      <w:spacing w:before="55"/>
      <w:ind w:right="36" w:hanging="1781"/>
      <w:outlineLvl w:val="2"/>
    </w:pPr>
    <w:rPr>
      <w:rFonts w:ascii="Times New Roman" w:eastAsia="Times New Roman" w:hAnsi="Times New Roman" w:cs="Times New Roman"/>
      <w:sz w:val="24"/>
      <w:szCs w:val="24"/>
    </w:rPr>
  </w:style>
  <w:style w:type="paragraph" w:styleId="Ttulo4">
    <w:name w:val="heading 4"/>
    <w:basedOn w:val="Normal"/>
    <w:uiPriority w:val="1"/>
    <w:qFormat/>
    <w:pPr>
      <w:spacing w:before="116"/>
      <w:ind w:left="819" w:hanging="700"/>
      <w:outlineLvl w:val="3"/>
    </w:pPr>
    <w:rPr>
      <w:b/>
      <w:bCs/>
      <w:sz w:val="20"/>
      <w:szCs w:val="20"/>
    </w:rPr>
  </w:style>
  <w:style w:type="paragraph" w:styleId="Ttulo5">
    <w:name w:val="heading 5"/>
    <w:basedOn w:val="Normal"/>
    <w:next w:val="Normal"/>
    <w:link w:val="Ttulo5Car"/>
    <w:uiPriority w:val="9"/>
    <w:semiHidden/>
    <w:unhideWhenUsed/>
    <w:qFormat/>
    <w:rsid w:val="00F373BC"/>
    <w:pPr>
      <w:keepNext/>
      <w:keepLines/>
      <w:widowControl/>
      <w:autoSpaceDE/>
      <w:autoSpaceDN/>
      <w:spacing w:before="200"/>
      <w:ind w:left="1008" w:hanging="1008"/>
      <w:jc w:val="both"/>
      <w:outlineLvl w:val="4"/>
    </w:pPr>
    <w:rPr>
      <w:rFonts w:asciiTheme="majorHAnsi" w:eastAsiaTheme="majorEastAsia" w:hAnsiTheme="majorHAnsi" w:cstheme="majorBidi"/>
      <w:color w:val="243F60" w:themeColor="accent1" w:themeShade="7F"/>
      <w:sz w:val="20"/>
      <w:lang w:val="es-EC"/>
    </w:rPr>
  </w:style>
  <w:style w:type="paragraph" w:styleId="Ttulo6">
    <w:name w:val="heading 6"/>
    <w:basedOn w:val="Normal"/>
    <w:next w:val="Normal"/>
    <w:link w:val="Ttulo6Car"/>
    <w:uiPriority w:val="9"/>
    <w:semiHidden/>
    <w:unhideWhenUsed/>
    <w:qFormat/>
    <w:rsid w:val="00F373BC"/>
    <w:pPr>
      <w:keepNext/>
      <w:keepLines/>
      <w:widowControl/>
      <w:autoSpaceDE/>
      <w:autoSpaceDN/>
      <w:spacing w:before="200"/>
      <w:ind w:left="1152" w:hanging="1152"/>
      <w:jc w:val="both"/>
      <w:outlineLvl w:val="5"/>
    </w:pPr>
    <w:rPr>
      <w:rFonts w:asciiTheme="majorHAnsi" w:eastAsiaTheme="majorEastAsia" w:hAnsiTheme="majorHAnsi" w:cstheme="majorBidi"/>
      <w:i/>
      <w:iCs/>
      <w:color w:val="243F60" w:themeColor="accent1" w:themeShade="7F"/>
      <w:sz w:val="20"/>
      <w:lang w:val="es-EC"/>
    </w:rPr>
  </w:style>
  <w:style w:type="paragraph" w:styleId="Ttulo7">
    <w:name w:val="heading 7"/>
    <w:basedOn w:val="Normal"/>
    <w:next w:val="Normal"/>
    <w:link w:val="Ttulo7Car"/>
    <w:uiPriority w:val="9"/>
    <w:semiHidden/>
    <w:unhideWhenUsed/>
    <w:qFormat/>
    <w:rsid w:val="00F373BC"/>
    <w:pPr>
      <w:keepNext/>
      <w:keepLines/>
      <w:widowControl/>
      <w:autoSpaceDE/>
      <w:autoSpaceDN/>
      <w:spacing w:before="200"/>
      <w:ind w:left="1296" w:hanging="1296"/>
      <w:jc w:val="both"/>
      <w:outlineLvl w:val="6"/>
    </w:pPr>
    <w:rPr>
      <w:rFonts w:asciiTheme="majorHAnsi" w:eastAsiaTheme="majorEastAsia" w:hAnsiTheme="majorHAnsi" w:cstheme="majorBidi"/>
      <w:i/>
      <w:iCs/>
      <w:color w:val="404040" w:themeColor="text1" w:themeTint="BF"/>
      <w:sz w:val="20"/>
      <w:lang w:val="es-EC"/>
    </w:rPr>
  </w:style>
  <w:style w:type="paragraph" w:styleId="Ttulo8">
    <w:name w:val="heading 8"/>
    <w:basedOn w:val="Normal"/>
    <w:next w:val="Normal"/>
    <w:link w:val="Ttulo8Car"/>
    <w:uiPriority w:val="9"/>
    <w:semiHidden/>
    <w:unhideWhenUsed/>
    <w:qFormat/>
    <w:rsid w:val="00F373BC"/>
    <w:pPr>
      <w:keepNext/>
      <w:keepLines/>
      <w:widowControl/>
      <w:autoSpaceDE/>
      <w:autoSpaceDN/>
      <w:spacing w:before="200"/>
      <w:ind w:left="1440" w:hanging="1440"/>
      <w:jc w:val="both"/>
      <w:outlineLvl w:val="7"/>
    </w:pPr>
    <w:rPr>
      <w:rFonts w:asciiTheme="majorHAnsi" w:eastAsiaTheme="majorEastAsia" w:hAnsiTheme="majorHAnsi" w:cstheme="majorBidi"/>
      <w:color w:val="404040" w:themeColor="text1" w:themeTint="BF"/>
      <w:sz w:val="20"/>
      <w:szCs w:val="20"/>
      <w:lang w:val="es-EC"/>
    </w:rPr>
  </w:style>
  <w:style w:type="paragraph" w:styleId="Ttulo9">
    <w:name w:val="heading 9"/>
    <w:basedOn w:val="Normal"/>
    <w:next w:val="Normal"/>
    <w:link w:val="Ttulo9Car"/>
    <w:uiPriority w:val="9"/>
    <w:semiHidden/>
    <w:unhideWhenUsed/>
    <w:qFormat/>
    <w:rsid w:val="00F373BC"/>
    <w:pPr>
      <w:keepNext/>
      <w:keepLines/>
      <w:widowControl/>
      <w:autoSpaceDE/>
      <w:autoSpaceDN/>
      <w:spacing w:before="200"/>
      <w:ind w:left="1584" w:hanging="1584"/>
      <w:jc w:val="both"/>
      <w:outlineLvl w:val="8"/>
    </w:pPr>
    <w:rPr>
      <w:rFonts w:asciiTheme="majorHAnsi" w:eastAsiaTheme="majorEastAsia" w:hAnsiTheme="majorHAnsi" w:cstheme="majorBidi"/>
      <w:i/>
      <w:iCs/>
      <w:color w:val="404040" w:themeColor="text1" w:themeTint="BF"/>
      <w:sz w:val="20"/>
      <w:szCs w:val="20"/>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11"/>
      <w:ind w:left="418" w:hanging="299"/>
    </w:pPr>
    <w:rPr>
      <w:b/>
      <w:bCs/>
      <w:sz w:val="20"/>
      <w:szCs w:val="20"/>
    </w:rPr>
  </w:style>
  <w:style w:type="paragraph" w:styleId="TDC2">
    <w:name w:val="toc 2"/>
    <w:basedOn w:val="Normal"/>
    <w:uiPriority w:val="1"/>
    <w:qFormat/>
    <w:pPr>
      <w:spacing w:before="12"/>
      <w:ind w:left="877" w:hanging="460"/>
    </w:pPr>
    <w:rPr>
      <w:sz w:val="20"/>
      <w:szCs w:val="20"/>
    </w:r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170"/>
      <w:ind w:right="38"/>
      <w:jc w:val="center"/>
    </w:pPr>
    <w:rPr>
      <w:rFonts w:ascii="Times New Roman" w:eastAsia="Times New Roman" w:hAnsi="Times New Roman" w:cs="Times New Roman"/>
      <w:sz w:val="34"/>
      <w:szCs w:val="34"/>
    </w:rPr>
  </w:style>
  <w:style w:type="paragraph" w:styleId="Prrafodelista">
    <w:name w:val="List Paragraph"/>
    <w:aliases w:val="Texto,List Paragraph,TIT 2 IND,List Paragraph1,Bullet List,FooterText,numbered,Paragraphe de liste1,lp1,Capítulo,Párrafo de Viñeta,tEXTO,Lista vistosa - Énfasis 11,Bullets,Numbered List Paragraph,123 List Paragraph,Celula,Titulo 1"/>
    <w:basedOn w:val="Normal"/>
    <w:link w:val="PrrafodelistaCar"/>
    <w:uiPriority w:val="34"/>
    <w:qFormat/>
    <w:pPr>
      <w:spacing w:before="114"/>
      <w:ind w:left="618" w:hanging="256"/>
    </w:pPr>
  </w:style>
  <w:style w:type="paragraph" w:customStyle="1" w:styleId="TableParagraph">
    <w:name w:val="Table Paragraph"/>
    <w:basedOn w:val="Normal"/>
    <w:uiPriority w:val="1"/>
    <w:qFormat/>
    <w:pPr>
      <w:spacing w:before="19" w:line="200" w:lineRule="exact"/>
      <w:jc w:val="right"/>
    </w:pPr>
  </w:style>
  <w:style w:type="table" w:styleId="Tablaconcuadrcula">
    <w:name w:val="Table Grid"/>
    <w:basedOn w:val="Tablanormal"/>
    <w:uiPriority w:val="59"/>
    <w:rsid w:val="00FE5C12"/>
    <w:pPr>
      <w:widowControl/>
      <w:autoSpaceDE/>
      <w:autoSpaceDN/>
    </w:pPr>
    <w:rPr>
      <w:rFonts w:ascii="Calibri" w:eastAsia="Times New Roman"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exto Car,List Paragraph Car,TIT 2 IND Car,List Paragraph1 Car,Bullet List Car,FooterText Car,numbered Car,Paragraphe de liste1 Car,lp1 Car,Capítulo Car,Párrafo de Viñeta Car,tEXTO Car,Lista vistosa - Énfasis 11 Car,Bullets Car"/>
    <w:link w:val="Prrafodelista"/>
    <w:uiPriority w:val="34"/>
    <w:qFormat/>
    <w:rsid w:val="00FE5C12"/>
    <w:rPr>
      <w:rFonts w:ascii="Georgia" w:eastAsia="Georgia" w:hAnsi="Georgia" w:cs="Georgia"/>
      <w:lang w:val="es-ES"/>
    </w:rPr>
  </w:style>
  <w:style w:type="table" w:customStyle="1" w:styleId="Tablaconcuadrcula1">
    <w:name w:val="Tabla con cuadrícula1"/>
    <w:basedOn w:val="Tablanormal"/>
    <w:next w:val="Tablaconcuadrcula"/>
    <w:uiPriority w:val="59"/>
    <w:rsid w:val="00FE5C12"/>
    <w:pPr>
      <w:widowControl/>
      <w:autoSpaceDE/>
      <w:autoSpaceDN/>
    </w:pPr>
    <w:rPr>
      <w:rFonts w:ascii="Calibri" w:eastAsia="Calibri"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F373BC"/>
    <w:rPr>
      <w:rFonts w:asciiTheme="majorHAnsi" w:eastAsiaTheme="majorEastAsia" w:hAnsiTheme="majorHAnsi" w:cstheme="majorBidi"/>
      <w:color w:val="243F60" w:themeColor="accent1" w:themeShade="7F"/>
      <w:sz w:val="20"/>
      <w:lang w:val="es-EC"/>
    </w:rPr>
  </w:style>
  <w:style w:type="character" w:customStyle="1" w:styleId="Ttulo6Car">
    <w:name w:val="Título 6 Car"/>
    <w:basedOn w:val="Fuentedeprrafopredeter"/>
    <w:link w:val="Ttulo6"/>
    <w:uiPriority w:val="9"/>
    <w:semiHidden/>
    <w:rsid w:val="00F373BC"/>
    <w:rPr>
      <w:rFonts w:asciiTheme="majorHAnsi" w:eastAsiaTheme="majorEastAsia" w:hAnsiTheme="majorHAnsi" w:cstheme="majorBidi"/>
      <w:i/>
      <w:iCs/>
      <w:color w:val="243F60" w:themeColor="accent1" w:themeShade="7F"/>
      <w:sz w:val="20"/>
      <w:lang w:val="es-EC"/>
    </w:rPr>
  </w:style>
  <w:style w:type="character" w:customStyle="1" w:styleId="Ttulo7Car">
    <w:name w:val="Título 7 Car"/>
    <w:basedOn w:val="Fuentedeprrafopredeter"/>
    <w:link w:val="Ttulo7"/>
    <w:uiPriority w:val="9"/>
    <w:semiHidden/>
    <w:rsid w:val="00F373BC"/>
    <w:rPr>
      <w:rFonts w:asciiTheme="majorHAnsi" w:eastAsiaTheme="majorEastAsia" w:hAnsiTheme="majorHAnsi" w:cstheme="majorBidi"/>
      <w:i/>
      <w:iCs/>
      <w:color w:val="404040" w:themeColor="text1" w:themeTint="BF"/>
      <w:sz w:val="20"/>
      <w:lang w:val="es-EC"/>
    </w:rPr>
  </w:style>
  <w:style w:type="character" w:customStyle="1" w:styleId="Ttulo8Car">
    <w:name w:val="Título 8 Car"/>
    <w:basedOn w:val="Fuentedeprrafopredeter"/>
    <w:link w:val="Ttulo8"/>
    <w:uiPriority w:val="9"/>
    <w:semiHidden/>
    <w:rsid w:val="00F373BC"/>
    <w:rPr>
      <w:rFonts w:asciiTheme="majorHAnsi" w:eastAsiaTheme="majorEastAsia" w:hAnsiTheme="majorHAnsi" w:cstheme="majorBidi"/>
      <w:color w:val="404040" w:themeColor="text1" w:themeTint="BF"/>
      <w:sz w:val="20"/>
      <w:szCs w:val="20"/>
      <w:lang w:val="es-EC"/>
    </w:rPr>
  </w:style>
  <w:style w:type="character" w:customStyle="1" w:styleId="Ttulo9Car">
    <w:name w:val="Título 9 Car"/>
    <w:basedOn w:val="Fuentedeprrafopredeter"/>
    <w:link w:val="Ttulo9"/>
    <w:uiPriority w:val="9"/>
    <w:semiHidden/>
    <w:rsid w:val="00F373BC"/>
    <w:rPr>
      <w:rFonts w:asciiTheme="majorHAnsi" w:eastAsiaTheme="majorEastAsia" w:hAnsiTheme="majorHAnsi" w:cstheme="majorBidi"/>
      <w:i/>
      <w:iCs/>
      <w:color w:val="404040" w:themeColor="text1" w:themeTint="BF"/>
      <w:sz w:val="20"/>
      <w:szCs w:val="20"/>
      <w:lang w:val="es-EC"/>
    </w:rPr>
  </w:style>
  <w:style w:type="paragraph" w:styleId="Textodeglobo">
    <w:name w:val="Balloon Text"/>
    <w:basedOn w:val="Normal"/>
    <w:link w:val="TextodegloboCar"/>
    <w:uiPriority w:val="99"/>
    <w:semiHidden/>
    <w:unhideWhenUsed/>
    <w:rsid w:val="00F373BC"/>
    <w:pPr>
      <w:widowControl/>
      <w:autoSpaceDE/>
      <w:autoSpaceDN/>
      <w:jc w:val="both"/>
    </w:pPr>
    <w:rPr>
      <w:rFonts w:ascii="Tahoma" w:eastAsia="Calibri" w:hAnsi="Tahoma" w:cs="Times New Roman"/>
      <w:sz w:val="16"/>
      <w:szCs w:val="16"/>
      <w:lang w:val="es-EC"/>
    </w:rPr>
  </w:style>
  <w:style w:type="character" w:customStyle="1" w:styleId="TextodegloboCar">
    <w:name w:val="Texto de globo Car"/>
    <w:basedOn w:val="Fuentedeprrafopredeter"/>
    <w:link w:val="Textodeglobo"/>
    <w:uiPriority w:val="99"/>
    <w:semiHidden/>
    <w:rsid w:val="00F373BC"/>
    <w:rPr>
      <w:rFonts w:ascii="Tahoma" w:eastAsia="Calibri" w:hAnsi="Tahoma" w:cs="Times New Roman"/>
      <w:sz w:val="16"/>
      <w:szCs w:val="16"/>
      <w:lang w:val="es-EC"/>
    </w:rPr>
  </w:style>
  <w:style w:type="table" w:customStyle="1" w:styleId="Tablaconcuadrcula2">
    <w:name w:val="Tabla con cuadrícula2"/>
    <w:basedOn w:val="Tablanormal"/>
    <w:next w:val="Tablaconcuadrcula"/>
    <w:uiPriority w:val="59"/>
    <w:rsid w:val="00392891"/>
    <w:pPr>
      <w:widowControl/>
      <w:autoSpaceDE/>
      <w:autoSpaceDN/>
    </w:pPr>
    <w:rPr>
      <w:rFonts w:ascii="Calibri" w:eastAsia="Times New Roman"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45B45"/>
    <w:pPr>
      <w:tabs>
        <w:tab w:val="center" w:pos="4252"/>
        <w:tab w:val="right" w:pos="8504"/>
      </w:tabs>
    </w:pPr>
  </w:style>
  <w:style w:type="character" w:customStyle="1" w:styleId="EncabezadoCar">
    <w:name w:val="Encabezado Car"/>
    <w:basedOn w:val="Fuentedeprrafopredeter"/>
    <w:link w:val="Encabezado"/>
    <w:uiPriority w:val="99"/>
    <w:rsid w:val="00445B45"/>
    <w:rPr>
      <w:rFonts w:ascii="Georgia" w:eastAsia="Georgia" w:hAnsi="Georgia" w:cs="Georgia"/>
      <w:lang w:val="es-ES"/>
    </w:rPr>
  </w:style>
  <w:style w:type="paragraph" w:styleId="Piedepgina">
    <w:name w:val="footer"/>
    <w:basedOn w:val="Normal"/>
    <w:link w:val="PiedepginaCar"/>
    <w:uiPriority w:val="99"/>
    <w:unhideWhenUsed/>
    <w:rsid w:val="00445B45"/>
    <w:pPr>
      <w:tabs>
        <w:tab w:val="center" w:pos="4252"/>
        <w:tab w:val="right" w:pos="8504"/>
      </w:tabs>
    </w:pPr>
  </w:style>
  <w:style w:type="character" w:customStyle="1" w:styleId="PiedepginaCar">
    <w:name w:val="Pie de página Car"/>
    <w:basedOn w:val="Fuentedeprrafopredeter"/>
    <w:link w:val="Piedepgina"/>
    <w:uiPriority w:val="99"/>
    <w:rsid w:val="00445B45"/>
    <w:rPr>
      <w:rFonts w:ascii="Georgia" w:eastAsia="Georgia" w:hAnsi="Georgia" w:cs="Georgia"/>
      <w:lang w:val="es-ES"/>
    </w:rPr>
  </w:style>
  <w:style w:type="paragraph" w:styleId="Sinespaciado">
    <w:name w:val="No Spacing"/>
    <w:uiPriority w:val="1"/>
    <w:qFormat/>
    <w:rsid w:val="007A2892"/>
    <w:rPr>
      <w:rFonts w:ascii="Georgia" w:eastAsia="Georgia" w:hAnsi="Georgia" w:cs="Georg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412699">
      <w:bodyDiv w:val="1"/>
      <w:marLeft w:val="0"/>
      <w:marRight w:val="0"/>
      <w:marTop w:val="0"/>
      <w:marBottom w:val="0"/>
      <w:divBdr>
        <w:top w:val="none" w:sz="0" w:space="0" w:color="auto"/>
        <w:left w:val="none" w:sz="0" w:space="0" w:color="auto"/>
        <w:bottom w:val="none" w:sz="0" w:space="0" w:color="auto"/>
        <w:right w:val="none" w:sz="0" w:space="0" w:color="auto"/>
      </w:divBdr>
    </w:div>
    <w:div w:id="819427275">
      <w:bodyDiv w:val="1"/>
      <w:marLeft w:val="0"/>
      <w:marRight w:val="0"/>
      <w:marTop w:val="0"/>
      <w:marBottom w:val="0"/>
      <w:divBdr>
        <w:top w:val="none" w:sz="0" w:space="0" w:color="auto"/>
        <w:left w:val="none" w:sz="0" w:space="0" w:color="auto"/>
        <w:bottom w:val="none" w:sz="0" w:space="0" w:color="auto"/>
        <w:right w:val="none" w:sz="0" w:space="0" w:color="auto"/>
      </w:divBdr>
    </w:div>
    <w:div w:id="1312061554">
      <w:bodyDiv w:val="1"/>
      <w:marLeft w:val="0"/>
      <w:marRight w:val="0"/>
      <w:marTop w:val="0"/>
      <w:marBottom w:val="0"/>
      <w:divBdr>
        <w:top w:val="none" w:sz="0" w:space="0" w:color="auto"/>
        <w:left w:val="none" w:sz="0" w:space="0" w:color="auto"/>
        <w:bottom w:val="none" w:sz="0" w:space="0" w:color="auto"/>
        <w:right w:val="none" w:sz="0" w:space="0" w:color="auto"/>
      </w:divBdr>
    </w:div>
    <w:div w:id="1436438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6</Pages>
  <Words>617</Words>
  <Characters>3397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Informe de construcción y análisis de los factores de expansión de la Encuesta Nacional de Desnutrición Infantil (ENDI).</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construcción y análisis de los factores de expansión de la Encuesta Nacional de Desnutrición Infantil (ENDI).</dc:title>
  <dc:creator>Javier Núñez, Giovanella Peña, Angel Gaibor</dc:creator>
  <cp:lastModifiedBy>INEC Pablo Peñafiel</cp:lastModifiedBy>
  <cp:revision>19</cp:revision>
  <dcterms:created xsi:type="dcterms:W3CDTF">2024-01-30T20:14:00Z</dcterms:created>
  <dcterms:modified xsi:type="dcterms:W3CDTF">2025-12-24T17:33:00Z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2024-01-22T00:00:00Z</vt:filetime>
  </property>
  <property fmtid="{D5CDD505-2E9C-101B-9397-08002B2CF9AE}" pid="3" name="Creator">
    <vt:lpwstr>LaTeX via pandoc</vt:lpwstr>
  </property>
  <property fmtid="{D5CDD505-2E9C-101B-9397-08002B2CF9AE}" pid="4" name="LastSaved">
    <vt:filetime>2024-01-30T00:00:00Z</vt:filetime>
  </property>
</Properties>
</file>