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rPr>
          <w:color w:val="1F6F5C"/>
        </w:rPr>
        <w:t xml:space="preserve">Porridge de avena, manzana y canela</w:t>
      </w:r>
    </w:p>
    <w:p>
      <w:pPr>
        <w:spacing w:after="200"/>
      </w:pPr>
      <w:r>
        <w:rPr>
          <w:b/>
          <w:bCs/>
          <w:color w:val="777777"/>
          <w:sz w:val="20"/>
          <w:szCs w:val="20"/>
        </w:rPr>
        <w:t xml:space="preserve">DESAYUNO  ·  THERMOMIX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00"/>
      </w:tblGrid>
      <w:tr>
        <w:tc>
          <w:tcPr>
            <w:tcW w:type="dxa" w:w="3000"/>
            <w:shd w:fill="EFEFE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Raciones</w:t>
            </w:r>
          </w:p>
        </w:tc>
        <w:tc>
          <w:tcPr>
            <w:tcW w:type="dxa" w:w="6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2</w:t>
            </w:r>
          </w:p>
        </w:tc>
      </w:tr>
      <w:tr>
        <w:tc>
          <w:tcPr>
            <w:tcW w:type="dxa" w:w="3000"/>
            <w:shd w:fill="EFEFE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Tiempo de preparación</w:t>
            </w:r>
          </w:p>
        </w:tc>
        <w:tc>
          <w:tcPr>
            <w:tcW w:type="dxa" w:w="6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3 min</w:t>
            </w:r>
          </w:p>
        </w:tc>
      </w:tr>
      <w:tr>
        <w:tc>
          <w:tcPr>
            <w:tcW w:type="dxa" w:w="3000"/>
            <w:shd w:fill="EFEFE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Tiempo de cocción</w:t>
            </w:r>
          </w:p>
        </w:tc>
        <w:tc>
          <w:tcPr>
            <w:tcW w:type="dxa" w:w="6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6 min</w:t>
            </w:r>
          </w:p>
        </w:tc>
      </w:tr>
      <w:tr>
        <w:tc>
          <w:tcPr>
            <w:tcW w:type="dxa" w:w="3000"/>
            <w:shd w:fill="EFEFE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Tiempo total</w:t>
            </w:r>
          </w:p>
        </w:tc>
        <w:tc>
          <w:tcPr>
            <w:tcW w:type="dxa" w:w="6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9 min</w:t>
            </w:r>
          </w:p>
        </w:tc>
      </w:tr>
      <w:tr>
        <w:tc>
          <w:tcPr>
            <w:tcW w:type="dxa" w:w="3000"/>
            <w:shd w:fill="EFEFE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Dificultad</w:t>
            </w:r>
          </w:p>
        </w:tc>
        <w:tc>
          <w:tcPr>
            <w:tcW w:type="dxa" w:w="6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Fácil</w:t>
            </w:r>
          </w:p>
        </w:tc>
      </w:tr>
    </w:tbl>
    <w:p>
      <w:pPr>
        <w:spacing w:after="200"/>
      </w:pPr>
    </w:p>
    <w:p>
      <w:pPr>
        <w:pStyle w:val="Heading2"/>
      </w:pPr>
      <w:r>
        <w:rPr>
          <w:color w:val="1F6F5C"/>
        </w:rPr>
        <w:t xml:space="preserve">Información nutricional (por ración, aproximada)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50"/>
        <w:gridCol w:w="2250"/>
        <w:gridCol w:w="2250"/>
        <w:gridCol w:w="2250"/>
      </w:tblGrid>
      <w:tr>
        <w:tc>
          <w:tcPr>
            <w:tcW w:type="dxa" w:w="2250"/>
            <w:shd w:fill="F5F5F5" w:color="auto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sz w:val="26"/>
                <w:szCs w:val="26"/>
              </w:rPr>
              <w:t xml:space="preserve">240</w:t>
            </w:r>
          </w:p>
          <w:p>
            <w:pPr>
              <w:jc w:val="center"/>
            </w:pPr>
            <w:r>
              <w:rPr>
                <w:color w:val="555555"/>
                <w:sz w:val="18"/>
                <w:szCs w:val="18"/>
              </w:rPr>
              <w:t xml:space="preserve">kcal</w:t>
            </w:r>
          </w:p>
        </w:tc>
        <w:tc>
          <w:tcPr>
            <w:tcW w:type="dxa" w:w="2250"/>
            <w:shd w:fill="F5F5F5" w:color="auto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sz w:val="26"/>
                <w:szCs w:val="26"/>
              </w:rPr>
              <w:t xml:space="preserve">8</w:t>
            </w:r>
          </w:p>
          <w:p>
            <w:pPr>
              <w:jc w:val="center"/>
            </w:pPr>
            <w:r>
              <w:rPr>
                <w:color w:val="555555"/>
                <w:sz w:val="18"/>
                <w:szCs w:val="18"/>
              </w:rPr>
              <w:t xml:space="preserve">Proteínas (g)</w:t>
            </w:r>
          </w:p>
        </w:tc>
        <w:tc>
          <w:tcPr>
            <w:tcW w:type="dxa" w:w="2250"/>
            <w:shd w:fill="F5F5F5" w:color="auto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sz w:val="26"/>
                <w:szCs w:val="26"/>
              </w:rPr>
              <w:t xml:space="preserve">42</w:t>
            </w:r>
          </w:p>
          <w:p>
            <w:pPr>
              <w:jc w:val="center"/>
            </w:pPr>
            <w:r>
              <w:rPr>
                <w:color w:val="555555"/>
                <w:sz w:val="18"/>
                <w:szCs w:val="18"/>
              </w:rPr>
              <w:t xml:space="preserve">Carbohidratos (g)</w:t>
            </w:r>
          </w:p>
        </w:tc>
        <w:tc>
          <w:tcPr>
            <w:tcW w:type="dxa" w:w="2250"/>
            <w:shd w:fill="F5F5F5" w:color="auto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sz w:val="26"/>
                <w:szCs w:val="26"/>
              </w:rPr>
              <w:t xml:space="preserve">4</w:t>
            </w:r>
          </w:p>
          <w:p>
            <w:pPr>
              <w:jc w:val="center"/>
            </w:pPr>
            <w:r>
              <w:rPr>
                <w:color w:val="555555"/>
                <w:sz w:val="18"/>
                <w:szCs w:val="18"/>
              </w:rPr>
              <w:t xml:space="preserve">Grasas (g)</w:t>
            </w:r>
          </w:p>
        </w:tc>
      </w:tr>
    </w:tbl>
    <w:p>
      <w:pPr>
        <w:spacing w:after="100"/>
      </w:pPr>
    </w:p>
    <w:p>
      <w:pPr>
        <w:pStyle w:val="Heading2"/>
      </w:pPr>
      <w:r>
        <w:rPr>
          <w:color w:val="1F6F5C"/>
        </w:rPr>
        <w:t xml:space="preserve">Ingredientes</w:t>
      </w:r>
    </w:p>
    <w:p>
      <w:pPr>
        <w:pStyle w:val="ListParagraph"/>
        <w:numPr>
          <w:ilvl w:val="0"/>
          <w:numId w:val="2"/>
        </w:numPr>
      </w:pPr>
      <w:r>
        <w:t xml:space="preserve">400 ml de bebida vegetal o leche</w:t>
      </w:r>
    </w:p>
    <w:p>
      <w:pPr>
        <w:pStyle w:val="ListParagraph"/>
        <w:numPr>
          <w:ilvl w:val="0"/>
          <w:numId w:val="2"/>
        </w:numPr>
      </w:pPr>
      <w:r>
        <w:t xml:space="preserve">100 g de copos de avena</w:t>
      </w:r>
    </w:p>
    <w:p>
      <w:pPr>
        <w:pStyle w:val="ListParagraph"/>
        <w:numPr>
          <w:ilvl w:val="0"/>
          <w:numId w:val="2"/>
        </w:numPr>
      </w:pPr>
      <w:r>
        <w:t xml:space="preserve">1 manzana troceada</w:t>
      </w:r>
    </w:p>
    <w:p>
      <w:pPr>
        <w:pStyle w:val="ListParagraph"/>
        <w:numPr>
          <w:ilvl w:val="0"/>
          <w:numId w:val="2"/>
        </w:numPr>
      </w:pPr>
      <w:r>
        <w:t xml:space="preserve">1 cucharadita de canela</w:t>
      </w:r>
    </w:p>
    <w:p>
      <w:pPr>
        <w:pStyle w:val="ListParagraph"/>
        <w:numPr>
          <w:ilvl w:val="0"/>
          <w:numId w:val="2"/>
        </w:numPr>
      </w:pPr>
      <w:r>
        <w:t xml:space="preserve">1 cucharada de miel (opcional)</w:t>
      </w:r>
    </w:p>
    <w:p>
      <w:pPr>
        <w:spacing w:after="100"/>
      </w:pPr>
    </w:p>
    <w:p>
      <w:pPr>
        <w:pStyle w:val="Heading2"/>
      </w:pPr>
      <w:r>
        <w:rPr>
          <w:color w:val="1F6F5C"/>
        </w:rPr>
        <w:t xml:space="preserve">Elaboración paso a paso</w:t>
      </w:r>
    </w:p>
    <w:p>
      <w:pPr>
        <w:pStyle w:val="ListParagraph"/>
        <w:numPr>
          <w:ilvl w:val="0"/>
          <w:numId w:val="3"/>
        </w:numPr>
      </w:pPr>
      <w:r>
        <w:t xml:space="preserve">Pon todos los ingredientes en el vaso.</w:t>
      </w:r>
    </w:p>
    <w:p>
      <w:pPr>
        <w:pStyle w:val="ListParagraph"/>
        <w:numPr>
          <w:ilvl w:val="0"/>
          <w:numId w:val="3"/>
        </w:numPr>
      </w:pPr>
      <w:r>
        <w:t xml:space="preserve">Programa 6 min / 90 °C / velocidad 2.</w:t>
      </w:r>
    </w:p>
    <w:p>
      <w:pPr>
        <w:pStyle w:val="ListParagraph"/>
        <w:numPr>
          <w:ilvl w:val="0"/>
          <w:numId w:val="3"/>
        </w:numPr>
      </w:pPr>
      <w:r>
        <w:t xml:space="preserve">Deja reposar 2 minutos, remueve y sirve caliente.</w:t>
      </w:r>
    </w:p>
    <w:p>
      <w:pPr>
        <w:spacing w:after="100"/>
      </w:pPr>
    </w:p>
    <w:p>
      <w:pPr>
        <w:pStyle w:val="Heading2"/>
      </w:pPr>
      <w:r>
        <w:rPr>
          <w:color w:val="1F6F5C"/>
        </w:rPr>
        <w:t xml:space="preserve">Consejo y sustituciones</w:t>
      </w:r>
    </w:p>
    <w:p>
      <w:pPr>
        <w:pBdr>
          <w:left w:val="single" w:color="1F6F5C" w:sz="12" w:space="8"/>
        </w:pBdr>
        <w:ind w:left="120"/>
      </w:pPr>
      <w:r>
        <w:rPr>
          <w:i/>
          <w:iCs/>
        </w:rPr>
        <w:t xml:space="preserve">Añade una cucharada de crema de cacahuete o unos frutos secos por encima para más proteína y grasas saludables.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31" w:hanging="288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04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2026-09-01T09:28:05.597Z</dcterms:created>
  <dcterms:modified xsi:type="dcterms:W3CDTF">2026-09-01T09:28:05.597Z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