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DENTALPRECIOS.CL</w:t>
      </w:r>
    </w:p>
    <w:p>
      <w:pPr>
        <w:spacing w:after="120"/>
        <w:jc w:val="center"/>
      </w:pPr>
      <w:r>
        <w:rPr>
          <w:rFonts w:ascii="Arial" w:cs="Arial" w:eastAsia="Arial" w:hAnsi="Arial"/>
          <w:color w:val="2A7B88"/>
          <w:sz w:val="28"/>
          <w:szCs w:val="28"/>
        </w:rPr>
        <w:t xml:space="preserve">Action Plan: SEO + Content + Social Media</w:t>
      </w:r>
    </w:p>
    <w:p>
      <w:pPr>
        <w:pBdr>
          <w:bottom w:val="single" w:color="E8913A" w:sz="6" w:space="12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Based on Google Search Console + Google Analytics  |  April 2026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Prepared for Pablo Atria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Dental Marketplace  |  Santiago, Chile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Current State: Where We Stand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plan is built on real data from Google Search Console for dentalprecios.cl, analyzed on April 1, 2026. Here is the baseline we are working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1,193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2.5%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Avg. CTR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12.2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Avg. Position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Indexing Health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1,214 pages indexed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out of 2,735 known pages (44%).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1,521 pages NOT indexed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due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974 pages: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Excluded by noindex tag (intentional or accidental?)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298 pages: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Crawled but not indexed (Google deems them low-value)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220 pages: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Discovered but not yet crawled (low internal link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Additional issues: 404 errors, 5xx server errors, 403 blocks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If even 10% of those 974 noindex pages are product pages, fixing them could add ~100 indexed pages overnight.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Top-Performing Queries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These queries already rank in the top 10 and represent the strongest assets: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"drive x woodpecker" / "woodpecker drive x"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4–5 | 50%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"aplicador de hidroxido de calcio"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3.5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"peek dental precio"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"precio implante dental straumann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"dental precios" (brand)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6.3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High-Opportunity Queries (Position 10–30)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These queries have strong commercial intent but sit on page 2 or deeper: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"resina dental precio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"brackets autoligado precio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"composite dental precio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"lupas odontologicas" cluster (8+ variants)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Positions 10–80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"fundas dentales precio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48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"cuanto cuesta un implante dental en chile"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Position 84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site has strong product-level indexing but weak content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Keyword fragmentation (especially "lupas") is diluting ranking power across many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 Core Web Vitals data means not enough real-user traffic for Chrome to measure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745 products detected by Google Shopping but not yet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Mixed HTTPS signals need resolution.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Google Analytics: User &amp; Traffic Insights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GA4 data for the week of March 25–31, 2026 reveals a site gaining real traction — not just more visitors, but more engaged visitors taking meaningful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Active Users (7d)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71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New Users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102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Key Events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358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Page Views</w:t>
            </w:r>
          </w:p>
        </w:tc>
      </w:tr>
      <w:tr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+21%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vs. Previous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+27%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vs. Previous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+240%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vs. Previous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28"/>
                <w:szCs w:val="28"/>
              </w:rPr>
              <w:t xml:space="preserve">+36%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vs. Previous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User Growth Trajectory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30-day active users: 163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(+77% vs. previous period)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7-day active users: 75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(+21%)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1-day active users: 37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(+208% — a significant spike suggesting a content or social hit)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growth rate is accelerating: monthly users nearly doubled while weekly users grew 21%. This indicates compounding momentum, not a one-time spike.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Traffic Acquisition by Channel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Where sessions are coming from, and how each channel changed vs. the previous period: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00"/>
        <w:gridCol w:w="2260"/>
      </w:tblGrid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Change</w:t>
            </w:r>
          </w:p>
        </w:tc>
        <w:tc>
          <w:tcPr>
            <w:tcW w:type="dxa" w:w="23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Users</w:t>
            </w:r>
          </w:p>
        </w:tc>
        <w:tc>
          <w:tcPr>
            <w:tcW w:type="dxa" w:w="22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Organic Search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+117.6%</w:t>
            </w:r>
          </w:p>
        </w:tc>
        <w:tc>
          <w:tcPr>
            <w:tcW w:type="dxa" w:w="23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31 (prev: 12)</w:t>
            </w:r>
          </w:p>
        </w:tc>
        <w:tc>
          <w:tcPr>
            <w:tcW w:type="dxa" w:w="22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Fastest-growing channel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Direct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+34.6%</w:t>
            </w:r>
          </w:p>
        </w:tc>
        <w:tc>
          <w:tcPr>
            <w:tcW w:type="dxa" w:w="23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24 (prev: 33)</w:t>
            </w:r>
          </w:p>
        </w:tc>
        <w:tc>
          <w:tcPr>
            <w:tcW w:type="dxa" w:w="22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Brand recognition growing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Organic Social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+30.8%</w:t>
            </w:r>
          </w:p>
        </w:tc>
        <w:tc>
          <w:tcPr>
            <w:tcW w:type="dxa" w:w="23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15 (prev: 11)</w:t>
            </w:r>
          </w:p>
        </w:tc>
        <w:tc>
          <w:tcPr>
            <w:tcW w:type="dxa" w:w="22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Room to scale significantly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Referral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+50.0%</w:t>
            </w:r>
          </w:p>
        </w:tc>
        <w:tc>
          <w:tcPr>
            <w:tcW w:type="dxa" w:w="23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 (prev: 0)</w:t>
            </w:r>
          </w:p>
        </w:tc>
        <w:tc>
          <w:tcPr>
            <w:tcW w:type="dxa" w:w="22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Early backlink signals</w:t>
            </w:r>
          </w:p>
        </w:tc>
      </w:tr>
    </w:tbl>
    <w:p>
      <w:pPr>
        <w:spacing w:after="160"/>
      </w:pP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Organic Search more than doubled. New users from search went from 12 to 31 in one week — direct proof that SEO is working.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Top Pages by Views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pages attracting the most attention, with growth vs. previous period: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Homepage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(Comparador de precios) | +100%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"Compara precios de insumos dentales"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+300%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"Caso practico: Cuanto ahorras con DentalPrecios"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+1,400%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Blog section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(Guias y comparativas) | +71%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CAD CAM category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+17%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Resinas compuestas category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| +25%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savings case study grew 1,400%. This is the strongest signal in the data: content that demonstrates concrete savings resonates powerfully with your audience.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User Engagement Signals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Beyond page views, users are taking meaningful 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view_item: +91%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— people are clicking into individual product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scroll: +40%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— users are reading content, not just bouncing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form_start: +53%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— more people are initiating contact or quote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user_engagement: +24%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— overall session quality is improving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Geography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Chile dominates at ~90% of traffic, which is exactly right for a Chilean marketplace. The US represents the second-largest audience (+46% growth), likely driven by your NYU network. Argentina and Spain are emerging as minor but notable markets.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What GA4 Validates for This Plan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Savings-focused content converts.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The caso practico page (+1,400%) proves that showing dentists how much they save drives the highest engagement. Every content piece and social post should include a savings angle.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Organic Search is the highest-ROI channel.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It more than doubled and is now the top source of new users. The SEO fixes in this plan will accelerate this further.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Social is underperforming relative to potential.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15 new users from organic social vs. 31 from organic search. With an active social strategy, social should match or exceed organic search within 3 months.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The funnel is working.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form_start growth (+53%) means people are not just browsing — they are taking action. The next KPI to track: form completion rate.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Google Merchant Center is being pushed by both GSC and GA4.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Activating Shopping is a clear priority.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SEO Action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Priority A: Fix Indexing (Weeks 1–2)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single highest-impact action. More indexed pages = more impressions = more clicks.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Audit the 974 noindex pages.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Export the list from Search Console. Cross-reference with your CMS to identify product or category pages that should be indexed. Remove noindex tags from pages that should appear in search.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Fix 404 and 5xx errors.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Redirect broken URLs to the closest relevant page. Fix server errors causing 5xx responses.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Resolve 403 blocks.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Ensure Googlebot can access all public-facing pages. Check robots.txt and server-level access rules.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Improve internal linking for the 220 discovered-not-crawled pages.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Add contextual links from category pages, blog posts, or the homepage to orphaned product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Priority B: Consolidate Keyword Fragmentation (Weeks 2–4)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Create a "Lupas Dentales" pillar page.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One comprehensive, authoritative page covering types, magnification levels, brands (Designs for Vision, ErgonoptiX, Orascoptic), pricing comparisons, and use cases. Link from this hub to individual product listings. Target all lupas-related queries from a single URL.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Optimize title tags and meta descriptions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for your top 20 queries. Focus on the position 4–15 queries where a CTR improvement has the fastest payoff. Include pricing language and "Chile" for local intent.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Implement product schema markup improvements.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Ensure price, availability, and brand are surfaced in structured data for all product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Priority C: Enable Google Shopping (Week 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Activate Google Merchant Center.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Google already detects 745 products. Submit your product feed to appear in the Shopping tab. This is low-effort, high-reward.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Ensure product pages have clean structured data.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Validate Product snippets in Search Console — check for errors in the Shopping 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Priority D: Technical Foundations (Ongoing)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Enforce HTTPS across all pages. Redirect all HTTP URLs to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Submit an updated XML sitemap after fixing noindex and 404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Monitor Core Web Vitals as traffic grows — optimize page speed proactively.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Content Strategy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Content is the bridge between SEO and social. Every piece of content should target a specific query cluster from Search Console and be repurposable across social channels.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Content Pillars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Pillar 1: Price Comparisons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is your core value proposition. Lean into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Product-vs-product comparison articles (e.g., Straumann vs. Neodent Titamax implant pricing)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Category pricing guides (e.g., "Resinas Dentales: Precios en Chile 2026")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"Cost of..." guides targeting high-volume queries (implantes, brackets, coronas)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Pillar 2: Clinical Equipment Reviews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Capitalize on your strong Woodpecker and lupas rankings.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In-depth reviews of dental equipment with pricing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"Best of" roundups (e.g., "Mejores Lupas Dentales para Endodoncia")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Unboxing / first-impression posts repurposed from social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Pillar 3: Educational Content for Dentists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Build authority and attract the professional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Material selection guides (composite types, adhesive systems, cementation protocols)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Technique-related content that references specific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Faculty-grade explainers leveraging your NYU expertise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Content Calendar: First 8 Pieces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1800"/>
        <w:gridCol w:w="1760"/>
      </w:tblGrid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Piece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Query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Lupas Dentales: Guia Completa de Marcas, Aumentos y Precios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lupas odontologicas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Equipment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Pillar page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Precio de Implantes Dentales en Chile 2026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cuanto cuesta un implante dental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Long-form guide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Resinas Dentales 3M vs. Alternatives: Comparativa de Precios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resina dental precio chile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Comparison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Woodpecker Drive X: Review Completo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drive x woodpecker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Equipment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Brackets en Chile: Tipos, Marcas y Precios 2026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brackets autoligado precio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Guide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Composite Dental: Como Elegir la Resina Correcta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composite dental precio chile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Education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Guide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Mejores Lupas para Endodoncia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lupas endodoncia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Equipment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Roundup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Coronas Dentales: Materiales y Precios en Chile</w:t>
            </w:r>
          </w:p>
        </w:tc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corona dental precio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</w:t>
            </w:r>
          </w:p>
        </w:tc>
        <w:tc>
          <w:tcPr>
            <w:tcW w:type="dxa" w:w="1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Guide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Social Media Strategy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Social media serves two functions for DentalPrecios: driving direct traffic to the site, and building brand authority among Chilean dental professionals. Every post should link back to a page on dentalprecios.cl.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Platform Focus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Instagram (Primary)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dental community in Chile is highly active on Instagram. Visual product comparisons, pricing infographics, and short-form video perform well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Posting cadence: 3–4 posts per week + 2–3 Stories per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Content mix: 40% product comparisons / pricing, 30% educational, 20% behind-the-scenes / credibility, 10% engagement (polls, Q&amp;A)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 carousel posts for comparisons (swipe-through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Reels for quick product showcases, unboxings, and "did you know" clinical tips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LinkedIn (Secondary)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 reaching dental professionals, faculty, and industry decision-makers. Position Pablo as a thought leader.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Posting cadence: 1–2 posts per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Content mix: professional insights, data-driven observations from the marketplace, industry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Long-form posts with personal perspective perform well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Facebook (Supporting)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 reaching the broader dental community in Chile, including dental assistants, lab technicians, and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Posting cadence: 2–3 posts per week (can mirror Instagram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Leverage Facebook Groups for dental professionals in Chile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Post Types and Templates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Type 1: Price Comparison Post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Hook: "Implante Straumann vs. Neodent Titamax: la diferencia real de precio en Chile"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Visual: Side-by-side product image with price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Body: 3–4 key comparison points (price, material, indication,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CTA: "Compara todos los precios en dentalprecios.cl" +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Hashtags: #OdontologiaChile #ImplantesDentales #DentalPrecios #OdontologosChile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Type 2: Educational Carousel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Hook: "5 factores que afectan el precio de una corona dental en Chile"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Visual: Multi-slide carousel with one point per slide, clean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Final slide: CTA to the full guide on dentalprecios.cl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Repurpose directly from blog content (Pillar 1 and 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Type 3: Product Spotlight / Review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Hook: "Probamos el Woodpecker Drive X por 3 meses. Esto es lo que pensamos."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Visual: Product photo or short Reel showing the product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Body: Honest take with pros, cons, and pricing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CTA: "Review completo en dentalprecios.cl"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Type 4: Data / Market Insight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Hook: "El precio promedio de brackets en Chile subio un 12% este ano. Aqui esta el desglose."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Visual: Simple chart or infographic with the data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Body: Brief analysis + what it means for dentists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CTA: "Revisa todos los precios actualizados"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Type 5: Community Engagement</w:t>
      </w: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Hook: "Poll: Que marca de composite usas mas en tu clinica?"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Format: Instagram Stories poll, LinkedIn poll, or question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Purpose: Drive engagement, gather market data, build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Follow-up: Share results and link to the comparison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Integration: How It All Connects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power of this plan is in the flywheel: SEO surfaces queries people are searching for, content answers those queries, and social distributes that content to an engaged audience that shares it — generating backlinks and signals that improve SEO.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The Content Flywheel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Search Console reveals a high-opportunity query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(e.g., "resina dental precio chile" at position 15).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You publish a comprehensive guide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targeting that query on dentalprecios.cl.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You extract 3–4 social posts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from that guide (carousel, Reel, data point, poll).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Social posts drive traffic to the guide,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which generates engagement signals and potential backlinks.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Google sees the page gaining traction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and moves it from position 15 toward page 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Repeat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with the next query cluster.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Monthly Rhythm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Week 1: Publish 1 long-form content piece targeting the highest-opportunity query from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Week 2: Distribute via 3–4 social posts across platforms. Continue SEO technical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Week 3: Publish 1 shorter content piece (review, comparison, or roundup).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Week 4: Distribute + analyze performance. Identify the next query target from updated Search Console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Success Metrics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Track these KPIs monthly to measure progress: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3-Month Target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6-Month Target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Indexed Pages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1,214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1,800+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2,200+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Monthly Clicks (GSC)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~120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300+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800+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Monthly Impressions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~4,800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10,000+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25,000+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Average CTR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2.5%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3.5%+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4.5%+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Average Position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12.2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&lt; 10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&lt; 8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Queries on Page 1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~5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15+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Monthly Active Users (GA4)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163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400+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1,000+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Weekly New Users (GA4)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71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150+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350+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Key Events / Week (GA4)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102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250+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600+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Organic Search New Users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31/wk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80+/wk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200+/wk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Organic Social New Users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15/wk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40+/wk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100+/wk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Instagram Followers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TBD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+500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A7B88"/>
                <w:sz w:val="19"/>
                <w:szCs w:val="19"/>
              </w:rPr>
              <w:t xml:space="preserve">+1,500</w:t>
            </w:r>
          </w:p>
        </w:tc>
      </w:tr>
    </w:tbl>
    <w:p>
      <w:pPr>
        <w:spacing w:before="300"/>
      </w:pPr>
    </w:p>
    <w:p>
      <w:pPr>
        <w:pBdr>
          <w:left w:val="single" w:color="E8913A" w:sz="12" w:space="8"/>
        </w:pBdr>
        <w:spacing w:after="60" w:before="6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Review Search Console data monthly. Let the data guide which content to create next.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DentalPrecios.cl Action Plan</w:t>
    </w:r>
    <w:r>
      <w:rPr>
        <w:rFonts w:ascii="Arial" w:cs="Arial" w:eastAsia="Arial" w:hAnsi="Arial"/>
        <w:color w:val="666666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7B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2026-04-01T14:14:20.853Z</dcterms:created>
  <dcterms:modified xsi:type="dcterms:W3CDTF">2026-04-01T14:14:20.853Z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