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jc w:val="left"/>
      </w:pPr>
      <w:r>
        <w:rPr>
          <w:rFonts w:ascii="Georgia" w:cs="Georgia" w:eastAsia="Georgia" w:hAnsi="Georgia"/>
          <w:color w:val="1A1A1A"/>
          <w:sz w:val="72"/>
          <w:szCs w:val="72"/>
        </w:rPr>
        <w:t xml:space="preserve">DENTAL</w:t>
      </w:r>
    </w:p>
    <w:p>
      <w:pPr>
        <w:spacing w:after="200"/>
        <w:jc w:val="left"/>
      </w:pPr>
      <w:r>
        <w:rPr>
          <w:rFonts w:ascii="Georgia" w:cs="Georgia" w:eastAsia="Georgia" w:hAnsi="Georgia"/>
          <w:color w:val="028090"/>
          <w:sz w:val="72"/>
          <w:szCs w:val="72"/>
        </w:rPr>
        <w:t xml:space="preserve">PRECIOS</w:t>
      </w:r>
    </w:p>
    <w:p>
      <w:pPr>
        <w:pBdr>
          <w:bottom w:val="single" w:color="043E4E" w:sz="2" w:space="8"/>
        </w:pBdr>
        <w:spacing w:after="400"/>
      </w:pPr>
    </w:p>
    <w:p>
      <w:pPr>
        <w:spacing w:after="120"/>
      </w:pPr>
      <w:r>
        <w:rPr>
          <w:rFonts w:ascii="Georgia" w:cs="Georgia" w:eastAsia="Georgia" w:hAnsi="Georgia"/>
          <w:color w:val="043E4E"/>
          <w:sz w:val="36"/>
          <w:szCs w:val="36"/>
        </w:rPr>
        <w:t xml:space="preserve">Plan Estrategico de Monetizacion</w:t>
      </w:r>
    </w:p>
    <w:p>
      <w:pPr>
        <w:spacing w:after="80"/>
      </w:pPr>
      <w:r>
        <w:rPr>
          <w:rFonts w:ascii="Calibri" w:cs="Calibri" w:eastAsia="Calibri" w:hAnsi="Calibri"/>
          <w:color w:val="028090"/>
          <w:sz w:val="24"/>
          <w:szCs w:val="24"/>
        </w:rPr>
        <w:t xml:space="preserve">De comparador de precios a marketplace dental</w:t>
      </w:r>
    </w:p>
    <w:p/>
    <w:p/>
    <w:p/>
    <w:p/>
    <w:p>
      <w:r>
        <w:rPr>
          <w:rFonts w:ascii="Calibri" w:cs="Calibri" w:eastAsia="Calibri" w:hAnsi="Calibri"/>
          <w:color w:val="999999"/>
          <w:sz w:val="20"/>
          <w:szCs w:val="20"/>
        </w:rPr>
        <w:t xml:space="preserve">Marzo 2026  |  Confidencial</w:t>
      </w:r>
    </w:p>
    <w:p>
      <w:r>
        <w:rPr>
          <w:rFonts w:ascii="Calibri" w:cs="Calibri" w:eastAsia="Calibri" w:hAnsi="Calibri"/>
          <w:color w:val="999999"/>
          <w:sz w:val="20"/>
          <w:szCs w:val="20"/>
        </w:rPr>
        <w:t xml:space="preserve">Preparado por Dr. Pablo Atria</w:t>
      </w:r>
    </w:p>
    <w:p>
      <w:r>
        <w:br w:type="page"/>
      </w:r>
    </w:p>
    <w:p>
      <w:pPr>
        <w:sectPr>
          <w:pgSz w:w="12240" w:h="15840" w:orient="portrait"/>
          <w:pgMar w:top="1440" w:right="1440" w:bottom="1440" w:left="1440" w:header="708" w:footer="708" w:gutter="0"/>
          <w:pgNumType/>
          <w:docGrid w:linePitch="360"/>
        </w:sectPr>
      </w:pPr>
    </w:p>
    <w:p>
      <w:pPr>
        <w:spacing w:after="80" w:before="360"/>
      </w:pPr>
      <w:r>
        <w:rPr>
          <w:rFonts w:ascii="Calibri" w:cs="Calibri" w:eastAsia="Calibri" w:hAnsi="Calibri"/>
          <w:b/>
          <w:bCs/>
          <w:color w:val="028090"/>
          <w:spacing w:val="80"/>
          <w:sz w:val="16"/>
          <w:szCs w:val="16"/>
        </w:rPr>
        <w:t xml:space="preserve">RESUMEN EJECUTIVO</w:t>
      </w:r>
    </w:p>
    <w:p>
      <w:pPr>
        <w:pBdr>
          <w:bottom w:val="single" w:color="043E4E" w:sz="2" w:space="6"/>
        </w:pBdr>
        <w:spacing w:after="200"/>
      </w:pPr>
      <w:r>
        <w:rPr>
          <w:rFonts w:ascii="Georgia" w:cs="Georgia" w:eastAsia="Georgia" w:hAnsi="Georgia"/>
          <w:color w:val="043E4E"/>
          <w:sz w:val="32"/>
          <w:szCs w:val="32"/>
        </w:rPr>
        <w:t xml:space="preserve">La Oportunidad</w:t>
      </w:r>
    </w:p>
    <w:p>
      <w:pPr>
        <w:spacing w:after="160"/>
        <w:jc w:val="left"/>
      </w:pPr>
      <w:r>
        <w:rPr>
          <w:rFonts w:ascii="Calibri" w:cs="Calibri" w:eastAsia="Calibri" w:hAnsi="Calibri"/>
          <w:b/>
          <w:bCs/>
          <w:color w:val="1A1A1A"/>
          <w:sz w:val="21"/>
          <w:szCs w:val="21"/>
        </w:rPr>
        <w:t xml:space="preserve">DentalPrecios.cl</w:t>
      </w:r>
      <w:r>
        <w:rPr>
          <w:rFonts w:ascii="Calibri" w:cs="Calibri" w:eastAsia="Calibri" w:hAnsi="Calibri"/>
          <w:color w:val="1A1A1A"/>
          <w:sz w:val="21"/>
          <w:szCs w:val="21"/>
        </w:rPr>
        <w:t xml:space="preserve"> es hoy el unico comparador de precios de productos dentales en Chile. Con mas de 7.800 productos de 15 proveedores indexados, la plataforma ya ofrece un servicio que ningun otro actor del mercado proporciona. Pero comparar precios es solo el primer paso.</w:t>
      </w:r>
    </w:p>
    <w:p>
      <w:pPr>
        <w:spacing w:after="160"/>
        <w:jc w:val="left"/>
      </w:pPr>
      <w:r>
        <w:rPr>
          <w:rFonts w:ascii="Calibri" w:cs="Calibri" w:eastAsia="Calibri" w:hAnsi="Calibri"/>
          <w:color w:val="1A1A1A"/>
          <w:sz w:val="21"/>
          <w:szCs w:val="21"/>
        </w:rPr>
        <w:t xml:space="preserve">La evolucion natural es pasar de comparador a marketplace: permitir que los dentistas compren desde multiples proveedores en un solo carrito, con una sola transaccion, desde una sola plataforma. Este documento presenta la hoja de ruta para esa transformacion, fase por fase, con los recursos y plazos necesarios para cada etapa.</w:t>
      </w:r>
    </w:p>
    <w:p>
      <w:pPr>
        <w:spacing w:after="160"/>
        <w:jc w:val="left"/>
      </w:pPr>
      <w:r>
        <w:rPr>
          <w:rFonts w:ascii="Calibri" w:cs="Calibri" w:eastAsia="Calibri" w:hAnsi="Calibri"/>
          <w:color w:val="1A1A1A"/>
          <w:sz w:val="21"/>
          <w:szCs w:val="21"/>
        </w:rPr>
        <w:t xml:space="preserve">El modelo se inspira en plataformas como </w:t>
      </w:r>
      <w:r>
        <w:rPr>
          <w:rFonts w:ascii="Calibri" w:cs="Calibri" w:eastAsia="Calibri" w:hAnsi="Calibri"/>
          <w:b/>
          <w:bCs/>
          <w:color w:val="1A1A1A"/>
          <w:sz w:val="21"/>
          <w:szCs w:val="21"/>
        </w:rPr>
        <w:t xml:space="preserve">Order.co</w:t>
      </w:r>
      <w:r>
        <w:rPr>
          <w:rFonts w:ascii="Calibri" w:cs="Calibri" w:eastAsia="Calibri" w:hAnsi="Calibri"/>
          <w:color w:val="1A1A1A"/>
          <w:sz w:val="21"/>
          <w:szCs w:val="21"/>
        </w:rPr>
        <w:t xml:space="preserve"> (valorada en US$300M, con US$29M en ingresos anuales), adaptado a la escala y dinamica del mercado dental chileno. La diferencia clave: DentalPrecios ya tiene los datos de catalogo que Order.co tardo anos en construir.</w:t>
      </w:r>
    </w:p>
    <w:p>
      <w:r>
        <w:br w:type="page"/>
      </w:r>
    </w:p>
    <w:p>
      <w:pPr>
        <w:spacing w:after="80" w:before="360"/>
      </w:pPr>
      <w:r>
        <w:rPr>
          <w:rFonts w:ascii="Calibri" w:cs="Calibri" w:eastAsia="Calibri" w:hAnsi="Calibri"/>
          <w:b/>
          <w:bCs/>
          <w:color w:val="028090"/>
          <w:spacing w:val="80"/>
          <w:sz w:val="16"/>
          <w:szCs w:val="16"/>
        </w:rPr>
        <w:t xml:space="preserve">ESTADO ACTUAL</w:t>
      </w:r>
    </w:p>
    <w:p>
      <w:pPr>
        <w:pBdr>
          <w:bottom w:val="single" w:color="043E4E" w:sz="2" w:space="6"/>
        </w:pBdr>
        <w:spacing w:after="200"/>
      </w:pPr>
      <w:r>
        <w:rPr>
          <w:rFonts w:ascii="Georgia" w:cs="Georgia" w:eastAsia="Georgia" w:hAnsi="Georgia"/>
          <w:color w:val="043E4E"/>
          <w:sz w:val="32"/>
          <w:szCs w:val="32"/>
        </w:rPr>
        <w:t xml:space="preserve">Donde Estamos Hoy</w:t>
      </w:r>
    </w:p>
    <w:p>
      <w:pPr>
        <w:spacing w:after="160"/>
        <w:jc w:val="left"/>
      </w:pPr>
      <w:r>
        <w:rPr>
          <w:rFonts w:ascii="Calibri" w:cs="Calibri" w:eastAsia="Calibri" w:hAnsi="Calibri"/>
          <w:color w:val="1A1A1A"/>
          <w:sz w:val="21"/>
          <w:szCs w:val="21"/>
        </w:rPr>
        <w:t xml:space="preserve">La plataforma esta operativa y funcional. Los activos existentes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Activo</w:t>
            </w:r>
          </w:p>
        </w:tc>
        <w:tc>
          <w:tcPr>
            <w:tcW w:type="dxa" w:w="18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Estado</w:t>
            </w:r>
          </w:p>
        </w:tc>
        <w:tc>
          <w:tcPr>
            <w:tcW w:type="dxa" w:w="436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Valor Estrategico</w:t>
            </w:r>
          </w:p>
        </w:tc>
      </w:tr>
      <w:tr>
        <w:tc>
          <w:tcPr>
            <w:tcW w:type="dxa" w:w="3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Catalogo de 7.800+ productos</w:t>
            </w:r>
          </w:p>
        </w:tc>
        <w:tc>
          <w:tcPr>
            <w:tcW w:type="dxa" w:w="18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Operativo</w:t>
            </w:r>
          </w:p>
        </w:tc>
        <w:tc>
          <w:tcPr>
            <w:tcW w:type="dxa" w:w="43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Base de datos unica en Chile</w:t>
            </w:r>
          </w:p>
        </w:tc>
      </w:tr>
      <w:tr>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15 proveedores indexados</w:t>
            </w:r>
          </w:p>
        </w:tc>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Operativo</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Cobertura del ~80% del mercado online</w:t>
            </w:r>
          </w:p>
        </w:tc>
      </w:tr>
      <w:tr>
        <w:tc>
          <w:tcPr>
            <w:tcW w:type="dxa" w:w="3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Motor de comparacion de precios</w:t>
            </w:r>
          </w:p>
        </w:tc>
        <w:tc>
          <w:tcPr>
            <w:tcW w:type="dxa" w:w="18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Operativo</w:t>
            </w:r>
          </w:p>
        </w:tc>
        <w:tc>
          <w:tcPr>
            <w:tcW w:type="dxa" w:w="43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Diferencial competitivo principal</w:t>
            </w:r>
          </w:p>
        </w:tc>
      </w:tr>
      <w:tr>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Marca y dominio (dentalprecios.cl)</w:t>
            </w:r>
          </w:p>
        </w:tc>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Registrado</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SEO posicionable, nombre descriptivo</w:t>
            </w:r>
          </w:p>
        </w:tc>
      </w:tr>
      <w:tr>
        <w:tc>
          <w:tcPr>
            <w:tcW w:type="dxa" w:w="3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Pitch deck para inversores</w:t>
            </w:r>
          </w:p>
        </w:tc>
        <w:tc>
          <w:tcPr>
            <w:tcW w:type="dxa" w:w="18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Listo</w:t>
            </w:r>
          </w:p>
        </w:tc>
        <w:tc>
          <w:tcPr>
            <w:tcW w:type="dxa" w:w="43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14 slides, actualizado</w:t>
            </w:r>
          </w:p>
        </w:tc>
      </w:tr>
      <w:tr>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Pitch deck para partners</w:t>
            </w:r>
          </w:p>
        </w:tc>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Listo</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11 slides, enfocado en valor para proveedor</w:t>
            </w:r>
          </w:p>
        </w:tc>
      </w:tr>
      <w:tr>
        <w:tc>
          <w:tcPr>
            <w:tcW w:type="dxa" w:w="3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Emails de outreach</w:t>
            </w:r>
          </w:p>
        </w:tc>
        <w:tc>
          <w:tcPr>
            <w:tcW w:type="dxa" w:w="18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Listo</w:t>
            </w:r>
          </w:p>
        </w:tc>
        <w:tc>
          <w:tcPr>
            <w:tcW w:type="dxa" w:w="43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24 emails (implantes + estetica)</w:t>
            </w:r>
          </w:p>
        </w:tc>
      </w:tr>
      <w:tr>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Dashboard de vendor analytics</w:t>
            </w:r>
          </w:p>
        </w:tc>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Prototipo</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Herramienta de conversion a pago</w:t>
            </w:r>
          </w:p>
        </w:tc>
      </w:tr>
      <w:tr>
        <w:tc>
          <w:tcPr>
            <w:tcW w:type="dxa" w:w="3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Reporte mensual para vendors</w:t>
            </w:r>
          </w:p>
        </w:tc>
        <w:tc>
          <w:tcPr>
            <w:tcW w:type="dxa" w:w="18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Template</w:t>
            </w:r>
          </w:p>
        </w:tc>
        <w:tc>
          <w:tcPr>
            <w:tcW w:type="dxa" w:w="43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Prueba de valor para proveedores</w:t>
            </w:r>
          </w:p>
        </w:tc>
      </w:tr>
    </w:tbl>
    <w:p/>
    <w:p>
      <w:pPr>
        <w:spacing w:after="160"/>
        <w:jc w:val="left"/>
      </w:pPr>
      <w:r>
        <w:rPr>
          <w:rFonts w:ascii="Calibri" w:cs="Calibri" w:eastAsia="Calibri" w:hAnsi="Calibri"/>
          <w:b/>
          <w:bCs/>
          <w:color w:val="1A1A1A"/>
          <w:sz w:val="21"/>
          <w:szCs w:val="21"/>
        </w:rPr>
        <w:t xml:space="preserve">Lo que falta: </w:t>
      </w:r>
      <w:r>
        <w:rPr>
          <w:rFonts w:ascii="Calibri" w:cs="Calibri" w:eastAsia="Calibri" w:hAnsi="Calibri"/>
          <w:color w:val="1A1A1A"/>
          <w:sz w:val="21"/>
          <w:szCs w:val="21"/>
        </w:rPr>
        <w:t xml:space="preserve">trafico organico (SEO), primeros vendors pagando, y la infraestructura para evolucionar de comparador a marketplace.</w:t>
      </w:r>
    </w:p>
    <w:p>
      <w:r>
        <w:br w:type="page"/>
      </w:r>
    </w:p>
    <w:p>
      <w:pPr>
        <w:spacing w:after="80" w:before="360"/>
      </w:pPr>
      <w:r>
        <w:rPr>
          <w:rFonts w:ascii="Calibri" w:cs="Calibri" w:eastAsia="Calibri" w:hAnsi="Calibri"/>
          <w:b/>
          <w:bCs/>
          <w:color w:val="028090"/>
          <w:spacing w:val="80"/>
          <w:sz w:val="16"/>
          <w:szCs w:val="16"/>
        </w:rPr>
        <w:t xml:space="preserve">HOJA DE RUTA</w:t>
      </w:r>
    </w:p>
    <w:p>
      <w:pPr>
        <w:pBdr>
          <w:bottom w:val="single" w:color="043E4E" w:sz="2" w:space="6"/>
        </w:pBdr>
        <w:spacing w:after="200"/>
      </w:pPr>
      <w:r>
        <w:rPr>
          <w:rFonts w:ascii="Georgia" w:cs="Georgia" w:eastAsia="Georgia" w:hAnsi="Georgia"/>
          <w:color w:val="043E4E"/>
          <w:sz w:val="32"/>
          <w:szCs w:val="32"/>
        </w:rPr>
        <w:t xml:space="preserve">De Comparador a Marketplace Dental</w:t>
      </w:r>
    </w:p>
    <w:p>
      <w:pPr>
        <w:spacing w:after="160"/>
        <w:jc w:val="left"/>
      </w:pPr>
      <w:r>
        <w:rPr>
          <w:rFonts w:ascii="Calibri" w:cs="Calibri" w:eastAsia="Calibri" w:hAnsi="Calibri"/>
          <w:color w:val="1A1A1A"/>
          <w:sz w:val="21"/>
          <w:szCs w:val="21"/>
        </w:rPr>
        <w:t xml:space="preserve">La transformacion se estructura en tres fases progresivas. Cada fase genera ingresos independientemente y construye la base para la siguiente. No es necesario completar todas las fases para tener un negocio rentable.</w:t>
      </w:r>
    </w:p>
    <w:p>
      <w:pPr>
        <w:spacing w:after="120" w:before="280"/>
      </w:pPr>
      <w:r>
        <w:rPr>
          <w:rFonts w:ascii="Georgia" w:cs="Georgia" w:eastAsia="Georgia" w:hAnsi="Georgia"/>
          <w:color w:val="043E4E"/>
          <w:sz w:val="26"/>
          <w:szCs w:val="26"/>
        </w:rPr>
        <w:t xml:space="preserve">Fase A: Comparador + Monetizacion (Ahora - Mes 3)</w:t>
      </w:r>
    </w:p>
    <w:p>
      <w:pPr>
        <w:spacing w:after="160"/>
        <w:jc w:val="left"/>
      </w:pPr>
      <w:r>
        <w:rPr>
          <w:rFonts w:ascii="Calibri" w:cs="Calibri" w:eastAsia="Calibri" w:hAnsi="Calibri"/>
          <w:b/>
          <w:bCs/>
          <w:color w:val="028090"/>
          <w:sz w:val="21"/>
          <w:szCs w:val="21"/>
        </w:rPr>
        <w:t xml:space="preserve">Modelo: </w:t>
      </w:r>
      <w:r>
        <w:rPr>
          <w:rFonts w:ascii="Calibri" w:cs="Calibri" w:eastAsia="Calibri" w:hAnsi="Calibri"/>
          <w:color w:val="1A1A1A"/>
          <w:sz w:val="21"/>
          <w:szCs w:val="21"/>
        </w:rPr>
        <w:t xml:space="preserve">El usuario busca, compara y es redirigido a la tienda del proveedor. DentalPrecios monetiza via suscripciones de proveedores y contenido SEO.</w:t>
      </w:r>
    </w:p>
    <w:p>
      <w:pPr>
        <w:spacing w:after="80" w:before="200"/>
      </w:pPr>
      <w:r>
        <w:rPr>
          <w:rFonts w:ascii="Calibri" w:cs="Calibri" w:eastAsia="Calibri" w:hAnsi="Calibri"/>
          <w:b/>
          <w:bCs/>
          <w:color w:val="028090"/>
          <w:sz w:val="22"/>
          <w:szCs w:val="22"/>
        </w:rPr>
        <w:t xml:space="preserve">Acciones Clave</w:t>
      </w:r>
    </w:p>
    <w:p>
      <w:pPr>
        <w:pStyle w:val="ListParagraph"/>
        <w:numPr>
          <w:ilvl w:val="0"/>
          <w:numId w:val="2"/>
        </w:numPr>
        <w:spacing w:after="80"/>
      </w:pPr>
      <w:r>
        <w:rPr>
          <w:rFonts w:ascii="Calibri" w:cs="Calibri" w:eastAsia="Calibri" w:hAnsi="Calibri"/>
          <w:b/>
          <w:bCs/>
          <w:color w:val="1A1A1A"/>
          <w:sz w:val="21"/>
          <w:szCs w:val="21"/>
        </w:rPr>
        <w:t xml:space="preserve">SEO y contenido: </w:t>
      </w:r>
      <w:r>
        <w:rPr>
          <w:rFonts w:ascii="Calibri" w:cs="Calibri" w:eastAsia="Calibri" w:hAnsi="Calibri"/>
          <w:color w:val="1A1A1A"/>
          <w:sz w:val="21"/>
          <w:szCs w:val="21"/>
        </w:rPr>
        <w:t xml:space="preserve">Publicar 10-15 articulos optimizados para busquedas de alta intencion (precio composite Chile, Filtek vs Tetric, etc.). Meta: 2.000-3.000 visitas/mes en 60 dias.</w:t>
      </w:r>
    </w:p>
    <w:p>
      <w:pPr>
        <w:pStyle w:val="ListParagraph"/>
        <w:numPr>
          <w:ilvl w:val="0"/>
          <w:numId w:val="2"/>
        </w:numPr>
        <w:spacing w:after="80"/>
      </w:pPr>
      <w:r>
        <w:rPr>
          <w:rFonts w:ascii="Calibri" w:cs="Calibri" w:eastAsia="Calibri" w:hAnsi="Calibri"/>
          <w:b/>
          <w:bCs/>
          <w:color w:val="1A1A1A"/>
          <w:sz w:val="21"/>
          <w:szCs w:val="21"/>
        </w:rPr>
        <w:t xml:space="preserve">Google Analytics + Search Console: </w:t>
      </w:r>
      <w:r>
        <w:rPr>
          <w:rFonts w:ascii="Calibri" w:cs="Calibri" w:eastAsia="Calibri" w:hAnsi="Calibri"/>
          <w:color w:val="1A1A1A"/>
          <w:sz w:val="21"/>
          <w:szCs w:val="21"/>
        </w:rPr>
        <w:t xml:space="preserve">Configurar tracking completo. Sin datos, no hay argumentos de venta para proveedores.</w:t>
      </w:r>
    </w:p>
    <w:p>
      <w:pPr>
        <w:pStyle w:val="ListParagraph"/>
        <w:numPr>
          <w:ilvl w:val="0"/>
          <w:numId w:val="2"/>
        </w:numPr>
        <w:spacing w:after="80"/>
      </w:pPr>
      <w:r>
        <w:rPr>
          <w:rFonts w:ascii="Calibri" w:cs="Calibri" w:eastAsia="Calibri" w:hAnsi="Calibri"/>
          <w:b/>
          <w:bCs/>
          <w:color w:val="1A1A1A"/>
          <w:sz w:val="21"/>
          <w:szCs w:val="21"/>
        </w:rPr>
        <w:t xml:space="preserve">Activacion de vendors existentes: </w:t>
      </w:r>
      <w:r>
        <w:rPr>
          <w:rFonts w:ascii="Calibri" w:cs="Calibri" w:eastAsia="Calibri" w:hAnsi="Calibri"/>
          <w:color w:val="1A1A1A"/>
          <w:sz w:val="21"/>
          <w:szCs w:val="21"/>
        </w:rPr>
        <w:t xml:space="preserve">Llamar (no email) a cada proveedor. Enviar reportes mensuales gratuitos con datos de visualizaciones y clicks durante 2 meses.</w:t>
      </w:r>
    </w:p>
    <w:p>
      <w:pPr>
        <w:pStyle w:val="ListParagraph"/>
        <w:numPr>
          <w:ilvl w:val="0"/>
          <w:numId w:val="2"/>
        </w:numPr>
        <w:spacing w:after="80"/>
      </w:pPr>
      <w:r>
        <w:rPr>
          <w:rFonts w:ascii="Calibri" w:cs="Calibri" w:eastAsia="Calibri" w:hAnsi="Calibri"/>
          <w:b/>
          <w:bCs/>
          <w:color w:val="1A1A1A"/>
          <w:sz w:val="21"/>
          <w:szCs w:val="21"/>
        </w:rPr>
        <w:t xml:space="preserve">Lanzar tiers de pago: </w:t>
      </w:r>
      <w:r>
        <w:rPr>
          <w:rFonts w:ascii="Calibri" w:cs="Calibri" w:eastAsia="Calibri" w:hAnsi="Calibri"/>
          <w:color w:val="1A1A1A"/>
          <w:sz w:val="21"/>
          <w:szCs w:val="21"/>
        </w:rPr>
        <w:t xml:space="preserve">Basico (gratis), Destacado ($50.000-$100.000 CLP/mes), Sponsor ($200.000-$300.000 CLP/mes).</w:t>
      </w:r>
    </w:p>
    <w:p>
      <w:pPr>
        <w:pStyle w:val="ListParagraph"/>
        <w:numPr>
          <w:ilvl w:val="0"/>
          <w:numId w:val="2"/>
        </w:numPr>
        <w:spacing w:after="80"/>
      </w:pPr>
      <w:r>
        <w:rPr>
          <w:rFonts w:ascii="Calibri" w:cs="Calibri" w:eastAsia="Calibri" w:hAnsi="Calibri"/>
          <w:b/>
          <w:bCs/>
          <w:color w:val="1A1A1A"/>
          <w:sz w:val="21"/>
          <w:szCs w:val="21"/>
        </w:rPr>
        <w:t xml:space="preserve">Outreach a implantes y estetica: </w:t>
      </w:r>
      <w:r>
        <w:rPr>
          <w:rFonts w:ascii="Calibri" w:cs="Calibri" w:eastAsia="Calibri" w:hAnsi="Calibri"/>
          <w:color w:val="1A1A1A"/>
          <w:sz w:val="21"/>
          <w:szCs w:val="21"/>
        </w:rPr>
        <w:t xml:space="preserve">Enviar los 24 emails de outreach una vez se tengan datos de trafico iniciales.</w:t>
      </w:r>
    </w:p>
    <w:p>
      <w:pPr>
        <w:spacing w:after="80" w:before="200"/>
      </w:pPr>
      <w:r>
        <w:rPr>
          <w:rFonts w:ascii="Calibri" w:cs="Calibri" w:eastAsia="Calibri" w:hAnsi="Calibri"/>
          <w:b/>
          <w:bCs/>
          <w:color w:val="028090"/>
          <w:sz w:val="22"/>
          <w:szCs w:val="22"/>
        </w:rPr>
        <w:t xml:space="preserve">Ingresos Fase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Fuente</w:t>
            </w:r>
          </w:p>
        </w:tc>
        <w:tc>
          <w:tcPr>
            <w:tcW w:type="dxa" w:w="20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Precio</w:t>
            </w:r>
          </w:p>
        </w:tc>
        <w:tc>
          <w:tcPr>
            <w:tcW w:type="dxa" w:w="20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Meta Mes 3</w:t>
            </w:r>
          </w:p>
        </w:tc>
        <w:tc>
          <w:tcPr>
            <w:tcW w:type="dxa" w:w="296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Ingreso Mensual</w:t>
            </w:r>
          </w:p>
        </w:tc>
      </w:tr>
      <w:tr>
        <w:tc>
          <w:tcPr>
            <w:tcW w:type="dxa" w:w="24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Vendors Destacados</w:t>
            </w:r>
          </w:p>
        </w:tc>
        <w:tc>
          <w:tcPr>
            <w:tcW w:type="dxa" w:w="20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$75.000 CLP/mes</w:t>
            </w:r>
          </w:p>
        </w:tc>
        <w:tc>
          <w:tcPr>
            <w:tcW w:type="dxa" w:w="20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3-5 vendors</w:t>
            </w:r>
          </w:p>
        </w:tc>
        <w:tc>
          <w:tcPr>
            <w:tcW w:type="dxa" w:w="29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$225.000-$375.000 CLP</w:t>
            </w:r>
          </w:p>
        </w:tc>
      </w:tr>
      <w:tr>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Vendors Sponsor</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$250.000 CLP/mes</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1-2 vendors</w:t>
            </w:r>
          </w:p>
        </w:tc>
        <w:tc>
          <w:tcPr>
            <w:tcW w:type="dxa" w:w="29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$250.000-$500.000 CLP</w:t>
            </w:r>
          </w:p>
        </w:tc>
      </w:tr>
      <w:tr>
        <w:tc>
          <w:tcPr>
            <w:tcW w:type="dxa" w:w="24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Implantes / Estetica</w:t>
            </w:r>
          </w:p>
        </w:tc>
        <w:tc>
          <w:tcPr>
            <w:tcW w:type="dxa" w:w="20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$150.000 CLP/mes</w:t>
            </w:r>
          </w:p>
        </w:tc>
        <w:tc>
          <w:tcPr>
            <w:tcW w:type="dxa" w:w="20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1-2 marcas</w:t>
            </w:r>
          </w:p>
        </w:tc>
        <w:tc>
          <w:tcPr>
            <w:tcW w:type="dxa" w:w="29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$150.000-$300.000 CLP</w:t>
            </w:r>
          </w:p>
        </w:tc>
      </w:tr>
    </w:tbl>
    <w:p/>
    <w:p>
      <w:pPr>
        <w:spacing w:after="160"/>
        <w:jc w:val="left"/>
      </w:pPr>
      <w:r>
        <w:rPr>
          <w:rFonts w:ascii="Calibri" w:cs="Calibri" w:eastAsia="Calibri" w:hAnsi="Calibri"/>
          <w:b/>
          <w:bCs/>
          <w:color w:val="1A1A1A"/>
          <w:sz w:val="21"/>
          <w:szCs w:val="21"/>
        </w:rPr>
        <w:t xml:space="preserve">Ingreso mensual estimado Fase A: $625.000-$1.175.000 CLP</w:t>
      </w:r>
      <w:r>
        <w:rPr>
          <w:rFonts w:ascii="Calibri" w:cs="Calibri" w:eastAsia="Calibri" w:hAnsi="Calibri"/>
          <w:color w:val="1A1A1A"/>
          <w:sz w:val="21"/>
          <w:szCs w:val="21"/>
        </w:rPr>
        <w:t xml:space="preserve"> (~US$650-$1.200/mes)</w:t>
      </w:r>
    </w:p>
    <w:p>
      <w:r>
        <w:br w:type="page"/>
      </w:r>
    </w:p>
    <w:p>
      <w:pPr>
        <w:spacing w:after="120" w:before="280"/>
      </w:pPr>
      <w:r>
        <w:rPr>
          <w:rFonts w:ascii="Georgia" w:cs="Georgia" w:eastAsia="Georgia" w:hAnsi="Georgia"/>
          <w:color w:val="043E4E"/>
          <w:sz w:val="26"/>
          <w:szCs w:val="26"/>
        </w:rPr>
        <w:t xml:space="preserve">Fase B: Orden a Traves de DentalPrecios (Mes 3 - Mes 8)</w:t>
      </w:r>
    </w:p>
    <w:p>
      <w:pPr>
        <w:spacing w:after="160"/>
        <w:jc w:val="left"/>
      </w:pPr>
      <w:r>
        <w:rPr>
          <w:rFonts w:ascii="Calibri" w:cs="Calibri" w:eastAsia="Calibri" w:hAnsi="Calibri"/>
          <w:b/>
          <w:bCs/>
          <w:color w:val="028090"/>
          <w:sz w:val="21"/>
          <w:szCs w:val="21"/>
        </w:rPr>
        <w:t xml:space="preserve">Modelo: </w:t>
      </w:r>
      <w:r>
        <w:rPr>
          <w:rFonts w:ascii="Calibri" w:cs="Calibri" w:eastAsia="Calibri" w:hAnsi="Calibri"/>
          <w:color w:val="1A1A1A"/>
          <w:sz w:val="21"/>
          <w:szCs w:val="21"/>
        </w:rPr>
        <w:t xml:space="preserve">El usuario construye un carrito en DentalPrecios con productos de multiples proveedores y realiza un solo checkout. DentalPrecios enruta cada pedido al vendor correspondiente y cobra comision por venta.</w:t>
      </w:r>
    </w:p>
    <w:p>
      <w:pPr>
        <w:spacing w:after="160"/>
        <w:jc w:val="left"/>
      </w:pPr>
      <w:r>
        <w:rPr>
          <w:rFonts w:ascii="Calibri" w:cs="Calibri" w:eastAsia="Calibri" w:hAnsi="Calibri"/>
          <w:b/>
          <w:bCs/>
          <w:color w:val="1A1A1A"/>
          <w:sz w:val="21"/>
          <w:szCs w:val="21"/>
        </w:rPr>
        <w:t xml:space="preserve">Este es el diferencial clave: </w:t>
      </w:r>
      <w:r>
        <w:rPr>
          <w:rFonts w:ascii="Calibri" w:cs="Calibri" w:eastAsia="Calibri" w:hAnsi="Calibri"/>
          <w:color w:val="1A1A1A"/>
          <w:sz w:val="21"/>
          <w:szCs w:val="21"/>
        </w:rPr>
        <w:t xml:space="preserve">en vez de visitar 4 tiendas para armar su pedido mensual, el dentista compra todo en un solo lugar. DentalPrecios se convierte en el punto de entrada unico para las compras de insumos.</w:t>
      </w:r>
    </w:p>
    <w:p>
      <w:pPr>
        <w:spacing w:after="80" w:before="200"/>
      </w:pPr>
      <w:r>
        <w:rPr>
          <w:rFonts w:ascii="Calibri" w:cs="Calibri" w:eastAsia="Calibri" w:hAnsi="Calibri"/>
          <w:b/>
          <w:bCs/>
          <w:color w:val="028090"/>
          <w:sz w:val="22"/>
          <w:szCs w:val="22"/>
        </w:rPr>
        <w:t xml:space="preserve">Como Funciona</w:t>
      </w:r>
    </w:p>
    <w:p>
      <w:pPr>
        <w:pStyle w:val="ListParagraph"/>
        <w:numPr>
          <w:ilvl w:val="0"/>
          <w:numId w:val="3"/>
        </w:numPr>
        <w:spacing w:after="80"/>
      </w:pPr>
      <w:r>
        <w:rPr>
          <w:rFonts w:ascii="Calibri" w:cs="Calibri" w:eastAsia="Calibri" w:hAnsi="Calibri"/>
          <w:b/>
          <w:bCs/>
          <w:color w:val="1A1A1A"/>
          <w:sz w:val="21"/>
          <w:szCs w:val="21"/>
        </w:rPr>
        <w:t xml:space="preserve">Busqueda y carrito multi-vendor: </w:t>
      </w:r>
      <w:r>
        <w:rPr>
          <w:rFonts w:ascii="Calibri" w:cs="Calibri" w:eastAsia="Calibri" w:hAnsi="Calibri"/>
          <w:color w:val="1A1A1A"/>
          <w:sz w:val="21"/>
          <w:szCs w:val="21"/>
        </w:rPr>
        <w:t xml:space="preserve">El dentista busca productos, ve precios de todos los proveedores, y agrega al carrito. Puede mezclar productos de Techdent, Dentobal, y MayorDent en un solo pedido.</w:t>
      </w:r>
    </w:p>
    <w:p>
      <w:pPr>
        <w:pStyle w:val="ListParagraph"/>
        <w:numPr>
          <w:ilvl w:val="0"/>
          <w:numId w:val="3"/>
        </w:numPr>
        <w:spacing w:after="80"/>
      </w:pPr>
      <w:r>
        <w:rPr>
          <w:rFonts w:ascii="Calibri" w:cs="Calibri" w:eastAsia="Calibri" w:hAnsi="Calibri"/>
          <w:b/>
          <w:bCs/>
          <w:color w:val="1A1A1A"/>
          <w:sz w:val="21"/>
          <w:szCs w:val="21"/>
        </w:rPr>
        <w:t xml:space="preserve">Checkout unificado: </w:t>
      </w:r>
      <w:r>
        <w:rPr>
          <w:rFonts w:ascii="Calibri" w:cs="Calibri" w:eastAsia="Calibri" w:hAnsi="Calibri"/>
          <w:color w:val="1A1A1A"/>
          <w:sz w:val="21"/>
          <w:szCs w:val="21"/>
        </w:rPr>
        <w:t xml:space="preserve">Un solo proceso de compra. DentalPrecios separa el pedido internamente por proveedor.</w:t>
      </w:r>
    </w:p>
    <w:p>
      <w:pPr>
        <w:pStyle w:val="ListParagraph"/>
        <w:numPr>
          <w:ilvl w:val="0"/>
          <w:numId w:val="3"/>
        </w:numPr>
        <w:spacing w:after="80"/>
      </w:pPr>
      <w:r>
        <w:rPr>
          <w:rFonts w:ascii="Calibri" w:cs="Calibri" w:eastAsia="Calibri" w:hAnsi="Calibri"/>
          <w:b/>
          <w:bCs/>
          <w:color w:val="1A1A1A"/>
          <w:sz w:val="21"/>
          <w:szCs w:val="21"/>
        </w:rPr>
        <w:t xml:space="preserve">Ruteo de ordenes: </w:t>
      </w:r>
      <w:r>
        <w:rPr>
          <w:rFonts w:ascii="Calibri" w:cs="Calibri" w:eastAsia="Calibri" w:hAnsi="Calibri"/>
          <w:color w:val="1A1A1A"/>
          <w:sz w:val="21"/>
          <w:szCs w:val="21"/>
        </w:rPr>
        <w:t xml:space="preserve">Cada sub-pedido se envia al vendor via email automatico, WhatsApp Business API, o integracion directa. El vendor recibe la orden como si viniera de su propia tienda.</w:t>
      </w:r>
    </w:p>
    <w:p>
      <w:pPr>
        <w:pStyle w:val="ListParagraph"/>
        <w:numPr>
          <w:ilvl w:val="0"/>
          <w:numId w:val="3"/>
        </w:numPr>
        <w:spacing w:after="80"/>
      </w:pPr>
      <w:r>
        <w:rPr>
          <w:rFonts w:ascii="Calibri" w:cs="Calibri" w:eastAsia="Calibri" w:hAnsi="Calibri"/>
          <w:b/>
          <w:bCs/>
          <w:color w:val="1A1A1A"/>
          <w:sz w:val="21"/>
          <w:szCs w:val="21"/>
        </w:rPr>
        <w:t xml:space="preserve">Tracking centralizado: </w:t>
      </w:r>
      <w:r>
        <w:rPr>
          <w:rFonts w:ascii="Calibri" w:cs="Calibri" w:eastAsia="Calibri" w:hAnsi="Calibri"/>
          <w:color w:val="1A1A1A"/>
          <w:sz w:val="21"/>
          <w:szCs w:val="21"/>
        </w:rPr>
        <w:t xml:space="preserve">El dentista ve el estado de todos sus pedidos en un solo dashboard, sin importar de cuantos vendors vengan.</w:t>
      </w:r>
    </w:p>
    <w:p>
      <w:pPr>
        <w:pStyle w:val="ListParagraph"/>
        <w:numPr>
          <w:ilvl w:val="0"/>
          <w:numId w:val="3"/>
        </w:numPr>
        <w:spacing w:after="80"/>
      </w:pPr>
      <w:r>
        <w:rPr>
          <w:rFonts w:ascii="Calibri" w:cs="Calibri" w:eastAsia="Calibri" w:hAnsi="Calibri"/>
          <w:b/>
          <w:bCs/>
          <w:color w:val="1A1A1A"/>
          <w:sz w:val="21"/>
          <w:szCs w:val="21"/>
        </w:rPr>
        <w:t xml:space="preserve">Pago directo al vendor (por ahora): </w:t>
      </w:r>
      <w:r>
        <w:rPr>
          <w:rFonts w:ascii="Calibri" w:cs="Calibri" w:eastAsia="Calibri" w:hAnsi="Calibri"/>
          <w:color w:val="1A1A1A"/>
          <w:sz w:val="21"/>
          <w:szCs w:val="21"/>
        </w:rPr>
        <w:t xml:space="preserve">En esta fase, el vendor factura y cobra directamente al dentista. DentalPrecios cobra una comision fija o porcentual al vendor por cada orden rutada.</w:t>
      </w:r>
    </w:p>
    <w:p>
      <w:pPr>
        <w:spacing w:after="80" w:before="200"/>
      </w:pPr>
      <w:r>
        <w:rPr>
          <w:rFonts w:ascii="Calibri" w:cs="Calibri" w:eastAsia="Calibri" w:hAnsi="Calibri"/>
          <w:b/>
          <w:bCs/>
          <w:color w:val="028090"/>
          <w:sz w:val="22"/>
          <w:szCs w:val="22"/>
        </w:rPr>
        <w:t xml:space="preserve">Desarrollo Tecnico Requerido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Componente</w:t>
            </w:r>
          </w:p>
        </w:tc>
        <w:tc>
          <w:tcPr>
            <w:tcW w:type="dxa" w:w="20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Complejidad</w:t>
            </w:r>
          </w:p>
        </w:tc>
        <w:tc>
          <w:tcPr>
            <w:tcW w:type="dxa" w:w="336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Tiempo Estimado</w:t>
            </w:r>
          </w:p>
        </w:tc>
      </w:tr>
      <w:tr>
        <w:tc>
          <w:tcPr>
            <w:tcW w:type="dxa" w:w="40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Carrito multi-vendor</w:t>
            </w:r>
          </w:p>
        </w:tc>
        <w:tc>
          <w:tcPr>
            <w:tcW w:type="dxa" w:w="20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Media</w:t>
            </w:r>
          </w:p>
        </w:tc>
        <w:tc>
          <w:tcPr>
            <w:tcW w:type="dxa" w:w="33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3-4 semanas</w:t>
            </w:r>
          </w:p>
        </w:tc>
      </w:tr>
      <w:tr>
        <w:tc>
          <w:tcPr>
            <w:tcW w:type="dxa" w:w="40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Sistema de checkout unificado</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Media</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2-3 semanas</w:t>
            </w:r>
          </w:p>
        </w:tc>
      </w:tr>
      <w:tr>
        <w:tc>
          <w:tcPr>
            <w:tcW w:type="dxa" w:w="40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Motor de ruteo de ordenes (email/WhatsApp)</w:t>
            </w:r>
          </w:p>
        </w:tc>
        <w:tc>
          <w:tcPr>
            <w:tcW w:type="dxa" w:w="20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Baja-Media</w:t>
            </w:r>
          </w:p>
        </w:tc>
        <w:tc>
          <w:tcPr>
            <w:tcW w:type="dxa" w:w="33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semanas</w:t>
            </w:r>
          </w:p>
        </w:tc>
      </w:tr>
      <w:tr>
        <w:tc>
          <w:tcPr>
            <w:tcW w:type="dxa" w:w="40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Dashboard de seguimiento para dentistas</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Media</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2-3 semanas</w:t>
            </w:r>
          </w:p>
        </w:tc>
      </w:tr>
      <w:tr>
        <w:tc>
          <w:tcPr>
            <w:tcW w:type="dxa" w:w="40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Panel de ordenes para vendors</w:t>
            </w:r>
          </w:p>
        </w:tc>
        <w:tc>
          <w:tcPr>
            <w:tcW w:type="dxa" w:w="20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Media</w:t>
            </w:r>
          </w:p>
        </w:tc>
        <w:tc>
          <w:tcPr>
            <w:tcW w:type="dxa" w:w="33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2-3 semanas</w:t>
            </w:r>
          </w:p>
        </w:tc>
      </w:tr>
      <w:tr>
        <w:tc>
          <w:tcPr>
            <w:tcW w:type="dxa" w:w="40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Notificaciones y confirmaciones</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Baja</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 semana</w:t>
            </w:r>
          </w:p>
        </w:tc>
      </w:tr>
    </w:tbl>
    <w:p/>
    <w:p>
      <w:pPr>
        <w:spacing w:after="160"/>
        <w:jc w:val="left"/>
      </w:pPr>
      <w:r>
        <w:rPr>
          <w:rFonts w:ascii="Calibri" w:cs="Calibri" w:eastAsia="Calibri" w:hAnsi="Calibri"/>
          <w:b/>
          <w:bCs/>
          <w:color w:val="1A1A1A"/>
          <w:sz w:val="21"/>
          <w:szCs w:val="21"/>
        </w:rPr>
        <w:t xml:space="preserve">Tiempo total estimado: </w:t>
      </w:r>
      <w:r>
        <w:rPr>
          <w:rFonts w:ascii="Calibri" w:cs="Calibri" w:eastAsia="Calibri" w:hAnsi="Calibri"/>
          <w:color w:val="1A1A1A"/>
          <w:sz w:val="21"/>
          <w:szCs w:val="21"/>
        </w:rPr>
        <w:t xml:space="preserve">8-12 semanas con un desarrollador full-stack. Esto es alcanzable sin inversion externa.</w:t>
      </w:r>
    </w:p>
    <w:p>
      <w:pPr>
        <w:spacing w:after="80" w:before="200"/>
      </w:pPr>
      <w:r>
        <w:rPr>
          <w:rFonts w:ascii="Calibri" w:cs="Calibri" w:eastAsia="Calibri" w:hAnsi="Calibri"/>
          <w:b/>
          <w:bCs/>
          <w:color w:val="028090"/>
          <w:sz w:val="22"/>
          <w:szCs w:val="22"/>
        </w:rPr>
        <w:t xml:space="preserve">Ingresos Fase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Fuente</w:t>
            </w:r>
          </w:p>
        </w:tc>
        <w:tc>
          <w:tcPr>
            <w:tcW w:type="dxa" w:w="32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Modelo</w:t>
            </w:r>
          </w:p>
        </w:tc>
        <w:tc>
          <w:tcPr>
            <w:tcW w:type="dxa" w:w="296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Estimacion Mensual</w:t>
            </w:r>
          </w:p>
        </w:tc>
      </w:tr>
      <w:tr>
        <w:tc>
          <w:tcPr>
            <w:tcW w:type="dxa" w:w="3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Comision por orden rutada</w:t>
            </w:r>
          </w:p>
        </w:tc>
        <w:tc>
          <w:tcPr>
            <w:tcW w:type="dxa" w:w="3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3-5% del GMV o fee fijo por orden</w:t>
            </w:r>
          </w:p>
        </w:tc>
        <w:tc>
          <w:tcPr>
            <w:tcW w:type="dxa" w:w="29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$800.000-$2.000.000 CLP</w:t>
            </w:r>
          </w:p>
        </w:tc>
      </w:tr>
      <w:tr>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Suscripciones Fase A (continuan)</w:t>
            </w:r>
          </w:p>
        </w:tc>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Destacado + Sponsor</w:t>
            </w:r>
          </w:p>
        </w:tc>
        <w:tc>
          <w:tcPr>
            <w:tcW w:type="dxa" w:w="29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$625.000-$1.175.000 CLP</w:t>
            </w:r>
          </w:p>
        </w:tc>
      </w:tr>
      <w:tr>
        <w:tc>
          <w:tcPr>
            <w:tcW w:type="dxa" w:w="3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Premium para dentistas (opcional)</w:t>
            </w:r>
          </w:p>
        </w:tc>
        <w:tc>
          <w:tcPr>
            <w:tcW w:type="dxa" w:w="3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Envio gratis, descuentos, alertas</w:t>
            </w:r>
          </w:p>
        </w:tc>
        <w:tc>
          <w:tcPr>
            <w:tcW w:type="dxa" w:w="29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$200.000-$500.000 CLP</w:t>
            </w:r>
          </w:p>
        </w:tc>
      </w:tr>
    </w:tbl>
    <w:p/>
    <w:p>
      <w:pPr>
        <w:spacing w:after="160"/>
        <w:jc w:val="left"/>
      </w:pPr>
      <w:r>
        <w:rPr>
          <w:rFonts w:ascii="Calibri" w:cs="Calibri" w:eastAsia="Calibri" w:hAnsi="Calibri"/>
          <w:b/>
          <w:bCs/>
          <w:color w:val="1A1A1A"/>
          <w:sz w:val="21"/>
          <w:szCs w:val="21"/>
        </w:rPr>
        <w:t xml:space="preserve">Ingreso mensual estimado Fase B: $1.625.000-$3.675.000 CLP</w:t>
      </w:r>
      <w:r>
        <w:rPr>
          <w:rFonts w:ascii="Calibri" w:cs="Calibri" w:eastAsia="Calibri" w:hAnsi="Calibri"/>
          <w:color w:val="1A1A1A"/>
          <w:sz w:val="21"/>
          <w:szCs w:val="21"/>
        </w:rPr>
        <w:t xml:space="preserve"> (~US$1.700-$3.800/mes)</w:t>
      </w:r>
    </w:p>
    <w:p>
      <w:pPr>
        <w:spacing w:after="80" w:before="200"/>
      </w:pPr>
      <w:r>
        <w:rPr>
          <w:rFonts w:ascii="Calibri" w:cs="Calibri" w:eastAsia="Calibri" w:hAnsi="Calibri"/>
          <w:b/>
          <w:bCs/>
          <w:color w:val="028090"/>
          <w:sz w:val="22"/>
          <w:szCs w:val="22"/>
        </w:rPr>
        <w:t xml:space="preserve">Pitch a Vendors para Fase B</w:t>
      </w:r>
    </w:p>
    <w:p>
      <w:pPr>
        <w:spacing w:after="160"/>
        <w:jc w:val="left"/>
      </w:pPr>
      <w:r>
        <w:rPr>
          <w:rFonts w:ascii="Calibri" w:cs="Calibri" w:eastAsia="Calibri" w:hAnsi="Calibri"/>
          <w:color w:val="1A1A1A"/>
          <w:sz w:val="21"/>
          <w:szCs w:val="21"/>
        </w:rPr>
        <w:t xml:space="preserve">La conversacion con vendors es directa porque ya tienen datos de Fase A:</w:t>
      </w:r>
    </w:p>
    <w:p>
      <w:pPr>
        <w:pStyle w:val="ListParagraph"/>
        <w:numPr>
          <w:ilvl w:val="0"/>
          <w:numId w:val="2"/>
        </w:numPr>
        <w:spacing w:after="80"/>
      </w:pPr>
      <w:r>
        <w:rPr>
          <w:rFonts w:ascii="Calibri" w:cs="Calibri" w:eastAsia="Calibri" w:hAnsi="Calibri"/>
          <w:color w:val="1A1A1A"/>
          <w:sz w:val="21"/>
          <w:szCs w:val="21"/>
        </w:rPr>
        <w:t xml:space="preserve">"El mes pasado le enviamos 847 clicks a su tienda. Ahora podemos enviarle directamente las ordenes. Usted solo despacha."</w:t>
      </w:r>
    </w:p>
    <w:p>
      <w:pPr>
        <w:pStyle w:val="ListParagraph"/>
        <w:numPr>
          <w:ilvl w:val="0"/>
          <w:numId w:val="2"/>
        </w:numPr>
        <w:spacing w:after="80"/>
      </w:pPr>
      <w:r>
        <w:rPr>
          <w:rFonts w:ascii="Calibri" w:cs="Calibri" w:eastAsia="Calibri" w:hAnsi="Calibri"/>
          <w:color w:val="1A1A1A"/>
          <w:sz w:val="21"/>
          <w:szCs w:val="21"/>
        </w:rPr>
        <w:t xml:space="preserve">"Sus productos ya estan comparados. Los dentistas ya los ven. Lo unico que falta es que puedan comprarlos sin salir de nuestra plataforma."</w:t>
      </w:r>
    </w:p>
    <w:p>
      <w:pPr>
        <w:pStyle w:val="ListParagraph"/>
        <w:numPr>
          <w:ilvl w:val="0"/>
          <w:numId w:val="2"/>
        </w:numPr>
        <w:spacing w:after="80"/>
      </w:pPr>
      <w:r>
        <w:rPr>
          <w:rFonts w:ascii="Calibri" w:cs="Calibri" w:eastAsia="Calibri" w:hAnsi="Calibri"/>
          <w:color w:val="1A1A1A"/>
          <w:sz w:val="21"/>
          <w:szCs w:val="21"/>
        </w:rPr>
        <w:t xml:space="preserve">"Nuestra comision es menor que su costo de adquisicion actual por cliente."</w:t>
      </w:r>
    </w:p>
    <w:p>
      <w:r>
        <w:br w:type="page"/>
      </w:r>
    </w:p>
    <w:p>
      <w:pPr>
        <w:spacing w:after="120" w:before="280"/>
      </w:pPr>
      <w:r>
        <w:rPr>
          <w:rFonts w:ascii="Georgia" w:cs="Georgia" w:eastAsia="Georgia" w:hAnsi="Georgia"/>
          <w:color w:val="043E4E"/>
          <w:sz w:val="26"/>
          <w:szCs w:val="26"/>
        </w:rPr>
        <w:t xml:space="preserve">Fase C: Marketplace con Checkout Consolidado (Mes 8 - Mes 18)</w:t>
      </w:r>
    </w:p>
    <w:p>
      <w:pPr>
        <w:spacing w:after="160"/>
        <w:jc w:val="left"/>
      </w:pPr>
      <w:r>
        <w:rPr>
          <w:rFonts w:ascii="Calibri" w:cs="Calibri" w:eastAsia="Calibri" w:hAnsi="Calibri"/>
          <w:b/>
          <w:bCs/>
          <w:color w:val="028090"/>
          <w:sz w:val="21"/>
          <w:szCs w:val="21"/>
        </w:rPr>
        <w:t xml:space="preserve">Modelo: </w:t>
      </w:r>
      <w:r>
        <w:rPr>
          <w:rFonts w:ascii="Calibri" w:cs="Calibri" w:eastAsia="Calibri" w:hAnsi="Calibri"/>
          <w:color w:val="1A1A1A"/>
          <w:sz w:val="21"/>
          <w:szCs w:val="21"/>
        </w:rPr>
        <w:t xml:space="preserve">El dentista paga a DentalPrecios. DentalPrecios paga a los vendors. Una sola factura, un solo pago, multiples proveedores. El carrito unificado se convierte en una experiencia de compra completa.</w:t>
      </w:r>
    </w:p>
    <w:p>
      <w:pPr>
        <w:spacing w:after="80" w:before="200"/>
      </w:pPr>
      <w:r>
        <w:rPr>
          <w:rFonts w:ascii="Calibri" w:cs="Calibri" w:eastAsia="Calibri" w:hAnsi="Calibri"/>
          <w:b/>
          <w:bCs/>
          <w:color w:val="028090"/>
          <w:sz w:val="22"/>
          <w:szCs w:val="22"/>
        </w:rPr>
        <w:t xml:space="preserve">Que Cambia vs Fase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Dimension</w:t>
            </w:r>
          </w:p>
        </w:tc>
        <w:tc>
          <w:tcPr>
            <w:tcW w:type="dxa" w:w="368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Fase B</w:t>
            </w:r>
          </w:p>
        </w:tc>
        <w:tc>
          <w:tcPr>
            <w:tcW w:type="dxa" w:w="368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Fase C</w:t>
            </w:r>
          </w:p>
        </w:tc>
      </w:tr>
      <w:tr>
        <w:tc>
          <w:tcPr>
            <w:tcW w:type="dxa" w:w="20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Pago</w:t>
            </w:r>
          </w:p>
        </w:tc>
        <w:tc>
          <w:tcPr>
            <w:tcW w:type="dxa" w:w="368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Dentista paga al vendor</w:t>
            </w:r>
          </w:p>
        </w:tc>
        <w:tc>
          <w:tcPr>
            <w:tcW w:type="dxa" w:w="368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Dentista paga a DentalPrecios</w:t>
            </w:r>
          </w:p>
        </w:tc>
      </w:tr>
      <w:tr>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Facturacion</w:t>
            </w:r>
          </w:p>
        </w:tc>
        <w:tc>
          <w:tcPr>
            <w:tcW w:type="dxa" w:w="368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Cada vendor factura</w:t>
            </w:r>
          </w:p>
        </w:tc>
        <w:tc>
          <w:tcPr>
            <w:tcW w:type="dxa" w:w="368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DentalPrecios emite 1 factura</w:t>
            </w:r>
          </w:p>
        </w:tc>
      </w:tr>
      <w:tr>
        <w:tc>
          <w:tcPr>
            <w:tcW w:type="dxa" w:w="20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Flujo de dinero</w:t>
            </w:r>
          </w:p>
        </w:tc>
        <w:tc>
          <w:tcPr>
            <w:tcW w:type="dxa" w:w="368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DentalPrecios no toca el dinero</w:t>
            </w:r>
          </w:p>
        </w:tc>
        <w:tc>
          <w:tcPr>
            <w:tcW w:type="dxa" w:w="368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DentalPrecios recauda y distribuye</w:t>
            </w:r>
          </w:p>
        </w:tc>
      </w:tr>
      <w:tr>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Comision</w:t>
            </w:r>
          </w:p>
        </w:tc>
        <w:tc>
          <w:tcPr>
            <w:tcW w:type="dxa" w:w="368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Fee al vendor por orden rutada</w:t>
            </w:r>
          </w:p>
        </w:tc>
        <w:tc>
          <w:tcPr>
            <w:tcW w:type="dxa" w:w="368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Margen sobre el precio de venta</w:t>
            </w:r>
          </w:p>
        </w:tc>
      </w:tr>
      <w:tr>
        <w:tc>
          <w:tcPr>
            <w:tcW w:type="dxa" w:w="20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Recompra</w:t>
            </w:r>
          </w:p>
        </w:tc>
        <w:tc>
          <w:tcPr>
            <w:tcW w:type="dxa" w:w="368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Manual</w:t>
            </w:r>
          </w:p>
        </w:tc>
        <w:tc>
          <w:tcPr>
            <w:tcW w:type="dxa" w:w="368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Boton: Repetir pedido del mes anterior</w:t>
            </w:r>
          </w:p>
        </w:tc>
      </w:tr>
      <w:tr>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Reportes</w:t>
            </w:r>
          </w:p>
        </w:tc>
        <w:tc>
          <w:tcPr>
            <w:tcW w:type="dxa" w:w="368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Basicos</w:t>
            </w:r>
          </w:p>
        </w:tc>
        <w:tc>
          <w:tcPr>
            <w:tcW w:type="dxa" w:w="368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Gasto mensual, categorias, tendencias</w:t>
            </w:r>
          </w:p>
        </w:tc>
      </w:tr>
    </w:tbl>
    <w:p/>
    <w:p>
      <w:pPr>
        <w:spacing w:after="80" w:before="200"/>
      </w:pPr>
      <w:r>
        <w:rPr>
          <w:rFonts w:ascii="Calibri" w:cs="Calibri" w:eastAsia="Calibri" w:hAnsi="Calibri"/>
          <w:b/>
          <w:bCs/>
          <w:color w:val="028090"/>
          <w:sz w:val="22"/>
          <w:szCs w:val="22"/>
        </w:rPr>
        <w:t xml:space="preserve">Requisitos Adicionales</w:t>
      </w:r>
    </w:p>
    <w:p>
      <w:pPr>
        <w:pStyle w:val="ListParagraph"/>
        <w:numPr>
          <w:ilvl w:val="0"/>
          <w:numId w:val="2"/>
        </w:numPr>
        <w:spacing w:after="80"/>
      </w:pPr>
      <w:r>
        <w:rPr>
          <w:rFonts w:ascii="Calibri" w:cs="Calibri" w:eastAsia="Calibri" w:hAnsi="Calibri"/>
          <w:b/>
          <w:bCs/>
          <w:color w:val="1A1A1A"/>
          <w:sz w:val="21"/>
          <w:szCs w:val="21"/>
        </w:rPr>
        <w:t xml:space="preserve">Procesamiento de pagos: </w:t>
      </w:r>
      <w:r>
        <w:rPr>
          <w:rFonts w:ascii="Calibri" w:cs="Calibri" w:eastAsia="Calibri" w:hAnsi="Calibri"/>
          <w:color w:val="1A1A1A"/>
          <w:sz w:val="21"/>
          <w:szCs w:val="21"/>
        </w:rPr>
        <w:t xml:space="preserve">Integracion con Transbank, Mercado Pago, o Flow.cl para recibir pagos de clinicas.</w:t>
      </w:r>
    </w:p>
    <w:p>
      <w:pPr>
        <w:pStyle w:val="ListParagraph"/>
        <w:numPr>
          <w:ilvl w:val="0"/>
          <w:numId w:val="2"/>
        </w:numPr>
        <w:spacing w:after="80"/>
      </w:pPr>
      <w:r>
        <w:rPr>
          <w:rFonts w:ascii="Calibri" w:cs="Calibri" w:eastAsia="Calibri" w:hAnsi="Calibri"/>
          <w:b/>
          <w:bCs/>
          <w:color w:val="1A1A1A"/>
          <w:sz w:val="21"/>
          <w:szCs w:val="21"/>
        </w:rPr>
        <w:t xml:space="preserve">Facturacion electronica: </w:t>
      </w:r>
      <w:r>
        <w:rPr>
          <w:rFonts w:ascii="Calibri" w:cs="Calibri" w:eastAsia="Calibri" w:hAnsi="Calibri"/>
          <w:color w:val="1A1A1A"/>
          <w:sz w:val="21"/>
          <w:szCs w:val="21"/>
        </w:rPr>
        <w:t xml:space="preserve">Integracion con SII (Servicio de Impuestos Internos) para emitir facturas electronicas. Existen APIs como Bsale, Nubox, o HaulmerSign que simplifican esto.</w:t>
      </w:r>
    </w:p>
    <w:p>
      <w:pPr>
        <w:pStyle w:val="ListParagraph"/>
        <w:numPr>
          <w:ilvl w:val="0"/>
          <w:numId w:val="2"/>
        </w:numPr>
        <w:spacing w:after="80"/>
      </w:pPr>
      <w:r>
        <w:rPr>
          <w:rFonts w:ascii="Calibri" w:cs="Calibri" w:eastAsia="Calibri" w:hAnsi="Calibri"/>
          <w:b/>
          <w:bCs/>
          <w:color w:val="1A1A1A"/>
          <w:sz w:val="21"/>
          <w:szCs w:val="21"/>
        </w:rPr>
        <w:t xml:space="preserve">Estructura legal: </w:t>
      </w:r>
      <w:r>
        <w:rPr>
          <w:rFonts w:ascii="Calibri" w:cs="Calibri" w:eastAsia="Calibri" w:hAnsi="Calibri"/>
          <w:color w:val="1A1A1A"/>
          <w:sz w:val="21"/>
          <w:szCs w:val="21"/>
        </w:rPr>
        <w:t xml:space="preserve">SpA operando como intermediario comercial. Requiere revision legal para cumplir con normativa de marketplace en Chile.</w:t>
      </w:r>
    </w:p>
    <w:p>
      <w:pPr>
        <w:pStyle w:val="ListParagraph"/>
        <w:numPr>
          <w:ilvl w:val="0"/>
          <w:numId w:val="2"/>
        </w:numPr>
        <w:spacing w:after="80"/>
      </w:pPr>
      <w:r>
        <w:rPr>
          <w:rFonts w:ascii="Calibri" w:cs="Calibri" w:eastAsia="Calibri" w:hAnsi="Calibri"/>
          <w:b/>
          <w:bCs/>
          <w:color w:val="1A1A1A"/>
          <w:sz w:val="21"/>
          <w:szCs w:val="21"/>
        </w:rPr>
        <w:t xml:space="preserve">Capital de trabajo: </w:t>
      </w:r>
      <w:r>
        <w:rPr>
          <w:rFonts w:ascii="Calibri" w:cs="Calibri" w:eastAsia="Calibri" w:hAnsi="Calibri"/>
          <w:color w:val="1A1A1A"/>
          <w:sz w:val="21"/>
          <w:szCs w:val="21"/>
        </w:rPr>
        <w:t xml:space="preserve">Se necesita liquidez para pagar vendors antes de cobrar a clinicas, o negociar plazos de pago con vendors (30-60 dias).</w:t>
      </w:r>
    </w:p>
    <w:p>
      <w:pPr>
        <w:pStyle w:val="ListParagraph"/>
        <w:numPr>
          <w:ilvl w:val="0"/>
          <w:numId w:val="2"/>
        </w:numPr>
        <w:spacing w:after="80"/>
      </w:pPr>
      <w:r>
        <w:rPr>
          <w:rFonts w:ascii="Calibri" w:cs="Calibri" w:eastAsia="Calibri" w:hAnsi="Calibri"/>
          <w:b/>
          <w:bCs/>
          <w:color w:val="1A1A1A"/>
          <w:sz w:val="21"/>
          <w:szCs w:val="21"/>
        </w:rPr>
        <w:t xml:space="preserve">Funcion de recompra: </w:t>
      </w:r>
      <w:r>
        <w:rPr>
          <w:rFonts w:ascii="Calibri" w:cs="Calibri" w:eastAsia="Calibri" w:hAnsi="Calibri"/>
          <w:color w:val="1A1A1A"/>
          <w:sz w:val="21"/>
          <w:szCs w:val="21"/>
        </w:rPr>
        <w:t xml:space="preserve">"Repetir mi pedido del mes pasado" es el feature que genera la mayor retencion. Un dentista que configura su pedido recurrente no se va.</w:t>
      </w:r>
    </w:p>
    <w:p>
      <w:pPr>
        <w:spacing w:after="80" w:before="200"/>
      </w:pPr>
      <w:r>
        <w:rPr>
          <w:rFonts w:ascii="Calibri" w:cs="Calibri" w:eastAsia="Calibri" w:hAnsi="Calibri"/>
          <w:b/>
          <w:bCs/>
          <w:color w:val="028090"/>
          <w:sz w:val="22"/>
          <w:szCs w:val="22"/>
        </w:rPr>
        <w:t xml:space="preserve">Ingresos Fase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Fuente</w:t>
            </w:r>
          </w:p>
        </w:tc>
        <w:tc>
          <w:tcPr>
            <w:tcW w:type="dxa" w:w="32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Modelo</w:t>
            </w:r>
          </w:p>
        </w:tc>
        <w:tc>
          <w:tcPr>
            <w:tcW w:type="dxa" w:w="296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Estimacion Mensual</w:t>
            </w:r>
          </w:p>
        </w:tc>
      </w:tr>
      <w:tr>
        <w:tc>
          <w:tcPr>
            <w:tcW w:type="dxa" w:w="3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Margen sobre GMV</w:t>
            </w:r>
          </w:p>
        </w:tc>
        <w:tc>
          <w:tcPr>
            <w:tcW w:type="dxa" w:w="3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8-12% sobre ventas procesadas</w:t>
            </w:r>
          </w:p>
        </w:tc>
        <w:tc>
          <w:tcPr>
            <w:tcW w:type="dxa" w:w="29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$2.500.000-$6.000.000 CLP</w:t>
            </w:r>
          </w:p>
        </w:tc>
      </w:tr>
      <w:tr>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Suscripcion premium dentistas</w:t>
            </w:r>
          </w:p>
        </w:tc>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Envio gratis, descuentos, reportes</w:t>
            </w:r>
          </w:p>
        </w:tc>
        <w:tc>
          <w:tcPr>
            <w:tcW w:type="dxa" w:w="29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$500.000-$1.000.000 CLP</w:t>
            </w:r>
          </w:p>
        </w:tc>
      </w:tr>
      <w:tr>
        <w:tc>
          <w:tcPr>
            <w:tcW w:type="dxa" w:w="3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Suscripciones vendor (Fase A)</w:t>
            </w:r>
          </w:p>
        </w:tc>
        <w:tc>
          <w:tcPr>
            <w:tcW w:type="dxa" w:w="3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Destacado + Sponsor</w:t>
            </w:r>
          </w:p>
        </w:tc>
        <w:tc>
          <w:tcPr>
            <w:tcW w:type="dxa" w:w="29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$800.000-$1.500.000 CLP</w:t>
            </w:r>
          </w:p>
        </w:tc>
      </w:tr>
      <w:tr>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Data e inteligencia</w:t>
            </w:r>
          </w:p>
        </w:tc>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Reportes de mercado para marcas</w:t>
            </w:r>
          </w:p>
        </w:tc>
        <w:tc>
          <w:tcPr>
            <w:tcW w:type="dxa" w:w="29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$300.000-$600.000 CLP</w:t>
            </w:r>
          </w:p>
        </w:tc>
      </w:tr>
    </w:tbl>
    <w:p/>
    <w:p>
      <w:pPr>
        <w:spacing w:after="160"/>
        <w:jc w:val="left"/>
      </w:pPr>
      <w:r>
        <w:rPr>
          <w:rFonts w:ascii="Calibri" w:cs="Calibri" w:eastAsia="Calibri" w:hAnsi="Calibri"/>
          <w:b/>
          <w:bCs/>
          <w:color w:val="1A1A1A"/>
          <w:sz w:val="21"/>
          <w:szCs w:val="21"/>
        </w:rPr>
        <w:t xml:space="preserve">Ingreso mensual estimado Fase C: $4.100.000-$9.100.000 CLP</w:t>
      </w:r>
      <w:r>
        <w:rPr>
          <w:rFonts w:ascii="Calibri" w:cs="Calibri" w:eastAsia="Calibri" w:hAnsi="Calibri"/>
          <w:color w:val="1A1A1A"/>
          <w:sz w:val="21"/>
          <w:szCs w:val="21"/>
        </w:rPr>
        <w:t xml:space="preserve"> (~US$4.300-$9.500/mes)</w:t>
      </w:r>
    </w:p>
    <w:p>
      <w:r>
        <w:br w:type="page"/>
      </w:r>
    </w:p>
    <w:p>
      <w:pPr>
        <w:spacing w:after="80" w:before="360"/>
      </w:pPr>
      <w:r>
        <w:rPr>
          <w:rFonts w:ascii="Calibri" w:cs="Calibri" w:eastAsia="Calibri" w:hAnsi="Calibri"/>
          <w:b/>
          <w:bCs/>
          <w:color w:val="028090"/>
          <w:spacing w:val="80"/>
          <w:sz w:val="16"/>
          <w:szCs w:val="16"/>
        </w:rPr>
        <w:t xml:space="preserve">VENTAJA COMPETITIVA</w:t>
      </w:r>
    </w:p>
    <w:p>
      <w:pPr>
        <w:pBdr>
          <w:bottom w:val="single" w:color="043E4E" w:sz="2" w:space="6"/>
        </w:pBdr>
        <w:spacing w:after="200"/>
      </w:pPr>
      <w:r>
        <w:rPr>
          <w:rFonts w:ascii="Georgia" w:cs="Georgia" w:eastAsia="Georgia" w:hAnsi="Georgia"/>
          <w:color w:val="043E4E"/>
          <w:sz w:val="32"/>
          <w:szCs w:val="32"/>
        </w:rPr>
        <w:t xml:space="preserve">Por Que Es Dificil de Replicar</w:t>
      </w:r>
    </w:p>
    <w:p>
      <w:pPr>
        <w:spacing w:after="160"/>
        <w:jc w:val="left"/>
      </w:pPr>
      <w:r>
        <w:rPr>
          <w:rFonts w:ascii="Calibri" w:cs="Calibri" w:eastAsia="Calibri" w:hAnsi="Calibri"/>
          <w:color w:val="1A1A1A"/>
          <w:sz w:val="21"/>
          <w:szCs w:val="21"/>
        </w:rPr>
        <w:t xml:space="preserve">El modelo tiene tres capas de defensa que se refuerzan mutuamente:</w:t>
      </w:r>
    </w:p>
    <w:p>
      <w:pPr>
        <w:spacing w:after="80" w:before="200"/>
      </w:pPr>
      <w:r>
        <w:rPr>
          <w:rFonts w:ascii="Calibri" w:cs="Calibri" w:eastAsia="Calibri" w:hAnsi="Calibri"/>
          <w:b/>
          <w:bCs/>
          <w:color w:val="028090"/>
          <w:sz w:val="22"/>
          <w:szCs w:val="22"/>
        </w:rPr>
        <w:t xml:space="preserve">1. Datos de catalogo (ya construido)</w:t>
      </w:r>
    </w:p>
    <w:p>
      <w:pPr>
        <w:spacing w:after="160"/>
        <w:jc w:val="left"/>
      </w:pPr>
      <w:r>
        <w:rPr>
          <w:rFonts w:ascii="Calibri" w:cs="Calibri" w:eastAsia="Calibri" w:hAnsi="Calibri"/>
          <w:color w:val="1A1A1A"/>
          <w:sz w:val="21"/>
          <w:szCs w:val="21"/>
        </w:rPr>
        <w:t xml:space="preserve">Indexar 7.800+ productos de 15 proveedores requirio meses de scraping, normalizacion y matching de SKUs. Un competidor tendria que replicar este trabajo desde cero. Y cada dia que pasa, DentalPrecios acumula mas datos historicos de precios que nadie mas tiene.</w:t>
      </w:r>
    </w:p>
    <w:p>
      <w:pPr>
        <w:spacing w:after="80" w:before="200"/>
      </w:pPr>
      <w:r>
        <w:rPr>
          <w:rFonts w:ascii="Calibri" w:cs="Calibri" w:eastAsia="Calibri" w:hAnsi="Calibri"/>
          <w:b/>
          <w:bCs/>
          <w:color w:val="028090"/>
          <w:sz w:val="22"/>
          <w:szCs w:val="22"/>
        </w:rPr>
        <w:t xml:space="preserve">2. Efecto de red bilateral</w:t>
      </w:r>
    </w:p>
    <w:p>
      <w:pPr>
        <w:spacing w:after="160"/>
        <w:jc w:val="left"/>
      </w:pPr>
      <w:r>
        <w:rPr>
          <w:rFonts w:ascii="Calibri" w:cs="Calibri" w:eastAsia="Calibri" w:hAnsi="Calibri"/>
          <w:color w:val="1A1A1A"/>
          <w:sz w:val="21"/>
          <w:szCs w:val="21"/>
        </w:rPr>
        <w:t xml:space="preserve">Mas dentistas usando la plataforma atrae mas vendors. Mas vendors con mejores precios atrae mas dentistas. Una vez que la red alcanza masa critica, el costo de cambio es alto para ambos lados.</w:t>
      </w:r>
    </w:p>
    <w:p>
      <w:pPr>
        <w:spacing w:after="80" w:before="200"/>
      </w:pPr>
      <w:r>
        <w:rPr>
          <w:rFonts w:ascii="Calibri" w:cs="Calibri" w:eastAsia="Calibri" w:hAnsi="Calibri"/>
          <w:b/>
          <w:bCs/>
          <w:color w:val="028090"/>
          <w:sz w:val="22"/>
          <w:szCs w:val="22"/>
        </w:rPr>
        <w:t xml:space="preserve">3. Habito de recompra</w:t>
      </w:r>
    </w:p>
    <w:p>
      <w:pPr>
        <w:spacing w:after="160"/>
        <w:jc w:val="left"/>
      </w:pPr>
      <w:r>
        <w:rPr>
          <w:rFonts w:ascii="Calibri" w:cs="Calibri" w:eastAsia="Calibri" w:hAnsi="Calibri"/>
          <w:color w:val="1A1A1A"/>
          <w:sz w:val="21"/>
          <w:szCs w:val="21"/>
        </w:rPr>
        <w:t xml:space="preserve">Un dentista que configura su "pedido del mes" en DentalPrecios y presiona "repetir" cada 30 dias es un usuario cautivo. La friccion de volver a armar ese pedido en otro lugar es enorme. Esto es lo que hace que Amazon sea dificil de abandonar: no es el precio, es la comodidad.</w:t>
      </w:r>
    </w:p>
    <w:p>
      <w:r>
        <w:br w:type="page"/>
      </w:r>
    </w:p>
    <w:p>
      <w:pPr>
        <w:spacing w:after="80" w:before="360"/>
      </w:pPr>
      <w:r>
        <w:rPr>
          <w:rFonts w:ascii="Calibri" w:cs="Calibri" w:eastAsia="Calibri" w:hAnsi="Calibri"/>
          <w:b/>
          <w:bCs/>
          <w:color w:val="028090"/>
          <w:spacing w:val="80"/>
          <w:sz w:val="16"/>
          <w:szCs w:val="16"/>
        </w:rPr>
        <w:t xml:space="preserve">METRICAS CLAVE</w:t>
      </w:r>
    </w:p>
    <w:p>
      <w:pPr>
        <w:pBdr>
          <w:bottom w:val="single" w:color="043E4E" w:sz="2" w:space="6"/>
        </w:pBdr>
        <w:spacing w:after="200"/>
      </w:pPr>
      <w:r>
        <w:rPr>
          <w:rFonts w:ascii="Georgia" w:cs="Georgia" w:eastAsia="Georgia" w:hAnsi="Georgia"/>
          <w:color w:val="043E4E"/>
          <w:sz w:val="32"/>
          <w:szCs w:val="32"/>
        </w:rPr>
        <w:t xml:space="preserve">Que Medir en Cada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Metrica</w:t>
            </w:r>
          </w:p>
        </w:tc>
        <w:tc>
          <w:tcPr>
            <w:tcW w:type="dxa" w:w="232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Fase A</w:t>
            </w:r>
          </w:p>
        </w:tc>
        <w:tc>
          <w:tcPr>
            <w:tcW w:type="dxa" w:w="232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Fase B</w:t>
            </w:r>
          </w:p>
        </w:tc>
        <w:tc>
          <w:tcPr>
            <w:tcW w:type="dxa" w:w="232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Fase C</w:t>
            </w:r>
          </w:p>
        </w:tc>
      </w:tr>
      <w:tr>
        <w:tc>
          <w:tcPr>
            <w:tcW w:type="dxa" w:w="24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Visitas unicas/mes</w:t>
            </w:r>
          </w:p>
        </w:tc>
        <w:tc>
          <w:tcPr>
            <w:tcW w:type="dxa" w:w="232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2.000-3.000</w:t>
            </w:r>
          </w:p>
        </w:tc>
        <w:tc>
          <w:tcPr>
            <w:tcW w:type="dxa" w:w="232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5.000-10.000</w:t>
            </w:r>
          </w:p>
        </w:tc>
        <w:tc>
          <w:tcPr>
            <w:tcW w:type="dxa" w:w="232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15.000-30.000</w:t>
            </w:r>
          </w:p>
        </w:tc>
      </w:tr>
      <w:tr>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Dentistas registrados</w:t>
            </w:r>
          </w:p>
        </w:tc>
        <w:tc>
          <w:tcPr>
            <w:tcW w:type="dxa" w:w="232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N/A</w:t>
            </w:r>
          </w:p>
        </w:tc>
        <w:tc>
          <w:tcPr>
            <w:tcW w:type="dxa" w:w="232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50-200</w:t>
            </w:r>
          </w:p>
        </w:tc>
        <w:tc>
          <w:tcPr>
            <w:tcW w:type="dxa" w:w="232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500-1.000</w:t>
            </w:r>
          </w:p>
        </w:tc>
      </w:tr>
      <w:tr>
        <w:tc>
          <w:tcPr>
            <w:tcW w:type="dxa" w:w="24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Vendors pagando</w:t>
            </w:r>
          </w:p>
        </w:tc>
        <w:tc>
          <w:tcPr>
            <w:tcW w:type="dxa" w:w="232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3-5</w:t>
            </w:r>
          </w:p>
        </w:tc>
        <w:tc>
          <w:tcPr>
            <w:tcW w:type="dxa" w:w="232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8-12</w:t>
            </w:r>
          </w:p>
        </w:tc>
        <w:tc>
          <w:tcPr>
            <w:tcW w:type="dxa" w:w="232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12-15+</w:t>
            </w:r>
          </w:p>
        </w:tc>
      </w:tr>
      <w:tr>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Ordenes/mes via plataforma</w:t>
            </w:r>
          </w:p>
        </w:tc>
        <w:tc>
          <w:tcPr>
            <w:tcW w:type="dxa" w:w="232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N/A</w:t>
            </w:r>
          </w:p>
        </w:tc>
        <w:tc>
          <w:tcPr>
            <w:tcW w:type="dxa" w:w="232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50-150</w:t>
            </w:r>
          </w:p>
        </w:tc>
        <w:tc>
          <w:tcPr>
            <w:tcW w:type="dxa" w:w="232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300-800</w:t>
            </w:r>
          </w:p>
        </w:tc>
      </w:tr>
      <w:tr>
        <w:tc>
          <w:tcPr>
            <w:tcW w:type="dxa" w:w="24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GMV mensual</w:t>
            </w:r>
          </w:p>
        </w:tc>
        <w:tc>
          <w:tcPr>
            <w:tcW w:type="dxa" w:w="232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N/A</w:t>
            </w:r>
          </w:p>
        </w:tc>
        <w:tc>
          <w:tcPr>
            <w:tcW w:type="dxa" w:w="232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$5M-$15M CLP</w:t>
            </w:r>
          </w:p>
        </w:tc>
        <w:tc>
          <w:tcPr>
            <w:tcW w:type="dxa" w:w="232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$25M-$60M CLP</w:t>
            </w:r>
          </w:p>
        </w:tc>
      </w:tr>
      <w:tr>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Ingreso mensual</w:t>
            </w:r>
          </w:p>
        </w:tc>
        <w:tc>
          <w:tcPr>
            <w:tcW w:type="dxa" w:w="232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$625K-$1.2M</w:t>
            </w:r>
          </w:p>
        </w:tc>
        <w:tc>
          <w:tcPr>
            <w:tcW w:type="dxa" w:w="232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$1.6M-$3.7M</w:t>
            </w:r>
          </w:p>
        </w:tc>
        <w:tc>
          <w:tcPr>
            <w:tcW w:type="dxa" w:w="232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$4.1M-$9.1M</w:t>
            </w:r>
          </w:p>
        </w:tc>
      </w:tr>
      <w:tr>
        <w:tc>
          <w:tcPr>
            <w:tcW w:type="dxa" w:w="24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Take rate</w:t>
            </w:r>
          </w:p>
        </w:tc>
        <w:tc>
          <w:tcPr>
            <w:tcW w:type="dxa" w:w="232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Suscripcion</w:t>
            </w:r>
          </w:p>
        </w:tc>
        <w:tc>
          <w:tcPr>
            <w:tcW w:type="dxa" w:w="232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3-5%</w:t>
            </w:r>
          </w:p>
        </w:tc>
        <w:tc>
          <w:tcPr>
            <w:tcW w:type="dxa" w:w="232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8-12%</w:t>
            </w:r>
          </w:p>
        </w:tc>
      </w:tr>
      <w:tr>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Tasa de recompra</w:t>
            </w:r>
          </w:p>
        </w:tc>
        <w:tc>
          <w:tcPr>
            <w:tcW w:type="dxa" w:w="232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N/A</w:t>
            </w:r>
          </w:p>
        </w:tc>
        <w:tc>
          <w:tcPr>
            <w:tcW w:type="dxa" w:w="232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N/A</w:t>
            </w:r>
          </w:p>
        </w:tc>
        <w:tc>
          <w:tcPr>
            <w:tcW w:type="dxa" w:w="232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60-70% objetivo</w:t>
            </w:r>
          </w:p>
        </w:tc>
      </w:tr>
    </w:tbl>
    <w:p>
      <w:r>
        <w:br w:type="page"/>
      </w:r>
    </w:p>
    <w:p>
      <w:pPr>
        <w:spacing w:after="80" w:before="360"/>
      </w:pPr>
      <w:r>
        <w:rPr>
          <w:rFonts w:ascii="Calibri" w:cs="Calibri" w:eastAsia="Calibri" w:hAnsi="Calibri"/>
          <w:b/>
          <w:bCs/>
          <w:color w:val="028090"/>
          <w:spacing w:val="80"/>
          <w:sz w:val="16"/>
          <w:szCs w:val="16"/>
        </w:rPr>
        <w:t xml:space="preserve">CRONOGRAMA</w:t>
      </w:r>
    </w:p>
    <w:p>
      <w:pPr>
        <w:pBdr>
          <w:bottom w:val="single" w:color="043E4E" w:sz="2" w:space="6"/>
        </w:pBdr>
        <w:spacing w:after="200"/>
      </w:pPr>
      <w:r>
        <w:rPr>
          <w:rFonts w:ascii="Georgia" w:cs="Georgia" w:eastAsia="Georgia" w:hAnsi="Georgia"/>
          <w:color w:val="043E4E"/>
          <w:sz w:val="32"/>
          <w:szCs w:val="32"/>
        </w:rPr>
        <w:t xml:space="preserve">Linea de Tiempo Detallada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6960"/>
      </w:tblGrid>
      <w:tr>
        <w:tc>
          <w:tcPr>
            <w:tcW w:type="dxa" w:w="16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Periodo</w:t>
            </w:r>
          </w:p>
        </w:tc>
        <w:tc>
          <w:tcPr>
            <w:tcW w:type="dxa" w:w="8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Fase</w:t>
            </w:r>
          </w:p>
        </w:tc>
        <w:tc>
          <w:tcPr>
            <w:tcW w:type="dxa" w:w="696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Hitos Clave</w:t>
            </w:r>
          </w:p>
        </w:tc>
      </w:tr>
      <w:tr>
        <w:tc>
          <w:tcPr>
            <w:tcW w:type="dxa" w:w="16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Semana 1-2</w:t>
            </w:r>
          </w:p>
        </w:tc>
        <w:tc>
          <w:tcPr>
            <w:tcW w:type="dxa" w:w="8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w:t>
            </w:r>
          </w:p>
        </w:tc>
        <w:tc>
          <w:tcPr>
            <w:tcW w:type="dxa" w:w="69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Google Analytics + Search Console operativos. Primeros 3 articulos SEO publicados.</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Semana 3-4</w:t>
            </w:r>
          </w:p>
        </w:tc>
        <w:tc>
          <w:tcPr>
            <w:tcW w:type="dxa" w:w="8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w:t>
            </w:r>
          </w:p>
        </w:tc>
        <w:tc>
          <w:tcPr>
            <w:tcW w:type="dxa" w:w="69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5 articulos SEO publicados. Primeras llamadas a vendors con datos de visualizaciones.</w:t>
            </w:r>
          </w:p>
        </w:tc>
      </w:tr>
      <w:tr>
        <w:tc>
          <w:tcPr>
            <w:tcW w:type="dxa" w:w="16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Semana 5-8</w:t>
            </w:r>
          </w:p>
        </w:tc>
        <w:tc>
          <w:tcPr>
            <w:tcW w:type="dxa" w:w="8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w:t>
            </w:r>
          </w:p>
        </w:tc>
        <w:tc>
          <w:tcPr>
            <w:tcW w:type="dxa" w:w="69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Reportes mensuales enviados a todos los vendors. Primeros vendors en tier Destacado.</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Mes 3</w:t>
            </w:r>
          </w:p>
        </w:tc>
        <w:tc>
          <w:tcPr>
            <w:tcW w:type="dxa" w:w="8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w:t>
            </w:r>
          </w:p>
        </w:tc>
        <w:tc>
          <w:tcPr>
            <w:tcW w:type="dxa" w:w="69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Meta de 2.000-3.000 visitas/mes. 3-5 vendors pagando. Outreach a implantes y estetica.</w:t>
            </w:r>
          </w:p>
        </w:tc>
      </w:tr>
      <w:tr>
        <w:tc>
          <w:tcPr>
            <w:tcW w:type="dxa" w:w="16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Mes 3-5</w:t>
            </w:r>
          </w:p>
        </w:tc>
        <w:tc>
          <w:tcPr>
            <w:tcW w:type="dxa" w:w="8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w:t>
            </w:r>
          </w:p>
        </w:tc>
        <w:tc>
          <w:tcPr>
            <w:tcW w:type="dxa" w:w="69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Desarrollo del carrito multi-vendor y sistema de checkout unificado.</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Mes 5-6</w:t>
            </w:r>
          </w:p>
        </w:tc>
        <w:tc>
          <w:tcPr>
            <w:tcW w:type="dxa" w:w="8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w:t>
            </w:r>
          </w:p>
        </w:tc>
        <w:tc>
          <w:tcPr>
            <w:tcW w:type="dxa" w:w="69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Beta del marketplace con 3-5 vendors integrados. Primeras ordenes rutadas.</w:t>
            </w:r>
          </w:p>
        </w:tc>
      </w:tr>
      <w:tr>
        <w:tc>
          <w:tcPr>
            <w:tcW w:type="dxa" w:w="16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Mes 6-8</w:t>
            </w:r>
          </w:p>
        </w:tc>
        <w:tc>
          <w:tcPr>
            <w:tcW w:type="dxa" w:w="8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w:t>
            </w:r>
          </w:p>
        </w:tc>
        <w:tc>
          <w:tcPr>
            <w:tcW w:type="dxa" w:w="69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Todos los vendors activos en el sistema de ordenes. Optimizacion de UX de compra.</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Mes 8-10</w:t>
            </w:r>
          </w:p>
        </w:tc>
        <w:tc>
          <w:tcPr>
            <w:tcW w:type="dxa" w:w="8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w:t>
            </w:r>
          </w:p>
        </w:tc>
        <w:tc>
          <w:tcPr>
            <w:tcW w:type="dxa" w:w="69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Integracion de pasarela de pago (Transbank/Flow). Facturacion electronica con SII.</w:t>
            </w:r>
          </w:p>
        </w:tc>
      </w:tr>
      <w:tr>
        <w:tc>
          <w:tcPr>
            <w:tcW w:type="dxa" w:w="16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Mes 10-14</w:t>
            </w:r>
          </w:p>
        </w:tc>
        <w:tc>
          <w:tcPr>
            <w:tcW w:type="dxa" w:w="8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w:t>
            </w:r>
          </w:p>
        </w:tc>
        <w:tc>
          <w:tcPr>
            <w:tcW w:type="dxa" w:w="69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Checkout consolidado operativo. Funcion de recompra mensual lanzada.</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Mes 14-18</w:t>
            </w:r>
          </w:p>
        </w:tc>
        <w:tc>
          <w:tcPr>
            <w:tcW w:type="dxa" w:w="8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w:t>
            </w:r>
          </w:p>
        </w:tc>
        <w:tc>
          <w:tcPr>
            <w:tcW w:type="dxa" w:w="69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Marketplace maduro. Dashboard de gasto para clinicas. Data para marcas.</w:t>
            </w:r>
          </w:p>
        </w:tc>
      </w:tr>
    </w:tbl>
    <w:p>
      <w:r>
        <w:br w:type="page"/>
      </w:r>
    </w:p>
    <w:p>
      <w:pPr>
        <w:spacing w:after="80" w:before="360"/>
      </w:pPr>
      <w:r>
        <w:rPr>
          <w:rFonts w:ascii="Calibri" w:cs="Calibri" w:eastAsia="Calibri" w:hAnsi="Calibri"/>
          <w:b/>
          <w:bCs/>
          <w:color w:val="028090"/>
          <w:spacing w:val="80"/>
          <w:sz w:val="16"/>
          <w:szCs w:val="16"/>
        </w:rPr>
        <w:t xml:space="preserve">RIESGOS</w:t>
      </w:r>
    </w:p>
    <w:p>
      <w:pPr>
        <w:pBdr>
          <w:bottom w:val="single" w:color="043E4E" w:sz="2" w:space="6"/>
        </w:pBdr>
        <w:spacing w:after="200"/>
      </w:pPr>
      <w:r>
        <w:rPr>
          <w:rFonts w:ascii="Georgia" w:cs="Georgia" w:eastAsia="Georgia" w:hAnsi="Georgia"/>
          <w:color w:val="043E4E"/>
          <w:sz w:val="32"/>
          <w:szCs w:val="32"/>
        </w:rPr>
        <w:t xml:space="preserve">Riesgos y Mitigacion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Riesgo</w:t>
            </w:r>
          </w:p>
        </w:tc>
        <w:tc>
          <w:tcPr>
            <w:tcW w:type="dxa" w:w="12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Probabilidad</w:t>
            </w:r>
          </w:p>
        </w:tc>
        <w:tc>
          <w:tcPr>
            <w:tcW w:type="dxa" w:w="120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Impacto</w:t>
            </w:r>
          </w:p>
        </w:tc>
        <w:tc>
          <w:tcPr>
            <w:tcW w:type="dxa" w:w="4760"/>
            <w:tcBorders>
              <w:top w:val="single" w:color="E8E8E8" w:sz="1"/>
              <w:left w:val="single" w:color="E8E8E8" w:sz="1"/>
              <w:bottom w:val="single" w:color="E8E8E8" w:sz="1"/>
              <w:right w:val="single" w:color="E8E8E8" w:sz="1"/>
            </w:tcBorders>
            <w:shd w:fill="043E4E"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Mitigacion</w:t>
            </w:r>
          </w:p>
        </w:tc>
      </w:tr>
      <w:tr>
        <w:tc>
          <w:tcPr>
            <w:tcW w:type="dxa" w:w="2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Vendors rechazan integracion</w:t>
            </w:r>
          </w:p>
        </w:tc>
        <w:tc>
          <w:tcPr>
            <w:tcW w:type="dxa" w:w="1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Media</w:t>
            </w:r>
          </w:p>
        </w:tc>
        <w:tc>
          <w:tcPr>
            <w:tcW w:type="dxa" w:w="1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Alto</w:t>
            </w:r>
          </w:p>
        </w:tc>
        <w:tc>
          <w:tcPr>
            <w:tcW w:type="dxa" w:w="47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Demostrar ROI con datos de Fase A. Empezar con vendors mas receptivos.</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Trafico SEO crece lento</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Media</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Medio</w:t>
            </w:r>
          </w:p>
        </w:tc>
        <w:tc>
          <w:tcPr>
            <w:tcW w:type="dxa" w:w="47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Complementar con WhatsApp marketing, dental Facebook groups, y partnerships con KOLs.</w:t>
            </w:r>
          </w:p>
        </w:tc>
      </w:tr>
      <w:tr>
        <w:tc>
          <w:tcPr>
            <w:tcW w:type="dxa" w:w="2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Competidor replica el modelo</w:t>
            </w:r>
          </w:p>
        </w:tc>
        <w:tc>
          <w:tcPr>
            <w:tcW w:type="dxa" w:w="1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Baja</w:t>
            </w:r>
          </w:p>
        </w:tc>
        <w:tc>
          <w:tcPr>
            <w:tcW w:type="dxa" w:w="1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Alto</w:t>
            </w:r>
          </w:p>
        </w:tc>
        <w:tc>
          <w:tcPr>
            <w:tcW w:type="dxa" w:w="47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Ventaja de datos acumulados + relaciones con vendors. El primero en escalar gana.</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Complejidad de facturacion SII</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Media</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Medio</w:t>
            </w:r>
          </w:p>
        </w:tc>
        <w:tc>
          <w:tcPr>
            <w:tcW w:type="dxa" w:w="4760"/>
            <w:tcBorders>
              <w:top w:val="single" w:color="E8E8E8" w:sz="1"/>
              <w:left w:val="single" w:color="E8E8E8" w:sz="1"/>
              <w:bottom w:val="single" w:color="E8E8E8" w:sz="1"/>
              <w:right w:val="single" w:color="E8E8E8" w:sz="1"/>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Usar APIs existentes (Bsale, Nubox). No construir desde cero.</w:t>
            </w:r>
          </w:p>
        </w:tc>
      </w:tr>
      <w:tr>
        <w:tc>
          <w:tcPr>
            <w:tcW w:type="dxa" w:w="2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Capital de trabajo insuficiente</w:t>
            </w:r>
          </w:p>
        </w:tc>
        <w:tc>
          <w:tcPr>
            <w:tcW w:type="dxa" w:w="1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Media</w:t>
            </w:r>
          </w:p>
        </w:tc>
        <w:tc>
          <w:tcPr>
            <w:tcW w:type="dxa" w:w="120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Alto</w:t>
            </w:r>
          </w:p>
        </w:tc>
        <w:tc>
          <w:tcPr>
            <w:tcW w:type="dxa" w:w="4760"/>
            <w:tcBorders>
              <w:top w:val="single" w:color="E8E8E8" w:sz="1"/>
              <w:left w:val="single" w:color="E8E8E8" w:sz="1"/>
              <w:bottom w:val="single" w:color="E8E8E8" w:sz="1"/>
              <w:right w:val="single" w:color="E8E8E8" w:sz="1"/>
            </w:tcBorders>
            <w:shd w:fill="F5F0E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Negociar plazos con vendors (pago a 30 dias). Cobrar a clinicas por adelantado.</w:t>
            </w:r>
          </w:p>
        </w:tc>
      </w:tr>
    </w:tbl>
    <w:p>
      <w:r>
        <w:br w:type="page"/>
      </w:r>
    </w:p>
    <w:p>
      <w:pPr>
        <w:spacing w:after="80" w:before="360"/>
      </w:pPr>
      <w:r>
        <w:rPr>
          <w:rFonts w:ascii="Calibri" w:cs="Calibri" w:eastAsia="Calibri" w:hAnsi="Calibri"/>
          <w:b/>
          <w:bCs/>
          <w:color w:val="028090"/>
          <w:spacing w:val="80"/>
          <w:sz w:val="16"/>
          <w:szCs w:val="16"/>
        </w:rPr>
        <w:t xml:space="preserve">PROXIMOS PASOS</w:t>
      </w:r>
    </w:p>
    <w:p>
      <w:pPr>
        <w:pBdr>
          <w:bottom w:val="single" w:color="043E4E" w:sz="2" w:space="6"/>
        </w:pBdr>
        <w:spacing w:after="200"/>
      </w:pPr>
      <w:r>
        <w:rPr>
          <w:rFonts w:ascii="Georgia" w:cs="Georgia" w:eastAsia="Georgia" w:hAnsi="Georgia"/>
          <w:color w:val="043E4E"/>
          <w:sz w:val="32"/>
          <w:szCs w:val="32"/>
        </w:rPr>
        <w:t xml:space="preserve">Que Hacer Manana</w:t>
      </w:r>
    </w:p>
    <w:p>
      <w:pPr>
        <w:spacing w:after="160"/>
        <w:jc w:val="left"/>
      </w:pPr>
      <w:r>
        <w:rPr>
          <w:rFonts w:ascii="Calibri" w:cs="Calibri" w:eastAsia="Calibri" w:hAnsi="Calibri"/>
          <w:color w:val="1A1A1A"/>
          <w:sz w:val="21"/>
          <w:szCs w:val="21"/>
        </w:rPr>
        <w:t xml:space="preserve">Las tres acciones mas importantes para ejecutar esta semana:</w:t>
      </w:r>
    </w:p>
    <w:p/>
    <w:p>
      <w:pPr>
        <w:spacing w:after="80"/>
      </w:pPr>
      <w:r>
        <w:rPr>
          <w:rFonts w:ascii="Georgia" w:cs="Georgia" w:eastAsia="Georgia" w:hAnsi="Georgia"/>
          <w:color w:val="043E4E"/>
          <w:sz w:val="26"/>
          <w:szCs w:val="26"/>
        </w:rPr>
        <w:t xml:space="preserve">1. </w:t>
      </w:r>
      <w:r>
        <w:rPr>
          <w:rFonts w:ascii="Georgia" w:cs="Georgia" w:eastAsia="Georgia" w:hAnsi="Georgia"/>
          <w:color w:val="043E4E"/>
          <w:sz w:val="26"/>
          <w:szCs w:val="26"/>
        </w:rPr>
        <w:t xml:space="preserve">Verificar que Google Analytics esta trackeando correctamente</w:t>
      </w:r>
    </w:p>
    <w:p>
      <w:pPr>
        <w:spacing w:after="160"/>
        <w:jc w:val="left"/>
      </w:pPr>
      <w:r>
        <w:rPr>
          <w:rFonts w:ascii="Calibri" w:cs="Calibri" w:eastAsia="Calibri" w:hAnsi="Calibri"/>
          <w:color w:val="1A1A1A"/>
          <w:sz w:val="21"/>
          <w:szCs w:val="21"/>
        </w:rPr>
        <w:t xml:space="preserve">Sin datos de trafico, no hay argumento de venta para ningun vendor. Confirmar que GA4 y Search Console estan activos y recibiendo datos.</w:t>
      </w:r>
    </w:p>
    <w:p>
      <w:pPr>
        <w:spacing w:after="80" w:before="200"/>
      </w:pPr>
      <w:r>
        <w:rPr>
          <w:rFonts w:ascii="Georgia" w:cs="Georgia" w:eastAsia="Georgia" w:hAnsi="Georgia"/>
          <w:color w:val="043E4E"/>
          <w:sz w:val="26"/>
          <w:szCs w:val="26"/>
        </w:rPr>
        <w:t xml:space="preserve">2. </w:t>
      </w:r>
      <w:r>
        <w:rPr>
          <w:rFonts w:ascii="Georgia" w:cs="Georgia" w:eastAsia="Georgia" w:hAnsi="Georgia"/>
          <w:color w:val="043E4E"/>
          <w:sz w:val="26"/>
          <w:szCs w:val="26"/>
        </w:rPr>
        <w:t xml:space="preserve">Publicar los primeros 3 articulos SEO</w:t>
      </w:r>
    </w:p>
    <w:p>
      <w:pPr>
        <w:spacing w:after="160"/>
        <w:jc w:val="left"/>
      </w:pPr>
      <w:r>
        <w:rPr>
          <w:rFonts w:ascii="Calibri" w:cs="Calibri" w:eastAsia="Calibri" w:hAnsi="Calibri"/>
          <w:color w:val="1A1A1A"/>
          <w:sz w:val="21"/>
          <w:szCs w:val="21"/>
        </w:rPr>
        <w:t xml:space="preserve">Los articulos ya estan redactados. Publicar en el blog de DentalPrecios y compartir en grupos dentales de WhatsApp y Facebook. Estos articulos comienzan a generar trafico organico en 4-6 semanas.</w:t>
      </w:r>
    </w:p>
    <w:p>
      <w:pPr>
        <w:spacing w:after="80" w:before="200"/>
      </w:pPr>
      <w:r>
        <w:rPr>
          <w:rFonts w:ascii="Georgia" w:cs="Georgia" w:eastAsia="Georgia" w:hAnsi="Georgia"/>
          <w:color w:val="043E4E"/>
          <w:sz w:val="26"/>
          <w:szCs w:val="26"/>
        </w:rPr>
        <w:t xml:space="preserve">3. </w:t>
      </w:r>
      <w:r>
        <w:rPr>
          <w:rFonts w:ascii="Georgia" w:cs="Georgia" w:eastAsia="Georgia" w:hAnsi="Georgia"/>
          <w:color w:val="043E4E"/>
          <w:sz w:val="26"/>
          <w:szCs w:val="26"/>
        </w:rPr>
        <w:t xml:space="preserve">Enviar un WhatsApp a los 5 vendors mas activos</w:t>
      </w:r>
    </w:p>
    <w:p>
      <w:pPr>
        <w:spacing w:after="160"/>
        <w:jc w:val="left"/>
      </w:pPr>
      <w:r>
        <w:rPr>
          <w:rFonts w:ascii="Calibri" w:cs="Calibri" w:eastAsia="Calibri" w:hAnsi="Calibri"/>
          <w:color w:val="1A1A1A"/>
          <w:sz w:val="21"/>
          <w:szCs w:val="21"/>
        </w:rPr>
        <w:t xml:space="preserve">Incluir un screenshot de sus visualizaciones de productos en la plataforma. No pedir dinero todavia. Solo mostrar valor. La reaccion a este mensaje determinara que tan caliente esta la oportunidad de monetizacion.</w:t>
      </w:r>
    </w:p>
    <w:p/>
    <w:p/>
    <w:p>
      <w:pPr>
        <w:pBdr>
          <w:top w:val="single" w:color="043E4E" w:sz="2" w:space="12"/>
        </w:pBdr>
        <w:spacing w:before="400"/>
        <w:jc w:val="center"/>
      </w:pPr>
      <w:r>
        <w:rPr>
          <w:rFonts w:ascii="Georgia" w:cs="Georgia" w:eastAsia="Georgia" w:hAnsi="Georgia"/>
          <w:i/>
          <w:iCs/>
          <w:color w:val="028090"/>
          <w:sz w:val="22"/>
          <w:szCs w:val="22"/>
        </w:rPr>
        <w:t xml:space="preserve">DentalPrecios.cl — El futuro de las compras dentales en Chile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999999"/>
        <w:sz w:val="14"/>
        <w:szCs w:val="14"/>
      </w:rPr>
      <w:t xml:space="preserve">Confidencial</w:t>
    </w:r>
    <w:r>
      <w:rPr>
        <w:rFonts w:ascii="Calibri" w:cs="Calibri" w:eastAsia="Calibri" w:hAnsi="Calibri"/>
        <w:sz w:val="14"/>
        <w:szCs w:val="14"/>
      </w:rPr>
      <w:t xml:space="preserve">	</w:t>
    </w:r>
    <w:r>
      <w:rPr>
        <w:rFonts w:ascii="Calibri" w:cs="Calibri" w:eastAsia="Calibri" w:hAnsi="Calibri"/>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1" w:space="4"/>
      </w:pBdr>
      <w:tabs>
        <w:tab w:val="right" w:pos="9026"/>
      </w:tabs>
    </w:pPr>
    <w:r>
      <w:rPr>
        <w:rFonts w:ascii="Calibri" w:cs="Calibri" w:eastAsia="Calibri" w:hAnsi="Calibri"/>
        <w:color w:val="999999"/>
        <w:sz w:val="16"/>
        <w:szCs w:val="16"/>
      </w:rPr>
      <w:t xml:space="preserve">DENTAL PRECIOS</w:t>
    </w:r>
    <w:r>
      <w:rPr>
        <w:rFonts w:ascii="Calibri" w:cs="Calibri" w:eastAsia="Calibri" w:hAnsi="Calibri"/>
        <w:color w:val="999999"/>
        <w:sz w:val="16"/>
        <w:szCs w:val="16"/>
      </w:rPr>
      <w:t xml:space="preserve">	Plan Estrategico de Monetizacion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2026-03-18T13:23:36.835Z</dcterms:created>
  <dcterms:modified xsi:type="dcterms:W3CDTF">2026-03-18T13:23:36.836Z</dcterms:modified>
</cp:coreProperties>
</file>

<file path=docProps/custom.xml><?xml version="1.0" encoding="utf-8"?>
<Properties xmlns="http://schemas.openxmlformats.org/officeDocument/2006/custom-properties" xmlns:vt="http://schemas.openxmlformats.org/officeDocument/2006/docPropsVTypes"/>
</file>