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879C" w14:textId="170AFCF7" w:rsidR="00523824" w:rsidRDefault="00000000" w:rsidP="0039304B">
      <w:pPr>
        <w:rPr>
          <w:rFonts w:ascii="Times New Roman" w:eastAsia="Times New Roman" w:hAnsi="Times New Roman" w:cs="Times New Roman"/>
          <w:noProof/>
          <w:kern w:val="0"/>
          <w:lang w:eastAsia="nb-NO"/>
          <w14:ligatures w14:val="none"/>
        </w:rPr>
      </w:pPr>
      <w:r>
        <w:fldChar w:fldCharType="begin"/>
      </w:r>
      <w:r>
        <w:instrText>HYPERLINK "https://pressrelease.brainproducts.com/eeg-artifacts-handling-in-analyzer/"</w:instrText>
      </w:r>
      <w:r>
        <w:fldChar w:fldCharType="separate"/>
      </w:r>
      <w:r w:rsidR="0039304B" w:rsidRPr="00B96050">
        <w:rPr>
          <w:rStyle w:val="Hyperlink"/>
          <w:rFonts w:ascii="Times New Roman" w:eastAsia="Times New Roman" w:hAnsi="Times New Roman" w:cs="Times New Roman"/>
          <w:noProof/>
          <w:kern w:val="0"/>
          <w:lang w:eastAsia="nb-NO"/>
          <w14:ligatures w14:val="none"/>
        </w:rPr>
        <w:t>https://pressrelease.brainproducts.com/eeg-artifacts-handling-in-analyzer/</w:t>
      </w:r>
      <w:r>
        <w:rPr>
          <w:rStyle w:val="Hyperlink"/>
          <w:rFonts w:ascii="Times New Roman" w:eastAsia="Times New Roman" w:hAnsi="Times New Roman" w:cs="Times New Roman"/>
          <w:noProof/>
          <w:kern w:val="0"/>
          <w:lang w:eastAsia="nb-NO"/>
          <w14:ligatures w14:val="none"/>
        </w:rPr>
        <w:fldChar w:fldCharType="end"/>
      </w:r>
    </w:p>
    <w:p w14:paraId="08A97353" w14:textId="77777777" w:rsidR="0039304B" w:rsidRDefault="0039304B" w:rsidP="0039304B">
      <w:pPr>
        <w:rPr>
          <w:rFonts w:ascii="Times New Roman" w:eastAsia="Times New Roman" w:hAnsi="Times New Roman" w:cs="Times New Roman"/>
          <w:noProof/>
          <w:kern w:val="0"/>
          <w:lang w:eastAsia="nb-NO"/>
          <w14:ligatures w14:val="none"/>
        </w:rPr>
      </w:pPr>
    </w:p>
    <w:p w14:paraId="022C8BF0" w14:textId="7457B975" w:rsidR="0039304B" w:rsidRDefault="0039304B" w:rsidP="0039304B">
      <w:r w:rsidRPr="0039304B">
        <w:rPr>
          <w:noProof/>
        </w:rPr>
        <w:drawing>
          <wp:inline distT="0" distB="0" distL="0" distR="0" wp14:anchorId="6472A2F4" wp14:editId="1DC14C25">
            <wp:extent cx="5731510" cy="3334385"/>
            <wp:effectExtent l="0" t="0" r="2540" b="0"/>
            <wp:docPr id="51977779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77798" name="Picture 1" descr="A graph of a graph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B976" w14:textId="108A99D1" w:rsidR="00C34587" w:rsidRDefault="00C34587" w:rsidP="00C34587">
      <w:pPr>
        <w:tabs>
          <w:tab w:val="left" w:pos="1237"/>
        </w:tabs>
        <w:rPr>
          <w:lang w:val="en-GB"/>
        </w:rPr>
      </w:pPr>
      <w:r w:rsidRPr="00C34587">
        <w:rPr>
          <w:lang w:val="en-GB"/>
        </w:rPr>
        <w:t>Criterions for automatic artifact rejection:</w:t>
      </w:r>
    </w:p>
    <w:p w14:paraId="7864156A" w14:textId="183BC9EB" w:rsidR="00722B8E" w:rsidRDefault="00144DC8" w:rsidP="00C34587">
      <w:pPr>
        <w:tabs>
          <w:tab w:val="left" w:pos="1237"/>
        </w:tabs>
        <w:rPr>
          <w:lang w:val="en-GB"/>
        </w:rPr>
      </w:pPr>
      <w:r w:rsidRPr="00144DC8">
        <w:rPr>
          <w:noProof/>
          <w:lang w:val="en-GB"/>
        </w:rPr>
        <w:drawing>
          <wp:inline distT="0" distB="0" distL="0" distR="0" wp14:anchorId="48BE0461" wp14:editId="46ABF0F6">
            <wp:extent cx="5731510" cy="2835910"/>
            <wp:effectExtent l="0" t="0" r="2540" b="2540"/>
            <wp:docPr id="49524300" name="Picture 1" descr="A diagram of an automatic artifact rejection criteri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4300" name="Picture 1" descr="A diagram of an automatic artifact rejection criteria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2D30" w14:textId="77777777" w:rsidR="00DF76D2" w:rsidRDefault="00DF76D2" w:rsidP="00DF76D2">
      <w:pPr>
        <w:rPr>
          <w:lang w:val="en-GB"/>
        </w:rPr>
      </w:pPr>
    </w:p>
    <w:p w14:paraId="06A31F34" w14:textId="26B3FCBC" w:rsidR="0002713B" w:rsidRDefault="0002713B" w:rsidP="00DF76D2">
      <w:pPr>
        <w:rPr>
          <w:lang w:val="en-GB"/>
        </w:rPr>
      </w:pPr>
      <w:r>
        <w:rPr>
          <w:lang w:val="en-GB"/>
        </w:rPr>
        <w:t>Notes for Export the data:</w:t>
      </w:r>
    </w:p>
    <w:p w14:paraId="455200D6" w14:textId="47BF0802" w:rsidR="00DF76D2" w:rsidRDefault="0010269D" w:rsidP="00DF76D2">
      <w:pPr>
        <w:rPr>
          <w:lang w:val="en-GB"/>
        </w:rPr>
      </w:pPr>
      <w:r>
        <w:rPr>
          <w:lang w:val="en-GB"/>
        </w:rPr>
        <w:t>1</w:t>
      </w:r>
      <w:r w:rsidR="008F357A">
        <w:rPr>
          <w:lang w:val="en-GB"/>
        </w:rPr>
        <w:t xml:space="preserve">, </w:t>
      </w:r>
      <w:r>
        <w:rPr>
          <w:lang w:val="en-GB"/>
        </w:rPr>
        <w:t>Raw Data</w:t>
      </w:r>
      <w:r w:rsidR="008F357A">
        <w:rPr>
          <w:lang w:val="en-GB"/>
        </w:rPr>
        <w:t xml:space="preserve">, </w:t>
      </w:r>
      <w:r>
        <w:rPr>
          <w:lang w:val="en-GB"/>
        </w:rPr>
        <w:t>Raw Data Inspection</w:t>
      </w:r>
      <w:r w:rsidR="008F357A">
        <w:rPr>
          <w:lang w:val="en-GB"/>
        </w:rPr>
        <w:t xml:space="preserve">, </w:t>
      </w:r>
      <w:r>
        <w:rPr>
          <w:lang w:val="en-GB"/>
        </w:rPr>
        <w:t>New Reference</w:t>
      </w:r>
      <w:r w:rsidR="008F357A">
        <w:rPr>
          <w:lang w:val="en-GB"/>
        </w:rPr>
        <w:t xml:space="preserve">, </w:t>
      </w:r>
      <w:r>
        <w:rPr>
          <w:lang w:val="en-GB"/>
        </w:rPr>
        <w:t>Filters</w:t>
      </w:r>
      <w:r w:rsidR="008F357A">
        <w:rPr>
          <w:lang w:val="en-GB"/>
        </w:rPr>
        <w:t xml:space="preserve">, </w:t>
      </w:r>
      <w:r>
        <w:rPr>
          <w:lang w:val="en-GB"/>
        </w:rPr>
        <w:t>Ocular Correction ICA</w:t>
      </w:r>
      <w:r w:rsidR="008F357A">
        <w:rPr>
          <w:lang w:val="en-GB"/>
        </w:rPr>
        <w:t xml:space="preserve">, </w:t>
      </w:r>
      <w:r>
        <w:rPr>
          <w:lang w:val="en-GB"/>
        </w:rPr>
        <w:t>Segmentation S 102</w:t>
      </w:r>
      <w:r w:rsidR="008F357A">
        <w:rPr>
          <w:lang w:val="en-GB"/>
        </w:rPr>
        <w:t xml:space="preserve">, </w:t>
      </w:r>
      <w:r>
        <w:rPr>
          <w:lang w:val="en-GB"/>
        </w:rPr>
        <w:t>Baseline Correction</w:t>
      </w:r>
      <w:r w:rsidR="008F357A">
        <w:rPr>
          <w:lang w:val="en-GB"/>
        </w:rPr>
        <w:t xml:space="preserve">, </w:t>
      </w:r>
      <w:r>
        <w:rPr>
          <w:lang w:val="en-GB"/>
        </w:rPr>
        <w:t>Artifact Rejection</w:t>
      </w:r>
      <w:r w:rsidR="008F357A">
        <w:rPr>
          <w:lang w:val="en-GB"/>
        </w:rPr>
        <w:t xml:space="preserve">, </w:t>
      </w:r>
      <w:r>
        <w:rPr>
          <w:lang w:val="en-GB"/>
        </w:rPr>
        <w:t>Average</w:t>
      </w:r>
    </w:p>
    <w:p w14:paraId="1CB81858" w14:textId="77777777" w:rsidR="00F53BD8" w:rsidRDefault="00F53BD8" w:rsidP="00DF76D2">
      <w:pPr>
        <w:rPr>
          <w:lang w:val="en-GB"/>
        </w:rPr>
      </w:pPr>
    </w:p>
    <w:p w14:paraId="2E23206B" w14:textId="21FD4BE3" w:rsidR="00F53BD8" w:rsidRDefault="00F53BD8" w:rsidP="00DF76D2">
      <w:pPr>
        <w:rPr>
          <w:lang w:val="en-GB"/>
        </w:rPr>
      </w:pPr>
      <w:r w:rsidRPr="00F53BD8">
        <w:rPr>
          <w:lang w:val="en-GB"/>
        </w:rPr>
        <w:lastRenderedPageBreak/>
        <w:drawing>
          <wp:inline distT="0" distB="0" distL="0" distR="0" wp14:anchorId="0D55076E" wp14:editId="52E5F5A1">
            <wp:extent cx="5731510" cy="3545205"/>
            <wp:effectExtent l="0" t="0" r="2540" b="0"/>
            <wp:docPr id="257105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051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17C3" w14:textId="6670B562" w:rsidR="00F53BD8" w:rsidRDefault="00F53BD8" w:rsidP="00F53BD8">
      <w:pPr>
        <w:rPr>
          <w:lang w:val="en-GB"/>
        </w:rPr>
      </w:pPr>
      <w:r>
        <w:rPr>
          <w:lang w:val="en-GB"/>
        </w:rPr>
        <w:t>In ICA this is the time window we are especially looking for</w:t>
      </w:r>
      <w:r w:rsidR="00977D71">
        <w:rPr>
          <w:lang w:val="en-GB"/>
        </w:rPr>
        <w:t>.</w:t>
      </w:r>
    </w:p>
    <w:p w14:paraId="77C148C7" w14:textId="120A6FC5" w:rsidR="001750BF" w:rsidRDefault="00977D71">
      <w:pPr>
        <w:rPr>
          <w:lang w:val="en-GB"/>
        </w:rPr>
      </w:pPr>
      <w:r>
        <w:rPr>
          <w:lang w:val="en-GB"/>
        </w:rPr>
        <w:t>In ICA we focus on blinks and eye movements.</w:t>
      </w:r>
      <w:r w:rsidR="000E6AC6">
        <w:rPr>
          <w:lang w:val="en-GB"/>
        </w:rPr>
        <w:t xml:space="preserve"> If the data looks good around this area, then we can keep it as green. </w:t>
      </w:r>
      <w:proofErr w:type="spellStart"/>
      <w:r w:rsidR="000E6AC6">
        <w:rPr>
          <w:lang w:val="en-GB"/>
        </w:rPr>
        <w:t>Alswayz</w:t>
      </w:r>
      <w:proofErr w:type="spellEnd"/>
      <w:r w:rsidR="000E6AC6">
        <w:rPr>
          <w:lang w:val="en-GB"/>
        </w:rPr>
        <w:t xml:space="preserve"> look that </w:t>
      </w:r>
      <w:proofErr w:type="spellStart"/>
      <w:r w:rsidR="00EE6C55">
        <w:rPr>
          <w:lang w:val="en-GB"/>
        </w:rPr>
        <w:t>uV</w:t>
      </w:r>
      <w:proofErr w:type="spellEnd"/>
      <w:r w:rsidR="00EE6C55">
        <w:rPr>
          <w:lang w:val="en-GB"/>
        </w:rPr>
        <w:t xml:space="preserve"> is around 50 to 100 or 200.</w:t>
      </w:r>
    </w:p>
    <w:p w14:paraId="528604F8" w14:textId="3ED18392" w:rsidR="009D5FA3" w:rsidRDefault="009D5FA3">
      <w:pPr>
        <w:rPr>
          <w:lang w:val="en-GB"/>
        </w:rPr>
      </w:pPr>
      <w:r>
        <w:rPr>
          <w:lang w:val="en-GB"/>
        </w:rPr>
        <w:t xml:space="preserve">You can look in the </w:t>
      </w:r>
      <w:proofErr w:type="spellStart"/>
      <w:r>
        <w:rPr>
          <w:lang w:val="en-GB"/>
        </w:rPr>
        <w:t>Topografy</w:t>
      </w:r>
      <w:proofErr w:type="spellEnd"/>
      <w:r>
        <w:rPr>
          <w:lang w:val="en-GB"/>
        </w:rPr>
        <w:t xml:space="preserve"> *also at the green ones * what is </w:t>
      </w:r>
      <w:r w:rsidR="0026714A">
        <w:rPr>
          <w:lang w:val="en-GB"/>
        </w:rPr>
        <w:t xml:space="preserve">ocular and check these. </w:t>
      </w:r>
    </w:p>
    <w:p w14:paraId="45BDEC24" w14:textId="77777777" w:rsidR="001750BF" w:rsidRDefault="001750BF">
      <w:pPr>
        <w:rPr>
          <w:lang w:val="en-GB"/>
        </w:rPr>
      </w:pPr>
    </w:p>
    <w:p w14:paraId="01344802" w14:textId="13174674" w:rsidR="00A43F6E" w:rsidRDefault="00A43F6E">
      <w:pPr>
        <w:rPr>
          <w:lang w:val="en-GB"/>
        </w:rPr>
      </w:pPr>
      <w:r>
        <w:rPr>
          <w:lang w:val="en-GB"/>
        </w:rPr>
        <w:br w:type="page"/>
      </w:r>
    </w:p>
    <w:p w14:paraId="364A0C7F" w14:textId="5F675A53" w:rsidR="00BE7783" w:rsidRDefault="00BE7783" w:rsidP="00F53BD8">
      <w:pPr>
        <w:rPr>
          <w:lang w:val="en-GB"/>
        </w:rPr>
      </w:pPr>
    </w:p>
    <w:p w14:paraId="2E71725C" w14:textId="7A97E9BC" w:rsidR="00BE7783" w:rsidRDefault="00BE7783" w:rsidP="00F53BD8">
      <w:pPr>
        <w:rPr>
          <w:lang w:val="en-GB"/>
        </w:rPr>
      </w:pPr>
    </w:p>
    <w:p w14:paraId="2E129760" w14:textId="12E0EAD7" w:rsidR="00864DF1" w:rsidRDefault="00882957" w:rsidP="00BB3ED6">
      <w:pPr>
        <w:rPr>
          <w:lang w:val="en-GB"/>
        </w:rPr>
      </w:pPr>
      <w:r>
        <w:rPr>
          <w:lang w:val="en-GB"/>
        </w:rPr>
        <w:br/>
      </w:r>
    </w:p>
    <w:p w14:paraId="22358CB7" w14:textId="19A5463C" w:rsidR="00EE3FE9" w:rsidRDefault="00EE3FE9" w:rsidP="00EE3FE9">
      <w:pPr>
        <w:rPr>
          <w:lang w:val="en-GB"/>
        </w:rPr>
      </w:pPr>
    </w:p>
    <w:p w14:paraId="141B1502" w14:textId="65C10791" w:rsidR="008107B3" w:rsidRPr="008107B3" w:rsidRDefault="008107B3" w:rsidP="008107B3">
      <w:pPr>
        <w:rPr>
          <w:lang w:val="en-GB"/>
        </w:rPr>
      </w:pPr>
    </w:p>
    <w:sectPr w:rsidR="008107B3" w:rsidRPr="00810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4B"/>
    <w:rsid w:val="0002713B"/>
    <w:rsid w:val="000B61D4"/>
    <w:rsid w:val="000E6AC6"/>
    <w:rsid w:val="0010269D"/>
    <w:rsid w:val="00144DC8"/>
    <w:rsid w:val="00164115"/>
    <w:rsid w:val="001750BF"/>
    <w:rsid w:val="0026714A"/>
    <w:rsid w:val="0039304B"/>
    <w:rsid w:val="003F5A81"/>
    <w:rsid w:val="00523824"/>
    <w:rsid w:val="00722B8E"/>
    <w:rsid w:val="008107B3"/>
    <w:rsid w:val="00864DF1"/>
    <w:rsid w:val="00882957"/>
    <w:rsid w:val="008F357A"/>
    <w:rsid w:val="00977D71"/>
    <w:rsid w:val="009D5FA3"/>
    <w:rsid w:val="00A43F6E"/>
    <w:rsid w:val="00BB3ED6"/>
    <w:rsid w:val="00BE7783"/>
    <w:rsid w:val="00C34587"/>
    <w:rsid w:val="00CD204E"/>
    <w:rsid w:val="00D10AEB"/>
    <w:rsid w:val="00DF76D2"/>
    <w:rsid w:val="00EE3FE9"/>
    <w:rsid w:val="00EE6C55"/>
    <w:rsid w:val="00F53BD8"/>
    <w:rsid w:val="00FE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02E3"/>
  <w15:chartTrackingRefBased/>
  <w15:docId w15:val="{CFB1FAFD-303D-4111-98C0-6752B426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0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0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0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0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0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30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114</Words>
  <Characters>607</Characters>
  <Application>Microsoft Office Word</Application>
  <DocSecurity>0</DocSecurity>
  <Lines>5</Lines>
  <Paragraphs>1</Paragraphs>
  <ScaleCrop>false</ScaleCrop>
  <Company>UiT The Arctic University of Norway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Lucia PISCHINGER</dc:creator>
  <cp:keywords/>
  <dc:description/>
  <cp:lastModifiedBy>Stella Lucia PISCHINGER</cp:lastModifiedBy>
  <cp:revision>28</cp:revision>
  <dcterms:created xsi:type="dcterms:W3CDTF">2024-05-30T09:03:00Z</dcterms:created>
  <dcterms:modified xsi:type="dcterms:W3CDTF">2024-05-31T14:21:00Z</dcterms:modified>
</cp:coreProperties>
</file>