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457E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sz w:val="36"/>
          <w:szCs w:val="36"/>
          <w:lang w:eastAsia="de-DE"/>
          <w14:ligatures w14:val="none"/>
        </w:rPr>
        <w:t>Session 2</w:t>
      </w:r>
    </w:p>
    <w:p w14:paraId="4C7DEE2E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16273AC6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Stimulus Computer (neben der Türe):</w:t>
      </w:r>
    </w:p>
    <w:p w14:paraId="7A066C28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Desktop - LESS - Session 2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-  Norway</w:t>
      </w:r>
      <w:proofErr w:type="gram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Session 2</w:t>
      </w:r>
    </w:p>
    <w:p w14:paraId="63703D81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63F46B2F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32C0C470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Password Recording Computer 2 (auf Schreibtisch):</w:t>
      </w:r>
    </w:p>
    <w:p w14:paraId="283CD8C7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polar2020</w:t>
      </w:r>
    </w:p>
    <w:p w14:paraId="415506D6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75F41096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2F2D4A52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 xml:space="preserve">Before participant is arriving: </w:t>
      </w:r>
    </w:p>
    <w:p w14:paraId="77890121" w14:textId="77777777" w:rsidR="00821759" w:rsidRPr="00821759" w:rsidRDefault="00821759" w:rsidP="0082175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Go in room downstairs and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grab</w:t>
      </w:r>
      <w:proofErr w:type="gramEnd"/>
    </w:p>
    <w:p w14:paraId="5DFD4AEB" w14:textId="77777777" w:rsidR="00821759" w:rsidRPr="00821759" w:rsidRDefault="00821759" w:rsidP="008217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a medium sized towel (for putting it around the neck of the participant)</w:t>
      </w:r>
    </w:p>
    <w:p w14:paraId="593003FE" w14:textId="77777777" w:rsidR="00821759" w:rsidRPr="00821759" w:rsidRDefault="00821759" w:rsidP="008217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The battery (always take the one in the box that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layes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</w:t>
      </w: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below</w:t>
      </w: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all the others; and check if a new battery is fully loaded, if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so</w:t>
      </w:r>
      <w:proofErr w:type="gram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put it in the box)</w:t>
      </w:r>
    </w:p>
    <w:p w14:paraId="22161352" w14:textId="77777777" w:rsidR="00821759" w:rsidRPr="00821759" w:rsidRDefault="00821759" w:rsidP="008217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Put a big towel on the experiment table (place the electrodes and the dummy head on it)</w:t>
      </w:r>
    </w:p>
    <w:p w14:paraId="43F007C8" w14:textId="77777777" w:rsidR="00821759" w:rsidRPr="00821759" w:rsidRDefault="00821759" w:rsidP="00821759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Turn on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red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light</w:t>
      </w:r>
    </w:p>
    <w:p w14:paraId="6A675912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19D10A71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Participant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arrives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: </w:t>
      </w:r>
    </w:p>
    <w:p w14:paraId="038A510B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Glas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of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water</w:t>
      </w:r>
      <w:proofErr w:type="spellEnd"/>
    </w:p>
    <w:p w14:paraId="6C53CB1D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Measure head circumference to choose the EEG-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head</w:t>
      </w:r>
      <w:proofErr w:type="gramEnd"/>
    </w:p>
    <w:p w14:paraId="65A4199C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Try on the EEG-head, if it suits, then put it on the dummy head to connect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electrodes</w:t>
      </w:r>
      <w:proofErr w:type="gramEnd"/>
    </w:p>
    <w:p w14:paraId="63775C19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Put a towel around the participants neck, clip it and put the clip (for connecting the head to the cable) on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towel</w:t>
      </w:r>
      <w:proofErr w:type="gramEnd"/>
    </w:p>
    <w:p w14:paraId="75151088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Put the EEG-head with the electrodes on the head; say that participant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has to</w:t>
      </w:r>
      <w:proofErr w:type="gram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be careful with the cables now!</w:t>
      </w:r>
    </w:p>
    <w:p w14:paraId="44282F5C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Measure from nose to bump (nasion) at the back of the head (inion) -&gt; 24 should be in the middle -&gt;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adjust</w:t>
      </w:r>
      <w:proofErr w:type="gramEnd"/>
    </w:p>
    <w:p w14:paraId="54ADC34C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Measure from the tip of the both ears -&gt; 24 should be in the middle -&gt;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adjust</w:t>
      </w:r>
      <w:proofErr w:type="gramEnd"/>
    </w:p>
    <w:p w14:paraId="292A2383" w14:textId="77777777" w:rsidR="00821759" w:rsidRPr="00821759" w:rsidRDefault="00821759" w:rsidP="0082175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50A11774" w14:textId="77777777" w:rsidR="00821759" w:rsidRPr="00821759" w:rsidRDefault="00821759" w:rsidP="00821759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4F0DA631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59AD729A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During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experiment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6E125EC0" w14:textId="77777777" w:rsidR="00821759" w:rsidRPr="00821759" w:rsidRDefault="00821759" w:rsidP="008217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bevore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"Experiment"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impedanz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checken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, if everything is </w:t>
      </w:r>
      <w:proofErr w:type="spellStart"/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greeen</w:t>
      </w:r>
      <w:proofErr w:type="spellEnd"/>
      <w:proofErr w:type="gramEnd"/>
    </w:p>
    <w:p w14:paraId="51C9DFAA" w14:textId="77777777" w:rsidR="00821759" w:rsidRPr="00821759" w:rsidRDefault="00821759" w:rsidP="0082175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Show the participant the signal of the EEG (</w:t>
      </w: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no recording</w:t>
      </w: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): </w:t>
      </w:r>
    </w:p>
    <w:p w14:paraId="48965699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Only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in Session 2</w:t>
      </w:r>
    </w:p>
    <w:p w14:paraId="4A84FD41" w14:textId="77777777" w:rsidR="00821759" w:rsidRPr="00821759" w:rsidRDefault="00821759" w:rsidP="0082175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tell participant that he/she should not move -&gt; clear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signal</w:t>
      </w:r>
      <w:proofErr w:type="gram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</w:t>
      </w:r>
    </w:p>
    <w:p w14:paraId="6AF48000" w14:textId="77777777" w:rsidR="00821759" w:rsidRPr="00821759" w:rsidRDefault="00821759" w:rsidP="0082175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Ask the participant to blink -&gt; FP 1 and FP2</w:t>
      </w:r>
    </w:p>
    <w:p w14:paraId="40DF7497" w14:textId="77777777" w:rsidR="00821759" w:rsidRPr="00821759" w:rsidRDefault="00821759" w:rsidP="0082175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Ask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participant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to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jawn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</w:p>
    <w:p w14:paraId="5788909B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"Muscle activity" (large movements) vs brain activity/electrical activity in the brain (little movements)</w:t>
      </w:r>
    </w:p>
    <w:p w14:paraId="2D207CA7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Especially the face is the most important think, we encourage you not to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move</w:t>
      </w:r>
      <w:proofErr w:type="gramEnd"/>
    </w:p>
    <w:p w14:paraId="525ACD30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Escpecially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when there is a word, then down move or blink. After that you see the mouse and you can blink again.</w:t>
      </w:r>
    </w:p>
    <w:p w14:paraId="007E7EF6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Instructions on the screen where it is important not to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move</w:t>
      </w:r>
      <w:proofErr w:type="gramEnd"/>
    </w:p>
    <w:p w14:paraId="0FD952A6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1F447563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Rs-15.eeg (first recording)</w:t>
      </w:r>
    </w:p>
    <w:p w14:paraId="20581618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15.eeg (second recording)</w:t>
      </w:r>
    </w:p>
    <w:p w14:paraId="6E545E9C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35BE7E98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680B6F73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19BF6DA4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lastRenderedPageBreak/>
        <w:t>Recording:</w:t>
      </w: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br/>
        <w:t>Resting state (10 min - 5 min eyes open/closed, 5 min instruction), Training (45 min), Experiment (</w:t>
      </w:r>
    </w:p>
    <w:p w14:paraId="5FDDDE67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5DAA0D9A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Try not to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blick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when the words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ar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presentet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, when you see the mouse while responding, you can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blink</w:t>
      </w:r>
      <w:proofErr w:type="gramEnd"/>
    </w:p>
    <w:p w14:paraId="5FD8B445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1788A76A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708B5A02" w14:textId="2213E4C9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Orange stripes on the screen (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i.s.r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 xml:space="preserve">. = impedance, signal, record) </w:t>
      </w:r>
      <w:r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-</w:t>
      </w: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&gt; Press c twice</w:t>
      </w:r>
    </w:p>
    <w:p w14:paraId="2D08EA06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 xml:space="preserve">Save the recording as "participant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number.eeg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"</w:t>
      </w:r>
    </w:p>
    <w:p w14:paraId="4A06C637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00EF0440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6C82BDAD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End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of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eeg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experiment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6EB3790D" w14:textId="77777777" w:rsidR="00821759" w:rsidRPr="00821759" w:rsidRDefault="00821759" w:rsidP="008217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On recording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Cimputer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2: Stop, "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Disconnect"</w:t>
      </w:r>
      <w:proofErr w:type="gramEnd"/>
    </w:p>
    <w:p w14:paraId="7637DFFB" w14:textId="77777777" w:rsidR="00821759" w:rsidRPr="00821759" w:rsidRDefault="00821759" w:rsidP="008217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Press "c" once, that everything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closes</w:t>
      </w:r>
      <w:proofErr w:type="gramEnd"/>
    </w:p>
    <w:p w14:paraId="58988E8D" w14:textId="77777777" w:rsidR="00821759" w:rsidRPr="00821759" w:rsidRDefault="00821759" w:rsidP="008217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Turn off the light at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door</w:t>
      </w:r>
      <w:proofErr w:type="gramEnd"/>
    </w:p>
    <w:p w14:paraId="6FA1A67D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277CFF80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After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participant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left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01628F2C" w14:textId="77777777" w:rsidR="00821759" w:rsidRPr="00821759" w:rsidRDefault="00821759" w:rsidP="008217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Clean the EEG head and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electrodes</w:t>
      </w:r>
      <w:proofErr w:type="gramEnd"/>
    </w:p>
    <w:p w14:paraId="3D1B2AE8" w14:textId="77777777" w:rsidR="00821759" w:rsidRPr="00821759" w:rsidRDefault="00821759" w:rsidP="008217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Take the golden "LAB" stick and take the data from Stimulus Computer (1 file) and Recording Computer 2 (6 files) and upload this to OSF (therefore use your own laptop); you can remove the "Recorder" Stick from the Laptop and put the "LAB" Stick in it (but close the program before)</w:t>
      </w:r>
    </w:p>
    <w:p w14:paraId="5649C84B" w14:textId="77777777" w:rsidR="00821759" w:rsidRPr="00821759" w:rsidRDefault="00821759" w:rsidP="008217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Data from Stimulus Computer 1 is in Desktop -&gt; Session 2</w:t>
      </w:r>
    </w:p>
    <w:p w14:paraId="6795CB85" w14:textId="77777777" w:rsidR="00821759" w:rsidRPr="00821759" w:rsidRDefault="00821759" w:rsidP="008217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Data from Recording Computer 2 is in Quick access -&gt; Raw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files</w:t>
      </w:r>
      <w:proofErr w:type="gramEnd"/>
    </w:p>
    <w:p w14:paraId="78ADAB31" w14:textId="77777777" w:rsidR="00821759" w:rsidRPr="00821759" w:rsidRDefault="00821759" w:rsidP="008217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We have for one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eeg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recording 3 files. In this session we have the resting state and the test recording.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That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is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6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files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. </w:t>
      </w:r>
    </w:p>
    <w:p w14:paraId="398D7D00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-&gt; In total we have then </w:t>
      </w: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7 files</w:t>
      </w: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for session 2 (6 from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eeg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, 1 behavioural)</w:t>
      </w:r>
    </w:p>
    <w:p w14:paraId="040128C5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3B85B0C9" w14:textId="766B27D9" w:rsidR="00821759" w:rsidRDefault="00821759" w:rsidP="0082175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Refill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gel</w:t>
      </w:r>
    </w:p>
    <w:p w14:paraId="07E4AA91" w14:textId="77777777" w:rsidR="00821759" w:rsidRDefault="00821759">
      <w:pPr>
        <w:rPr>
          <w:rFonts w:ascii="Calibri" w:eastAsia="Times New Roman" w:hAnsi="Calibri" w:cs="Calibri"/>
          <w:kern w:val="0"/>
          <w:lang w:eastAsia="de-DE"/>
          <w14:ligatures w14:val="none"/>
        </w:rPr>
      </w:pPr>
      <w:r>
        <w:rPr>
          <w:rFonts w:ascii="Calibri" w:eastAsia="Times New Roman" w:hAnsi="Calibri" w:cs="Calibri"/>
          <w:kern w:val="0"/>
          <w:lang w:eastAsia="de-DE"/>
          <w14:ligatures w14:val="none"/>
        </w:rPr>
        <w:br w:type="page"/>
      </w:r>
    </w:p>
    <w:p w14:paraId="6A704488" w14:textId="3D6B1C32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de-DE"/>
          <w14:ligatures w14:val="none"/>
        </w:rPr>
        <w:lastRenderedPageBreak/>
        <w:t xml:space="preserve">Session </w:t>
      </w:r>
      <w:r w:rsidRPr="00821759">
        <w:rPr>
          <w:rFonts w:ascii="Calibri" w:eastAsia="Times New Roman" w:hAnsi="Calibri" w:cs="Calibri"/>
          <w:b/>
          <w:bCs/>
          <w:kern w:val="0"/>
          <w:sz w:val="36"/>
          <w:szCs w:val="36"/>
          <w:lang w:val="en-GB" w:eastAsia="de-DE"/>
          <w14:ligatures w14:val="none"/>
        </w:rPr>
        <w:t>3/4</w:t>
      </w:r>
    </w:p>
    <w:p w14:paraId="293FD547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val="en-GB" w:eastAsia="de-DE"/>
          <w14:ligatures w14:val="none"/>
        </w:rPr>
      </w:pPr>
    </w:p>
    <w:p w14:paraId="5622217A" w14:textId="77777777" w:rsidR="00821759" w:rsidRPr="00821759" w:rsidRDefault="00821759" w:rsidP="0082175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12DBD0BC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7CF75B39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Preparing before the participants arrives:</w:t>
      </w:r>
    </w:p>
    <w:p w14:paraId="38739FAE" w14:textId="77777777" w:rsidR="00821759" w:rsidRPr="00821759" w:rsidRDefault="00821759" w:rsidP="0082175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We already know the head size -&gt; get the head, place it on the dummy head and connect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electrodes</w:t>
      </w:r>
      <w:proofErr w:type="gramEnd"/>
    </w:p>
    <w:p w14:paraId="46C1A75C" w14:textId="77777777" w:rsidR="00821759" w:rsidRPr="00821759" w:rsidRDefault="00821759" w:rsidP="0082175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Put the electrodes to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cap</w:t>
      </w:r>
      <w:proofErr w:type="gramEnd"/>
    </w:p>
    <w:p w14:paraId="0E3E4366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05AC64C5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When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participant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arrives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lang w:eastAsia="de-DE"/>
          <w14:ligatures w14:val="none"/>
        </w:rPr>
        <w:t>:</w:t>
      </w:r>
    </w:p>
    <w:p w14:paraId="41A27C55" w14:textId="77777777" w:rsidR="00821759" w:rsidRP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Bring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water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</w:p>
    <w:p w14:paraId="1188AD83" w14:textId="77777777" w:rsidR="00821759" w:rsidRP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Put electrodes with cap on the head (cap should be at the eyebrows)</w:t>
      </w:r>
    </w:p>
    <w:p w14:paraId="43752BE5" w14:textId="77777777" w:rsidR="00821759" w:rsidRP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Measure the fit of the cap: </w:t>
      </w:r>
    </w:p>
    <w:p w14:paraId="0121B79A" w14:textId="77777777" w:rsidR="00821759" w:rsidRPr="00821759" w:rsidRDefault="00821759" w:rsidP="00821759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first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from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nasion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to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inion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 </w:t>
      </w:r>
    </w:p>
    <w:p w14:paraId="058D4665" w14:textId="77777777" w:rsidR="00821759" w:rsidRPr="00821759" w:rsidRDefault="00821759" w:rsidP="00821759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then from the one ear to the other ear - middle should be electrode number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24</w:t>
      </w:r>
      <w:proofErr w:type="gramEnd"/>
    </w:p>
    <w:p w14:paraId="17D2540E" w14:textId="77777777" w:rsidR="00821759" w:rsidRPr="00821759" w:rsidRDefault="00821759" w:rsidP="00821759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everything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should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be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symmetrical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</w:p>
    <w:p w14:paraId="7AEF675F" w14:textId="77777777" w:rsidR="00821759" w:rsidRP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Fill in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gel</w:t>
      </w:r>
    </w:p>
    <w:p w14:paraId="4D5D909E" w14:textId="77777777" w:rsidR="00821759" w:rsidRP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Look if impedance is good (= green light, and look as well at the signal - if it is noisy/a lot of movements in some electrodes, check the number by clicking with the mouse over the colour/name of the electrodes -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shoud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be as near to 0 as possible and maximum 10, but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i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is 8 or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sth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like that, then put a bit more gel or wiggle)</w:t>
      </w:r>
    </w:p>
    <w:p w14:paraId="1981D90A" w14:textId="77777777" w:rsidR="00821759" w:rsidRP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Gnd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and ref should be under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2</w:t>
      </w:r>
      <w:proofErr w:type="gramEnd"/>
    </w:p>
    <w:p w14:paraId="25700DBB" w14:textId="77777777" w:rsid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Smalltalk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with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participant</w:t>
      </w:r>
      <w:proofErr w:type="spellEnd"/>
    </w:p>
    <w:p w14:paraId="7C11352C" w14:textId="011FB34B" w:rsidR="00821759" w:rsidRPr="00821759" w:rsidRDefault="00821759" w:rsidP="0082175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hAnsi="Calibri" w:cs="Calibri"/>
          <w:lang w:val="en-GB"/>
        </w:rPr>
        <w:t xml:space="preserve">Look that size of the table and of the chair is </w:t>
      </w:r>
      <w:proofErr w:type="gramStart"/>
      <w:r w:rsidRPr="00821759">
        <w:rPr>
          <w:rFonts w:ascii="Calibri" w:hAnsi="Calibri" w:cs="Calibri"/>
          <w:lang w:val="en-GB"/>
        </w:rPr>
        <w:t>good</w:t>
      </w:r>
      <w:proofErr w:type="gramEnd"/>
    </w:p>
    <w:p w14:paraId="4BCE3B0E" w14:textId="77777777" w:rsidR="00821759" w:rsidRDefault="00821759" w:rsidP="00821759">
      <w:pPr>
        <w:spacing w:after="0" w:line="240" w:lineRule="auto"/>
        <w:textAlignment w:val="center"/>
        <w:rPr>
          <w:rFonts w:ascii="Calibri" w:hAnsi="Calibri" w:cs="Calibri"/>
          <w:lang w:val="en-GB"/>
        </w:rPr>
      </w:pPr>
    </w:p>
    <w:p w14:paraId="5A711C55" w14:textId="77777777" w:rsidR="00821759" w:rsidRDefault="00821759" w:rsidP="008217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highlight w:val="lightGray"/>
        </w:rPr>
        <w:t>During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EEG </w:t>
      </w:r>
      <w:proofErr w:type="spellStart"/>
      <w:r>
        <w:rPr>
          <w:rFonts w:ascii="Calibri" w:hAnsi="Calibri" w:cs="Calibri"/>
          <w:b/>
          <w:bCs/>
          <w:sz w:val="22"/>
          <w:szCs w:val="22"/>
          <w:highlight w:val="lightGray"/>
        </w:rPr>
        <w:t>experiment</w:t>
      </w:r>
      <w:proofErr w:type="spellEnd"/>
      <w:r>
        <w:rPr>
          <w:rFonts w:ascii="Calibri" w:hAnsi="Calibri" w:cs="Calibri"/>
          <w:b/>
          <w:bCs/>
          <w:sz w:val="22"/>
          <w:szCs w:val="22"/>
          <w:highlight w:val="lightGray"/>
        </w:rPr>
        <w:t>:</w:t>
      </w:r>
    </w:p>
    <w:p w14:paraId="75A91460" w14:textId="77777777" w:rsidR="00821759" w:rsidRDefault="00821759" w:rsidP="0082175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0417E7F7" w14:textId="77777777" w:rsidR="00821759" w:rsidRPr="00821759" w:rsidRDefault="00821759" w:rsidP="0082175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Both laptops should be charged during experiment</w:t>
      </w:r>
    </w:p>
    <w:p w14:paraId="242AB397" w14:textId="77777777" w:rsidR="00821759" w:rsidRDefault="00821759" w:rsidP="0082175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White/invisible cable should be in the stimulus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computer</w:t>
      </w:r>
      <w:proofErr w:type="gramEnd"/>
    </w:p>
    <w:p w14:paraId="20ACC0A8" w14:textId="77777777" w:rsidR="00821759" w:rsidRPr="00821759" w:rsidRDefault="00821759" w:rsidP="0082175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Press C two times when there is a notice at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screen</w:t>
      </w:r>
      <w:proofErr w:type="gramEnd"/>
    </w:p>
    <w:p w14:paraId="1E67AFCB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(when there are two orange stripes) -&gt; read the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README</w:t>
      </w:r>
      <w:proofErr w:type="gramEnd"/>
    </w:p>
    <w:p w14:paraId="1C6BA25C" w14:textId="1F001B0A" w:rsidR="00821759" w:rsidRPr="00821759" w:rsidRDefault="00821759" w:rsidP="0082175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hAnsi="Calibri" w:cs="Calibri"/>
          <w:lang w:val="en-GB"/>
        </w:rPr>
        <w:t>Save recordings as "</w:t>
      </w:r>
      <w:proofErr w:type="spellStart"/>
      <w:r w:rsidRPr="00821759">
        <w:rPr>
          <w:rFonts w:ascii="Calibri" w:hAnsi="Calibri" w:cs="Calibri"/>
          <w:lang w:val="en-GB"/>
        </w:rPr>
        <w:t>participantnumber.eeg</w:t>
      </w:r>
      <w:proofErr w:type="spellEnd"/>
      <w:r w:rsidRPr="00821759">
        <w:rPr>
          <w:rFonts w:ascii="Calibri" w:hAnsi="Calibri" w:cs="Calibri"/>
          <w:lang w:val="en-GB"/>
        </w:rPr>
        <w:t>" (for example 16.eeg) and press "yes, I do want to overwrite" (because we have everything save at OSF)</w:t>
      </w:r>
    </w:p>
    <w:p w14:paraId="76439F17" w14:textId="55ECD76D" w:rsidR="00821759" w:rsidRPr="00821759" w:rsidRDefault="00821759" w:rsidP="0082175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776F81F9" w14:textId="780C9F2C" w:rsidR="00821759" w:rsidRPr="00821759" w:rsidRDefault="00821759" w:rsidP="00821759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drawing>
          <wp:inline distT="0" distB="0" distL="0" distR="0" wp14:anchorId="17435233" wp14:editId="160AD325">
            <wp:extent cx="2516697" cy="580148"/>
            <wp:effectExtent l="0" t="0" r="0" b="0"/>
            <wp:docPr id="1416133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38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336" cy="5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D0E6" w14:textId="77777777" w:rsidR="00821759" w:rsidRPr="00821759" w:rsidRDefault="00821759" w:rsidP="00821759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46011C04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highlight w:val="lightGray"/>
          <w:lang w:eastAsia="de-DE"/>
          <w14:ligatures w14:val="none"/>
        </w:rPr>
        <w:t xml:space="preserve">After </w:t>
      </w:r>
      <w:proofErr w:type="spellStart"/>
      <w:r w:rsidRPr="00821759">
        <w:rPr>
          <w:rFonts w:ascii="Calibri" w:eastAsia="Times New Roman" w:hAnsi="Calibri" w:cs="Calibri"/>
          <w:b/>
          <w:bCs/>
          <w:kern w:val="0"/>
          <w:highlight w:val="lightGray"/>
          <w:lang w:eastAsia="de-DE"/>
          <w14:ligatures w14:val="none"/>
        </w:rPr>
        <w:t>experiment</w:t>
      </w:r>
      <w:proofErr w:type="spellEnd"/>
      <w:r w:rsidRPr="00821759">
        <w:rPr>
          <w:rFonts w:ascii="Calibri" w:eastAsia="Times New Roman" w:hAnsi="Calibri" w:cs="Calibri"/>
          <w:b/>
          <w:bCs/>
          <w:kern w:val="0"/>
          <w:highlight w:val="lightGray"/>
          <w:lang w:eastAsia="de-DE"/>
          <w14:ligatures w14:val="none"/>
        </w:rPr>
        <w:t>:</w:t>
      </w:r>
    </w:p>
    <w:p w14:paraId="339CA297" w14:textId="77777777" w:rsidR="00821759" w:rsidRDefault="00821759" w:rsidP="00821759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R crossed on the screen means (three things):</w:t>
      </w:r>
    </w:p>
    <w:p w14:paraId="2470395B" w14:textId="6888EEF9" w:rsidR="00821759" w:rsidRPr="00821759" w:rsidRDefault="00821759" w:rsidP="00821759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drawing>
          <wp:inline distT="0" distB="0" distL="0" distR="0" wp14:anchorId="6844ABE8" wp14:editId="2D83E13D">
            <wp:extent cx="5035809" cy="1454225"/>
            <wp:effectExtent l="0" t="0" r="0" b="0"/>
            <wp:docPr id="7254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89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B3D" w14:textId="7F4E7064" w:rsidR="00821759" w:rsidRDefault="00821759" w:rsidP="00821759">
      <w:pPr>
        <w:pStyle w:val="ListParagraph"/>
        <w:spacing w:after="0" w:line="240" w:lineRule="auto"/>
        <w:ind w:left="851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1F0ED029" w14:textId="77777777" w:rsidR="00821759" w:rsidRDefault="00821759" w:rsidP="00821759">
      <w:pPr>
        <w:pStyle w:val="ListParagraph"/>
        <w:spacing w:after="0" w:line="240" w:lineRule="auto"/>
        <w:ind w:left="851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2DE4E6CC" w14:textId="22DEA019" w:rsidR="00821759" w:rsidRDefault="00821759" w:rsidP="0082175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821759">
        <w:rPr>
          <w:rFonts w:ascii="Calibri" w:hAnsi="Calibri" w:cs="Calibri"/>
          <w:sz w:val="22"/>
          <w:szCs w:val="22"/>
          <w:lang w:val="en-GB"/>
        </w:rPr>
        <w:lastRenderedPageBreak/>
        <w:t>go downstairs (with the participant)</w:t>
      </w:r>
    </w:p>
    <w:p w14:paraId="6EA0BA30" w14:textId="77777777" w:rsidR="00821759" w:rsidRPr="00821759" w:rsidRDefault="00821759" w:rsidP="0082175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Participant can wash the head and therefore I give him a small </w:t>
      </w:r>
      <w:proofErr w:type="gram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towel</w:t>
      </w:r>
      <w:proofErr w:type="gramEnd"/>
    </w:p>
    <w:p w14:paraId="2713A346" w14:textId="77777777" w:rsidR="00821759" w:rsidRPr="00821759" w:rsidRDefault="00821759" w:rsidP="0082175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Washing the cap and the electrodes (3-4 times fill the bag with warm water), then let it there for 25 min with water -&gt; this is enough time, you don´t need the brush. </w:t>
      </w:r>
    </w:p>
    <w:p w14:paraId="376B7432" w14:textId="77777777" w:rsidR="00821759" w:rsidRPr="00821759" w:rsidRDefault="00821759" w:rsidP="0082175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In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mean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time: </w:t>
      </w:r>
    </w:p>
    <w:p w14:paraId="30556BBF" w14:textId="77777777" w:rsidR="00821759" w:rsidRPr="00821759" w:rsidRDefault="00821759" w:rsidP="00821759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clean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shower</w:t>
      </w:r>
      <w:proofErr w:type="spellEnd"/>
    </w:p>
    <w:p w14:paraId="58134019" w14:textId="77777777" w:rsidR="00821759" w:rsidRPr="00821759" w:rsidRDefault="00821759" w:rsidP="00821759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load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battery</w:t>
      </w:r>
      <w:proofErr w:type="spellEnd"/>
    </w:p>
    <w:p w14:paraId="758EE462" w14:textId="77777777" w:rsidR="00821759" w:rsidRPr="00821759" w:rsidRDefault="00821759" w:rsidP="00821759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get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new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battery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</w:p>
    <w:p w14:paraId="05DC73A0" w14:textId="77777777" w:rsidR="00821759" w:rsidRPr="00821759" w:rsidRDefault="00821759" w:rsidP="00821759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get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a medium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sized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towel</w:t>
      </w:r>
      <w:proofErr w:type="spellEnd"/>
    </w:p>
    <w:p w14:paraId="754C6384" w14:textId="77777777" w:rsidR="00821759" w:rsidRPr="00821759" w:rsidRDefault="00821759" w:rsidP="00821759">
      <w:pPr>
        <w:numPr>
          <w:ilvl w:val="1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Refill </w:t>
      </w:r>
      <w:proofErr w:type="spellStart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the</w:t>
      </w:r>
      <w:proofErr w:type="spellEnd"/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 xml:space="preserve"> gel</w:t>
      </w:r>
    </w:p>
    <w:p w14:paraId="0E92A71B" w14:textId="77777777" w:rsidR="00821759" w:rsidRPr="00821759" w:rsidRDefault="00821759" w:rsidP="00821759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eastAsia="de-DE"/>
          <w14:ligatures w14:val="none"/>
        </w:rPr>
        <w:t> </w:t>
      </w:r>
    </w:p>
    <w:p w14:paraId="2B217CDE" w14:textId="77777777" w:rsidR="00821759" w:rsidRPr="00821759" w:rsidRDefault="00821759" w:rsidP="0082175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Let the electrodes downstairs to dry in a towel</w:t>
      </w:r>
    </w:p>
    <w:p w14:paraId="3EC0241E" w14:textId="77777777" w:rsidR="00821759" w:rsidRPr="00821759" w:rsidRDefault="00821759" w:rsidP="0082175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Bring the cap upstairs together with the box </w:t>
      </w:r>
    </w:p>
    <w:p w14:paraId="6C367A13" w14:textId="77777777" w:rsidR="00821759" w:rsidRPr="00821759" w:rsidRDefault="00821759" w:rsidP="0082175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Towel that was on the participants shoulder is used for keeping the electrode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cabels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save from water</w:t>
      </w:r>
    </w:p>
    <w:p w14:paraId="00F60951" w14:textId="77777777" w:rsidR="00821759" w:rsidRPr="00821759" w:rsidRDefault="00821759" w:rsidP="0082175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The two towels (from participants shoulders and from participants washing) go to the washing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mashine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</w:t>
      </w:r>
    </w:p>
    <w:p w14:paraId="79D016CE" w14:textId="77777777" w:rsidR="00821759" w:rsidRPr="00821759" w:rsidRDefault="00821759" w:rsidP="00821759">
      <w:pPr>
        <w:spacing w:after="0" w:line="240" w:lineRule="auto"/>
        <w:ind w:left="540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3F07C763" w14:textId="77777777" w:rsidR="00821759" w:rsidRPr="00821759" w:rsidRDefault="00821759" w:rsidP="0082175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If Boot 1 ( lab downstairs is busy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wit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a session - therefore check calendar), then go to the kitchen in our floor to wash the cap and electrodes.. But participant can wash hair, but needs to be quiet and we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can not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talk in the room</w:t>
      </w:r>
    </w:p>
    <w:p w14:paraId="2878EB38" w14:textId="77777777" w:rsidR="00821759" w:rsidRPr="00821759" w:rsidRDefault="00821759" w:rsidP="0082175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In session 3 and 4 we have 4 files to save on OSF (1 behavioural, 3 from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eeg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)</w:t>
      </w:r>
    </w:p>
    <w:p w14:paraId="41E49D68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7A77855B" w14:textId="77777777" w:rsidR="00821759" w:rsidRPr="00821759" w:rsidRDefault="00821759" w:rsidP="00821759">
      <w:pPr>
        <w:spacing w:after="0" w:line="240" w:lineRule="auto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 </w:t>
      </w:r>
    </w:p>
    <w:p w14:paraId="5643E772" w14:textId="77777777" w:rsidR="00821759" w:rsidRPr="00821759" w:rsidRDefault="00821759" w:rsidP="00821759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Copy data</w:t>
      </w: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(behavioural - from Stimulus computer; and EEG - from Recording Computer 2)</w:t>
      </w:r>
      <w:r w:rsidRPr="00821759">
        <w:rPr>
          <w:rFonts w:ascii="Calibri" w:eastAsia="Times New Roman" w:hAnsi="Calibri" w:cs="Calibri"/>
          <w:b/>
          <w:bCs/>
          <w:kern w:val="0"/>
          <w:lang w:val="en-GB" w:eastAsia="de-DE"/>
          <w14:ligatures w14:val="none"/>
        </w:rPr>
        <w:t>to the OSF</w:t>
      </w:r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</w:t>
      </w:r>
      <w:proofErr w:type="spellStart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>vith</w:t>
      </w:r>
      <w:proofErr w:type="spellEnd"/>
      <w:r w:rsidRPr="00821759">
        <w:rPr>
          <w:rFonts w:ascii="Calibri" w:eastAsia="Times New Roman" w:hAnsi="Calibri" w:cs="Calibri"/>
          <w:kern w:val="0"/>
          <w:lang w:val="en-GB" w:eastAsia="de-DE"/>
          <w14:ligatures w14:val="none"/>
        </w:rPr>
        <w:t xml:space="preserve"> the golden "LAB" stick (see video)</w:t>
      </w:r>
    </w:p>
    <w:p w14:paraId="112B6234" w14:textId="77777777" w:rsidR="00821759" w:rsidRPr="00821759" w:rsidRDefault="00821759" w:rsidP="0082175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</w:p>
    <w:p w14:paraId="4376452B" w14:textId="77777777" w:rsidR="00821759" w:rsidRPr="00821759" w:rsidRDefault="00821759" w:rsidP="00821759">
      <w:pPr>
        <w:pStyle w:val="ListParagraph"/>
        <w:spacing w:after="0" w:line="240" w:lineRule="auto"/>
        <w:ind w:left="851"/>
        <w:rPr>
          <w:rFonts w:ascii="Calibri" w:eastAsia="Times New Roman" w:hAnsi="Calibri" w:cs="Calibri"/>
          <w:kern w:val="0"/>
          <w:lang w:val="en-GB" w:eastAsia="de-DE"/>
          <w14:ligatures w14:val="none"/>
        </w:rPr>
      </w:pPr>
    </w:p>
    <w:p w14:paraId="742DE569" w14:textId="77777777" w:rsidR="00486F4E" w:rsidRPr="00821759" w:rsidRDefault="00486F4E">
      <w:pPr>
        <w:rPr>
          <w:lang w:val="en-GB"/>
        </w:rPr>
      </w:pPr>
    </w:p>
    <w:sectPr w:rsidR="00486F4E" w:rsidRPr="008217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5A816" w14:textId="77777777" w:rsidR="00597F09" w:rsidRDefault="00597F09" w:rsidP="00821759">
      <w:pPr>
        <w:spacing w:after="0" w:line="240" w:lineRule="auto"/>
      </w:pPr>
      <w:r>
        <w:separator/>
      </w:r>
    </w:p>
  </w:endnote>
  <w:endnote w:type="continuationSeparator" w:id="0">
    <w:p w14:paraId="5DDCA616" w14:textId="77777777" w:rsidR="00597F09" w:rsidRDefault="00597F09" w:rsidP="0082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8C70B" w14:textId="77777777" w:rsidR="00821759" w:rsidRDefault="00821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C0FD3" w14:textId="77777777" w:rsidR="00821759" w:rsidRDefault="00821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E2B09" w14:textId="77777777" w:rsidR="00821759" w:rsidRDefault="00821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2541F" w14:textId="77777777" w:rsidR="00597F09" w:rsidRDefault="00597F09" w:rsidP="00821759">
      <w:pPr>
        <w:spacing w:after="0" w:line="240" w:lineRule="auto"/>
      </w:pPr>
      <w:r>
        <w:separator/>
      </w:r>
    </w:p>
  </w:footnote>
  <w:footnote w:type="continuationSeparator" w:id="0">
    <w:p w14:paraId="3415C5D7" w14:textId="77777777" w:rsidR="00597F09" w:rsidRDefault="00597F09" w:rsidP="0082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45F52" w14:textId="77777777" w:rsidR="00821759" w:rsidRDefault="00821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72621" w14:textId="77777777" w:rsidR="00821759" w:rsidRDefault="008217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5CBDE" w14:textId="77777777" w:rsidR="00821759" w:rsidRDefault="00821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73EA"/>
    <w:multiLevelType w:val="multilevel"/>
    <w:tmpl w:val="3BC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F4DA1"/>
    <w:multiLevelType w:val="multilevel"/>
    <w:tmpl w:val="A5A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54C30"/>
    <w:multiLevelType w:val="multilevel"/>
    <w:tmpl w:val="236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A1D01"/>
    <w:multiLevelType w:val="multilevel"/>
    <w:tmpl w:val="DAB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D468EC"/>
    <w:multiLevelType w:val="hybridMultilevel"/>
    <w:tmpl w:val="D250F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8419C"/>
    <w:multiLevelType w:val="multilevel"/>
    <w:tmpl w:val="6C5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2C6FE1"/>
    <w:multiLevelType w:val="multilevel"/>
    <w:tmpl w:val="9012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E4317E"/>
    <w:multiLevelType w:val="multilevel"/>
    <w:tmpl w:val="BA5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05279"/>
    <w:multiLevelType w:val="multilevel"/>
    <w:tmpl w:val="690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E2358C"/>
    <w:multiLevelType w:val="hybridMultilevel"/>
    <w:tmpl w:val="D844325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78B3264"/>
    <w:multiLevelType w:val="multilevel"/>
    <w:tmpl w:val="BF4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813D3C"/>
    <w:multiLevelType w:val="hybridMultilevel"/>
    <w:tmpl w:val="D98460B6"/>
    <w:lvl w:ilvl="0" w:tplc="9DD6ADBE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6C3A2DD3"/>
    <w:multiLevelType w:val="multilevel"/>
    <w:tmpl w:val="8054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926153"/>
    <w:multiLevelType w:val="multilevel"/>
    <w:tmpl w:val="E61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C6C4A"/>
    <w:multiLevelType w:val="multilevel"/>
    <w:tmpl w:val="697E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EA273B"/>
    <w:multiLevelType w:val="multilevel"/>
    <w:tmpl w:val="6AF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13385E"/>
    <w:multiLevelType w:val="multilevel"/>
    <w:tmpl w:val="3C0C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349BA"/>
    <w:multiLevelType w:val="multilevel"/>
    <w:tmpl w:val="743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D32B94"/>
    <w:multiLevelType w:val="multilevel"/>
    <w:tmpl w:val="12F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9553338">
    <w:abstractNumId w:val="15"/>
  </w:num>
  <w:num w:numId="2" w16cid:durableId="1189367291">
    <w:abstractNumId w:val="5"/>
  </w:num>
  <w:num w:numId="3" w16cid:durableId="117191822">
    <w:abstractNumId w:val="12"/>
  </w:num>
  <w:num w:numId="4" w16cid:durableId="1923441391">
    <w:abstractNumId w:val="13"/>
    <w:lvlOverride w:ilvl="0">
      <w:startOverride w:val="1"/>
    </w:lvlOverride>
  </w:num>
  <w:num w:numId="5" w16cid:durableId="213976056">
    <w:abstractNumId w:val="8"/>
  </w:num>
  <w:num w:numId="6" w16cid:durableId="438574516">
    <w:abstractNumId w:val="18"/>
  </w:num>
  <w:num w:numId="7" w16cid:durableId="2084178913">
    <w:abstractNumId w:val="7"/>
  </w:num>
  <w:num w:numId="8" w16cid:durableId="1995865223">
    <w:abstractNumId w:val="0"/>
  </w:num>
  <w:num w:numId="9" w16cid:durableId="126818624">
    <w:abstractNumId w:val="2"/>
  </w:num>
  <w:num w:numId="10" w16cid:durableId="1979188312">
    <w:abstractNumId w:val="10"/>
  </w:num>
  <w:num w:numId="11" w16cid:durableId="1969505063">
    <w:abstractNumId w:val="6"/>
  </w:num>
  <w:num w:numId="12" w16cid:durableId="1487940178">
    <w:abstractNumId w:val="11"/>
  </w:num>
  <w:num w:numId="13" w16cid:durableId="620382564">
    <w:abstractNumId w:val="9"/>
  </w:num>
  <w:num w:numId="14" w16cid:durableId="500002285">
    <w:abstractNumId w:val="16"/>
  </w:num>
  <w:num w:numId="15" w16cid:durableId="1110050837">
    <w:abstractNumId w:val="4"/>
  </w:num>
  <w:num w:numId="16" w16cid:durableId="1681857133">
    <w:abstractNumId w:val="14"/>
  </w:num>
  <w:num w:numId="17" w16cid:durableId="2078241577">
    <w:abstractNumId w:val="17"/>
  </w:num>
  <w:num w:numId="18" w16cid:durableId="1764452246">
    <w:abstractNumId w:val="3"/>
  </w:num>
  <w:num w:numId="19" w16cid:durableId="107400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9"/>
    <w:rsid w:val="001F0D27"/>
    <w:rsid w:val="00486F4E"/>
    <w:rsid w:val="00597F09"/>
    <w:rsid w:val="007F000F"/>
    <w:rsid w:val="00821759"/>
    <w:rsid w:val="00CA6ED9"/>
    <w:rsid w:val="00E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47D4"/>
  <w15:chartTrackingRefBased/>
  <w15:docId w15:val="{6CE9A615-0F28-4824-9A61-B0022F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59"/>
  </w:style>
  <w:style w:type="paragraph" w:styleId="Heading1">
    <w:name w:val="heading 1"/>
    <w:basedOn w:val="Normal"/>
    <w:next w:val="Normal"/>
    <w:link w:val="Heading1Char"/>
    <w:uiPriority w:val="9"/>
    <w:qFormat/>
    <w:rsid w:val="00CA6E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D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D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D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D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D9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D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D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D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D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D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6ED9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A6E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ED9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A6ED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A6ED9"/>
    <w:rPr>
      <w:b/>
      <w:bCs/>
    </w:rPr>
  </w:style>
  <w:style w:type="character" w:styleId="Emphasis">
    <w:name w:val="Emphasis"/>
    <w:basedOn w:val="DefaultParagraphFont"/>
    <w:uiPriority w:val="20"/>
    <w:qFormat/>
    <w:rsid w:val="00CA6ED9"/>
    <w:rPr>
      <w:i/>
      <w:iCs/>
    </w:rPr>
  </w:style>
  <w:style w:type="paragraph" w:styleId="NoSpacing">
    <w:name w:val="No Spacing"/>
    <w:uiPriority w:val="1"/>
    <w:qFormat/>
    <w:rsid w:val="00CA6E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6ED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6E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D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D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6E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6ED9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A6E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6ED9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A6E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6ED9"/>
    <w:pPr>
      <w:outlineLvl w:val="9"/>
    </w:pPr>
  </w:style>
  <w:style w:type="paragraph" w:styleId="ListParagraph">
    <w:name w:val="List Paragraph"/>
    <w:basedOn w:val="Normal"/>
    <w:uiPriority w:val="34"/>
    <w:qFormat/>
    <w:rsid w:val="008217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1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759"/>
  </w:style>
  <w:style w:type="paragraph" w:styleId="Footer">
    <w:name w:val="footer"/>
    <w:basedOn w:val="Normal"/>
    <w:link w:val="FooterChar"/>
    <w:uiPriority w:val="99"/>
    <w:unhideWhenUsed/>
    <w:rsid w:val="008217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Pischinger</dc:creator>
  <cp:keywords/>
  <dc:description/>
  <cp:lastModifiedBy>Stella Pischinger</cp:lastModifiedBy>
  <cp:revision>2</cp:revision>
  <dcterms:created xsi:type="dcterms:W3CDTF">2024-05-14T12:32:00Z</dcterms:created>
  <dcterms:modified xsi:type="dcterms:W3CDTF">2024-05-14T12:32:00Z</dcterms:modified>
</cp:coreProperties>
</file>