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Trabajo básico con los ficheros de texto. Realiza los siguientes ejercicios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a ) Introduce 10 números en un fichero de texto (cada uno en una línea) y suma solamente las filas impares del fichero. Muestra por pantalla dicha suma.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b) Introduce en un fichero 5 palabras y pide una letra. Muestra por pantalla cuántas veces se encuentra dicha letra en el fichero.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c) Realiza un programa en Java que lea el fichero texto.txt carácter a carácter y muestre su contenido por pantalla  sin espacios.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d) Crea una aplicación donde pidamos el nombre de un fichero por teclado y un texto que queramos escribir en el fichero. Deberás escribir en el fichero el mismo texto pero variando entre mayúsculas y minúsculas, es decir, si escribo “Hola” deberá devolver “hOlA”. Si se escribe cualquier otro carácter, se quedará tal y como se escribió.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Ej.  Texto.txt  “¿Hola como estas?”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¿hOLA COMO ESTAS?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