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  <w:rPr>
          <w:sz w:val="140"/>
          <w:szCs w:val="140"/>
        </w:rPr>
      </w:pPr>
    </w:p>
    <w:p>
      <w:pPr>
        <w:pStyle w:val="Título"/>
        <w:jc w:val="center"/>
        <w:rPr>
          <w:sz w:val="140"/>
          <w:szCs w:val="140"/>
        </w:rPr>
      </w:pPr>
    </w:p>
    <w:p>
      <w:pPr>
        <w:pStyle w:val="Título"/>
        <w:jc w:val="center"/>
      </w:pPr>
      <w:r>
        <w:rPr>
          <w:sz w:val="140"/>
          <w:szCs w:val="140"/>
          <w:rtl w:val="0"/>
          <w:lang w:val="es-ES_tradnl"/>
        </w:rPr>
        <w:t>Trabajo C</w:t>
      </w:r>
      <w:r>
        <w:rPr>
          <w:sz w:val="140"/>
          <w:szCs w:val="140"/>
          <w:rtl w:val="0"/>
          <w:lang w:val="es-ES_tradnl"/>
        </w:rPr>
        <w:t>ó</w:t>
      </w:r>
      <w:r>
        <w:rPr>
          <w:sz w:val="140"/>
          <w:szCs w:val="140"/>
          <w:rtl w:val="0"/>
          <w:lang w:val="es-ES_tradnl"/>
        </w:rPr>
        <w:t>digo Deontol</w:t>
      </w:r>
      <w:r>
        <w:rPr>
          <w:sz w:val="140"/>
          <w:szCs w:val="140"/>
          <w:rtl w:val="0"/>
          <w:lang w:val="es-ES_tradnl"/>
        </w:rPr>
        <w:t>ó</w:t>
      </w:r>
      <w:r>
        <w:rPr>
          <w:sz w:val="140"/>
          <w:szCs w:val="140"/>
          <w:rtl w:val="0"/>
          <w:lang w:val="es-ES_tradnl"/>
        </w:rPr>
        <w:t>gico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40"/>
          <w:szCs w:val="140"/>
        </w:rPr>
        <w:br w:type="page"/>
      </w:r>
    </w:p>
    <w:p>
      <w:pPr>
        <w:pStyle w:val="Título 2"/>
      </w:pPr>
      <w:r>
        <w:rPr>
          <w:rtl w:val="0"/>
        </w:rPr>
        <w:t>Indice</w:t>
      </w:r>
    </w:p>
    <w:p>
      <w:pPr>
        <w:pStyle w:val="Encabezamiento"/>
        <w:bidi w:val="0"/>
      </w:pPr>
    </w:p>
    <w:p>
      <w:pPr>
        <w:pStyle w:val="Encabezamient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s-ES_tradnl"/>
        </w:rPr>
        <w:t>Importancia del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digo deontol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gico</w:t>
      </w:r>
    </w:p>
    <w:p>
      <w:pPr>
        <w:pStyle w:val="Encabezamiento"/>
        <w:bidi w:val="0"/>
      </w:pPr>
    </w:p>
    <w:p>
      <w:pPr>
        <w:pStyle w:val="Encabezamient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s-ES_tradnl"/>
        </w:rPr>
        <w:t>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digo deontol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gico:</w:t>
      </w:r>
    </w:p>
    <w:p>
      <w:pPr>
        <w:pStyle w:val="Encabezamiento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s-ES_tradnl"/>
        </w:rPr>
        <w:t>1. Compromisos y deberes del docente hacia los alumnos</w:t>
      </w:r>
    </w:p>
    <w:p>
      <w:pPr>
        <w:pStyle w:val="Encabezamiento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s-ES_tradnl"/>
        </w:rPr>
        <w:t>2. Deberes del docente hacia los padres y tutores</w:t>
      </w: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</w:p>
    <w:p>
      <w:pPr>
        <w:pStyle w:val="Título 2"/>
      </w:pPr>
      <w:r>
        <w:rPr>
          <w:rtl w:val="0"/>
        </w:rPr>
        <w:t>Importancia del c</w:t>
      </w:r>
      <w:r>
        <w:rPr>
          <w:rtl w:val="0"/>
        </w:rPr>
        <w:t>ó</w:t>
      </w:r>
      <w:r>
        <w:rPr>
          <w:rtl w:val="0"/>
        </w:rPr>
        <w:t>digo deontol</w:t>
      </w:r>
      <w:r>
        <w:rPr>
          <w:rtl w:val="0"/>
        </w:rPr>
        <w:t>ó</w:t>
      </w:r>
      <w:r>
        <w:rPr>
          <w:rtl w:val="0"/>
        </w:rPr>
        <w:t>gico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Antes de explicar los art</w:t>
      </w:r>
      <w:r>
        <w:rPr>
          <w:sz w:val="26"/>
          <w:szCs w:val="26"/>
          <w:rtl w:val="0"/>
          <w:lang w:val="es-ES_tradnl"/>
        </w:rPr>
        <w:t>í</w:t>
      </w:r>
      <w:r>
        <w:rPr>
          <w:sz w:val="26"/>
          <w:szCs w:val="26"/>
          <w:rtl w:val="0"/>
          <w:lang w:val="es-ES_tradnl"/>
        </w:rPr>
        <w:t>culos del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deontol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gico hay que conocer porque es importante la existencia de este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digo.</w:t>
      </w:r>
    </w:p>
    <w:p>
      <w:pPr>
        <w:pStyle w:val="Cuerpo"/>
        <w:rPr>
          <w:sz w:val="26"/>
          <w:szCs w:val="26"/>
        </w:rPr>
      </w:pPr>
    </w:p>
    <w:p>
      <w:pPr>
        <w:pStyle w:val="Encabezamiento 2"/>
        <w:bidi w:val="0"/>
      </w:pPr>
      <w:r>
        <w:rPr>
          <w:rtl w:val="0"/>
        </w:rPr>
        <w:t>Car</w:t>
      </w:r>
      <w:r>
        <w:rPr>
          <w:rtl w:val="0"/>
        </w:rPr>
        <w:t>á</w:t>
      </w:r>
      <w:r>
        <w:rPr>
          <w:rtl w:val="0"/>
        </w:rPr>
        <w:t>cter general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En un car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cter general podr</w:t>
      </w:r>
      <w:r>
        <w:rPr>
          <w:sz w:val="26"/>
          <w:szCs w:val="26"/>
          <w:rtl w:val="0"/>
          <w:lang w:val="es-ES_tradnl"/>
        </w:rPr>
        <w:t>í</w:t>
      </w:r>
      <w:r>
        <w:rPr>
          <w:sz w:val="26"/>
          <w:szCs w:val="26"/>
          <w:rtl w:val="0"/>
          <w:lang w:val="es-ES_tradnl"/>
        </w:rPr>
        <w:t>amos decir que 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deontol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gico es importante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debido a que es la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é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tica profesional que establece las pautas de conducta que son exigibles a todos profesionales con el fin de garantizar una honesta actuaci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n en el desarrollo de su actividad</w:t>
      </w:r>
      <w:r>
        <w:rPr>
          <w:sz w:val="26"/>
          <w:szCs w:val="26"/>
          <w:rtl w:val="0"/>
          <w:lang w:val="es-ES_tradnl"/>
        </w:rPr>
        <w:t xml:space="preserve">. </w:t>
      </w:r>
    </w:p>
    <w:p>
      <w:pPr>
        <w:pStyle w:val="Cuerpo"/>
        <w:rPr>
          <w:sz w:val="26"/>
          <w:szCs w:val="26"/>
        </w:rPr>
      </w:pP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Es decir, es una formulaci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n expl</w:t>
      </w:r>
      <w:r>
        <w:rPr>
          <w:sz w:val="26"/>
          <w:szCs w:val="26"/>
          <w:rtl w:val="0"/>
          <w:lang w:val="es-ES_tradnl"/>
        </w:rPr>
        <w:t>í</w:t>
      </w:r>
      <w:r>
        <w:rPr>
          <w:sz w:val="26"/>
          <w:szCs w:val="26"/>
          <w:rtl w:val="0"/>
          <w:lang w:val="es-ES_tradnl"/>
        </w:rPr>
        <w:t xml:space="preserve">cita de </w:t>
      </w:r>
      <w:r>
        <w:rPr>
          <w:sz w:val="26"/>
          <w:szCs w:val="26"/>
          <w:rtl w:val="0"/>
          <w:lang w:val="es-ES_tradnl"/>
        </w:rPr>
        <w:t>los deberes profesionales que los componentes de la profesi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n deben asumir y aplicar en su ejercicio cotidiano.</w:t>
      </w:r>
    </w:p>
    <w:p>
      <w:pPr>
        <w:pStyle w:val="Cuerpo"/>
        <w:rPr>
          <w:sz w:val="26"/>
          <w:szCs w:val="26"/>
        </w:rPr>
      </w:pPr>
    </w:p>
    <w:p>
      <w:pPr>
        <w:pStyle w:val="Encabezamiento 2"/>
        <w:bidi w:val="0"/>
      </w:pPr>
      <w:r>
        <w:rPr>
          <w:rtl w:val="0"/>
        </w:rPr>
        <w:t>Car</w:t>
      </w:r>
      <w:r>
        <w:rPr>
          <w:rtl w:val="0"/>
        </w:rPr>
        <w:t>á</w:t>
      </w:r>
      <w:r>
        <w:rPr>
          <w:rtl w:val="0"/>
        </w:rPr>
        <w:t>cter educacional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En el caso de los docentes universitarios este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digo adquiere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vital importancia</w:t>
      </w:r>
      <w:r>
        <w:rPr>
          <w:sz w:val="26"/>
          <w:szCs w:val="26"/>
          <w:rtl w:val="0"/>
          <w:lang w:val="es-ES_tradnl"/>
        </w:rPr>
        <w:t xml:space="preserve"> ya que c</w:t>
      </w:r>
      <w:r>
        <w:rPr>
          <w:sz w:val="26"/>
          <w:szCs w:val="26"/>
          <w:rtl w:val="0"/>
          <w:lang w:val="es-ES_tradnl"/>
        </w:rPr>
        <w:t>on mayor o menor grado, dependiendo de los pa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  <w:lang w:val="es-ES_tradnl"/>
        </w:rPr>
        <w:t xml:space="preserve">ses y de las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s-ES_tradnl"/>
        </w:rPr>
        <w:t>pocas</w:t>
      </w:r>
      <w:r>
        <w:rPr>
          <w:sz w:val="26"/>
          <w:szCs w:val="26"/>
          <w:rtl w:val="0"/>
          <w:lang w:val="es-ES_tradnl"/>
        </w:rPr>
        <w:t xml:space="preserve"> (como antes se ha visto)</w:t>
      </w:r>
      <w:r>
        <w:rPr>
          <w:sz w:val="26"/>
          <w:szCs w:val="26"/>
          <w:rtl w:val="0"/>
          <w:lang w:val="es-ES_tradnl"/>
        </w:rPr>
        <w:t xml:space="preserve">, se considera al profesor como sujeto clave de la sociedad, debido a que son los responsables de formar al resto de </w:t>
      </w:r>
      <w:r>
        <w:rPr>
          <w:sz w:val="26"/>
          <w:szCs w:val="26"/>
          <w:rtl w:val="0"/>
          <w:lang w:val="es-ES_tradnl"/>
        </w:rPr>
        <w:t>la sociedad.</w:t>
      </w:r>
    </w:p>
    <w:p>
      <w:pPr>
        <w:pStyle w:val="Cuerpo"/>
        <w:rPr>
          <w:sz w:val="26"/>
          <w:szCs w:val="26"/>
        </w:rPr>
      </w:pP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La educaci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n tiene por objeto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lograr el m</w:t>
      </w:r>
      <w:r>
        <w:rPr>
          <w:rStyle w:val="Ninguno"/>
          <w:b w:val="1"/>
          <w:bCs w:val="1"/>
          <w:sz w:val="26"/>
          <w:szCs w:val="26"/>
          <w:rtl w:val="0"/>
        </w:rPr>
        <w:t>á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ximo desarrollo de las facultades intelectuales, f</w:t>
      </w:r>
      <w:r>
        <w:rPr>
          <w:rStyle w:val="Ninguno"/>
          <w:b w:val="1"/>
          <w:bCs w:val="1"/>
          <w:sz w:val="26"/>
          <w:szCs w:val="26"/>
          <w:rtl w:val="0"/>
        </w:rPr>
        <w:t>í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 xml:space="preserve">sicas y emocionales de las nuevas generaciones,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 xml:space="preserve">al mismo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 xml:space="preserve">tiempo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 xml:space="preserve"> que se adquieren los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elementos esenciales de la cultura humana</w:t>
      </w:r>
      <w:r>
        <w:rPr>
          <w:sz w:val="26"/>
          <w:szCs w:val="26"/>
          <w:rtl w:val="0"/>
        </w:rPr>
        <w:t xml:space="preserve">. </w:t>
      </w:r>
    </w:p>
    <w:p>
      <w:pPr>
        <w:pStyle w:val="Cuerpo"/>
        <w:rPr>
          <w:sz w:val="26"/>
          <w:szCs w:val="26"/>
        </w:rPr>
      </w:pP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P</w:t>
      </w:r>
      <w:r>
        <w:rPr>
          <w:sz w:val="26"/>
          <w:szCs w:val="26"/>
          <w:rtl w:val="0"/>
          <w:lang w:val="es-ES_tradnl"/>
        </w:rPr>
        <w:t xml:space="preserve">or tanto </w:t>
      </w:r>
      <w:r>
        <w:rPr>
          <w:sz w:val="26"/>
          <w:szCs w:val="26"/>
          <w:rtl w:val="0"/>
          <w:lang w:val="es-ES_tradnl"/>
        </w:rPr>
        <w:t xml:space="preserve">tiene </w:t>
      </w:r>
      <w:r>
        <w:rPr>
          <w:sz w:val="26"/>
          <w:szCs w:val="26"/>
          <w:rtl w:val="0"/>
          <w:lang w:val="es-ES_tradnl"/>
        </w:rPr>
        <w:t>una doble dimensi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es-ES_tradnl"/>
        </w:rPr>
        <w:t>:</w:t>
      </w:r>
      <w:r>
        <w:rPr>
          <w:sz w:val="26"/>
          <w:szCs w:val="26"/>
          <w:rtl w:val="0"/>
        </w:rPr>
        <w:t xml:space="preserve"> </w:t>
      </w:r>
      <w:r>
        <w:rPr>
          <w:rStyle w:val="Ninguno"/>
          <w:b w:val="1"/>
          <w:bCs w:val="1"/>
          <w:sz w:val="26"/>
          <w:szCs w:val="26"/>
          <w:rtl w:val="0"/>
          <w:lang w:val="it-IT"/>
        </w:rPr>
        <w:t>individual</w:t>
      </w:r>
      <w:r>
        <w:rPr>
          <w:sz w:val="26"/>
          <w:szCs w:val="26"/>
          <w:rtl w:val="0"/>
          <w:lang w:val="es-ES_tradnl"/>
        </w:rPr>
        <w:t xml:space="preserve"> y </w:t>
      </w:r>
      <w:r>
        <w:rPr>
          <w:rStyle w:val="Ninguno"/>
          <w:b w:val="1"/>
          <w:bCs w:val="1"/>
          <w:sz w:val="26"/>
          <w:szCs w:val="26"/>
          <w:rtl w:val="0"/>
          <w:lang w:val="pt-PT"/>
        </w:rPr>
        <w:t>social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  <w:lang w:val="es-ES_tradnl"/>
        </w:rPr>
        <w:t>ntimamente entrelazadas</w:t>
      </w:r>
      <w:r>
        <w:rPr>
          <w:sz w:val="26"/>
          <w:szCs w:val="26"/>
          <w:rtl w:val="0"/>
          <w:lang w:val="es-ES_tradnl"/>
        </w:rPr>
        <w:t xml:space="preserve">. </w:t>
      </w:r>
      <w:r>
        <w:rPr>
          <w:sz w:val="26"/>
          <w:szCs w:val="26"/>
          <w:rtl w:val="0"/>
          <w:lang w:val="es-ES_tradnl"/>
        </w:rPr>
        <w:t>Dado que los seres humanos no nacen con el bagaj</w:t>
      </w:r>
      <w:r>
        <w:rPr>
          <w:sz w:val="26"/>
          <w:szCs w:val="26"/>
          <w:rtl w:val="0"/>
          <w:lang w:val="es-ES_tradnl"/>
        </w:rPr>
        <w:t>e</w:t>
      </w:r>
      <w:r>
        <w:rPr>
          <w:sz w:val="26"/>
          <w:szCs w:val="26"/>
          <w:rtl w:val="0"/>
          <w:lang w:val="es-ES_tradnl"/>
        </w:rPr>
        <w:t xml:space="preserve"> de conocimientos, actitudes y valores necesarios para vivir una vida personal plena y desenvolverse en una sociedad, es necesario facilitarles al m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es-ES_tradnl"/>
        </w:rPr>
        <w:t>ximo su consecuci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es-ES_tradnl"/>
        </w:rPr>
        <w:t>.</w:t>
      </w:r>
      <w:r>
        <w:rPr>
          <w:sz w:val="26"/>
          <w:szCs w:val="26"/>
          <w:rtl w:val="0"/>
          <w:lang w:val="es-ES_tradnl"/>
        </w:rPr>
        <w:t xml:space="preserve"> De ah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  <w:lang w:val="es-ES_tradnl"/>
        </w:rPr>
        <w:t xml:space="preserve">deriva la importancia de </w:t>
      </w:r>
      <w:r>
        <w:rPr>
          <w:sz w:val="26"/>
          <w:szCs w:val="26"/>
          <w:rtl w:val="0"/>
          <w:lang w:val="es-ES_tradnl"/>
        </w:rPr>
        <w:t>los profesores universitarios</w:t>
      </w:r>
      <w:r>
        <w:rPr>
          <w:sz w:val="26"/>
          <w:szCs w:val="26"/>
          <w:rtl w:val="0"/>
          <w:lang w:val="es-ES_tradnl"/>
        </w:rPr>
        <w:t>, que tiene</w:t>
      </w:r>
      <w:r>
        <w:rPr>
          <w:sz w:val="26"/>
          <w:szCs w:val="26"/>
          <w:rtl w:val="0"/>
          <w:lang w:val="es-ES_tradnl"/>
        </w:rPr>
        <w:t>n</w:t>
      </w:r>
      <w:r>
        <w:rPr>
          <w:sz w:val="26"/>
          <w:szCs w:val="26"/>
          <w:rtl w:val="0"/>
          <w:lang w:val="es-ES_tradnl"/>
        </w:rPr>
        <w:t xml:space="preserve"> como meta la formaci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n integral de las personas j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venes como seres individuales y sociales. </w:t>
      </w:r>
    </w:p>
    <w:p>
      <w:pPr>
        <w:pStyle w:val="Cuerpo"/>
        <w:rPr>
          <w:sz w:val="26"/>
          <w:szCs w:val="26"/>
        </w:rPr>
      </w:pPr>
    </w:p>
    <w:p>
      <w:pPr>
        <w:pStyle w:val="Cuerpo"/>
        <w:rPr>
          <w:sz w:val="40"/>
          <w:szCs w:val="40"/>
        </w:rPr>
      </w:pPr>
      <w:r>
        <w:rPr>
          <w:sz w:val="40"/>
          <w:szCs w:val="40"/>
          <w:rtl w:val="0"/>
          <w:lang w:val="es-ES_tradnl"/>
        </w:rPr>
        <w:t xml:space="preserve">Marco </w:t>
      </w:r>
      <w:r>
        <w:rPr>
          <w:sz w:val="40"/>
          <w:szCs w:val="40"/>
          <w:rtl w:val="0"/>
          <w:lang w:val="es-ES_tradnl"/>
        </w:rPr>
        <w:t>é</w:t>
      </w:r>
      <w:r>
        <w:rPr>
          <w:sz w:val="40"/>
          <w:szCs w:val="40"/>
          <w:rtl w:val="0"/>
          <w:lang w:val="es-ES_tradnl"/>
        </w:rPr>
        <w:t xml:space="preserve">tico 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El correcto ejercicio de la profesi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n docente necesita un marco </w:t>
      </w:r>
      <w:r>
        <w:rPr>
          <w:sz w:val="26"/>
          <w:szCs w:val="26"/>
          <w:rtl w:val="0"/>
          <w:lang w:val="es-ES_tradnl"/>
        </w:rPr>
        <w:t>é</w:t>
      </w:r>
      <w:r>
        <w:rPr>
          <w:sz w:val="26"/>
          <w:szCs w:val="26"/>
          <w:rtl w:val="0"/>
          <w:lang w:val="es-ES_tradnl"/>
        </w:rPr>
        <w:t>tico, que se concreta en un conjunto de principios de actuaci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n generales:</w:t>
      </w:r>
    </w:p>
    <w:p>
      <w:pPr>
        <w:pStyle w:val="Cuerpo"/>
        <w:numPr>
          <w:ilvl w:val="0"/>
          <w:numId w:val="4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Ya que los alumnos y alumnas tendr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n como modelo al docente, este deber</w:t>
      </w:r>
      <w:r>
        <w:rPr>
          <w:sz w:val="26"/>
          <w:szCs w:val="26"/>
          <w:rtl w:val="0"/>
          <w:lang w:val="es-ES_tradnl"/>
        </w:rPr>
        <w:t xml:space="preserve">á </w:t>
      </w:r>
      <w:r>
        <w:rPr>
          <w:sz w:val="26"/>
          <w:szCs w:val="26"/>
          <w:rtl w:val="0"/>
          <w:lang w:val="es-ES_tradnl"/>
        </w:rPr>
        <w:t>prestar atenci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n permanente a la influencia que tienen sus acciones, ello implica guiarse por los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principios de ejemplaridad y responsabilidad</w:t>
      </w:r>
      <w:r>
        <w:rPr>
          <w:sz w:val="26"/>
          <w:szCs w:val="26"/>
          <w:rtl w:val="0"/>
          <w:lang w:val="es-ES_tradnl"/>
        </w:rPr>
        <w:t>.</w:t>
      </w:r>
    </w:p>
    <w:p>
      <w:pPr>
        <w:pStyle w:val="Cuerpo"/>
        <w:numPr>
          <w:ilvl w:val="0"/>
          <w:numId w:val="4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El docente deber</w:t>
      </w:r>
      <w:r>
        <w:rPr>
          <w:sz w:val="26"/>
          <w:szCs w:val="26"/>
          <w:rtl w:val="0"/>
          <w:lang w:val="es-ES_tradnl"/>
        </w:rPr>
        <w:t xml:space="preserve">á </w:t>
      </w:r>
      <w:r>
        <w:rPr>
          <w:sz w:val="26"/>
          <w:szCs w:val="26"/>
          <w:rtl w:val="0"/>
          <w:lang w:val="es-ES_tradnl"/>
        </w:rPr>
        <w:t>regirse en todo momento por valores c</w:t>
      </w:r>
      <w:r>
        <w:rPr>
          <w:sz w:val="26"/>
          <w:szCs w:val="26"/>
          <w:rtl w:val="0"/>
          <w:lang w:val="es-ES_tradnl"/>
        </w:rPr>
        <w:t>í</w:t>
      </w:r>
      <w:r>
        <w:rPr>
          <w:sz w:val="26"/>
          <w:szCs w:val="26"/>
          <w:rtl w:val="0"/>
          <w:lang w:val="es-ES_tradnl"/>
        </w:rPr>
        <w:t xml:space="preserve">vicos como la justicia y la democracia, y por los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principios de justicia, veracidad y objetividad.</w:t>
      </w:r>
    </w:p>
    <w:p>
      <w:pPr>
        <w:pStyle w:val="Cuerpo"/>
        <w:numPr>
          <w:ilvl w:val="0"/>
          <w:numId w:val="4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Para que el alumno desarrolle su personalidad libremente, los docentes deber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n guiarse por el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 xml:space="preserve"> principio de respeto y empat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í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a.</w:t>
      </w:r>
    </w:p>
    <w:p>
      <w:pPr>
        <w:pStyle w:val="Cuerpo"/>
        <w:numPr>
          <w:ilvl w:val="0"/>
          <w:numId w:val="4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La convivencia escolar supone el primer paso para la convivencia social, por lo que se deber</w:t>
      </w:r>
      <w:r>
        <w:rPr>
          <w:sz w:val="26"/>
          <w:szCs w:val="26"/>
          <w:rtl w:val="0"/>
          <w:lang w:val="es-ES_tradnl"/>
        </w:rPr>
        <w:t xml:space="preserve">á </w:t>
      </w:r>
      <w:r>
        <w:rPr>
          <w:sz w:val="26"/>
          <w:szCs w:val="26"/>
          <w:rtl w:val="0"/>
          <w:lang w:val="es-ES_tradnl"/>
        </w:rPr>
        <w:t xml:space="preserve">fomentar los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principios de solidaridad y responsabilidad social.</w:t>
      </w:r>
    </w:p>
    <w:p>
      <w:pPr>
        <w:pStyle w:val="Cuerpo"/>
        <w:numPr>
          <w:ilvl w:val="0"/>
          <w:numId w:val="4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 xml:space="preserve">Por </w:t>
      </w:r>
      <w:r>
        <w:rPr>
          <w:sz w:val="26"/>
          <w:szCs w:val="26"/>
          <w:rtl w:val="0"/>
          <w:lang w:val="es-ES_tradnl"/>
        </w:rPr>
        <w:t>ú</w:t>
      </w:r>
      <w:r>
        <w:rPr>
          <w:sz w:val="26"/>
          <w:szCs w:val="26"/>
          <w:rtl w:val="0"/>
          <w:lang w:val="es-ES_tradnl"/>
        </w:rPr>
        <w:t>ltimo, el docente deber</w:t>
      </w:r>
      <w:r>
        <w:rPr>
          <w:sz w:val="26"/>
          <w:szCs w:val="26"/>
          <w:rtl w:val="0"/>
          <w:lang w:val="es-ES_tradnl"/>
        </w:rPr>
        <w:t xml:space="preserve">á </w:t>
      </w:r>
      <w:r>
        <w:rPr>
          <w:sz w:val="26"/>
          <w:szCs w:val="26"/>
          <w:rtl w:val="0"/>
          <w:lang w:val="es-ES_tradnl"/>
        </w:rPr>
        <w:t xml:space="preserve">fomentar el 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esp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í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ritu cr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í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tico y el principio del desinter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é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s</w:t>
      </w:r>
      <w:r>
        <w:rPr>
          <w:sz w:val="26"/>
          <w:szCs w:val="26"/>
          <w:rtl w:val="0"/>
          <w:lang w:val="es-ES_tradnl"/>
        </w:rPr>
        <w:t xml:space="preserve"> entre sus alumnos.</w:t>
      </w:r>
    </w:p>
    <w:p>
      <w:pPr>
        <w:pStyle w:val="Cuerpo"/>
        <w:rPr>
          <w:rStyle w:val="Ninguno"/>
          <w:rFonts w:ascii="Times" w:cs="Times" w:hAnsi="Times" w:eastAsia="Times"/>
          <w:sz w:val="26"/>
          <w:szCs w:val="26"/>
        </w:rPr>
      </w:pPr>
    </w:p>
    <w:p>
      <w:pPr>
        <w:pStyle w:val="Título"/>
        <w:bidi w:val="0"/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deontol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gico:</w:t>
      </w:r>
    </w:p>
    <w:p>
      <w:pPr>
        <w:pStyle w:val="Encabezamiento en rojo"/>
        <w:bidi w:val="0"/>
      </w:pP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digo actual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Los continuos cambios sociales y culturales que se producen en la sociedad obliga a que 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deontol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gico se actualice cada poco tiempo, siendo 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vigente del a</w:t>
      </w:r>
      <w:r>
        <w:rPr>
          <w:sz w:val="26"/>
          <w:szCs w:val="26"/>
          <w:rtl w:val="0"/>
          <w:lang w:val="es-ES_tradnl"/>
        </w:rPr>
        <w:t>ñ</w:t>
      </w:r>
      <w:r>
        <w:rPr>
          <w:sz w:val="26"/>
          <w:szCs w:val="26"/>
          <w:rtl w:val="0"/>
          <w:lang w:val="es-ES_tradnl"/>
        </w:rPr>
        <w:t>o 2010.</w:t>
      </w:r>
    </w:p>
    <w:p>
      <w:pPr>
        <w:pStyle w:val="Encabezamiento en rojo"/>
        <w:bidi w:val="0"/>
      </w:pPr>
      <w:r>
        <w:rPr>
          <w:rtl w:val="0"/>
        </w:rPr>
        <w:t>Introducci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Al formular los c</w:t>
      </w:r>
      <w:r>
        <w:rPr>
          <w:sz w:val="26"/>
          <w:szCs w:val="26"/>
          <w:rtl w:val="0"/>
          <w:lang w:val="es-ES_tradnl"/>
        </w:rPr>
        <w:t xml:space="preserve">ompromisos y deberes profesionales que los </w:t>
      </w:r>
      <w:r>
        <w:rPr>
          <w:sz w:val="26"/>
          <w:szCs w:val="26"/>
          <w:rtl w:val="0"/>
          <w:lang w:val="es-ES_tradnl"/>
        </w:rPr>
        <w:t>docentes</w:t>
      </w:r>
      <w:r>
        <w:rPr>
          <w:sz w:val="26"/>
          <w:szCs w:val="26"/>
          <w:rtl w:val="0"/>
          <w:lang w:val="es-ES_tradnl"/>
        </w:rPr>
        <w:t xml:space="preserve"> deben asumir y aplicar en su ejercicio cotidiano</w:t>
      </w:r>
      <w:r>
        <w:rPr>
          <w:sz w:val="26"/>
          <w:szCs w:val="26"/>
          <w:rtl w:val="0"/>
          <w:lang w:val="es-ES_tradnl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s-ES_tradnl"/>
        </w:rPr>
        <w:t>e</w:t>
      </w:r>
      <w:r>
        <w:rPr>
          <w:sz w:val="26"/>
          <w:szCs w:val="26"/>
          <w:rtl w:val="0"/>
          <w:lang w:val="it-IT"/>
        </w:rPr>
        <w:t>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digo entra en el 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es-ES_tradnl"/>
        </w:rPr>
        <w:t>mbito de la</w:t>
      </w:r>
      <w:r>
        <w:rPr>
          <w:rStyle w:val="Ninguno"/>
          <w:b w:val="1"/>
          <w:bCs w:val="1"/>
          <w:sz w:val="26"/>
          <w:szCs w:val="26"/>
          <w:rtl w:val="0"/>
          <w:lang w:val="fr-FR"/>
        </w:rPr>
        <w:t xml:space="preserve"> é</w:t>
      </w: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tica profesional</w:t>
      </w:r>
      <w:r>
        <w:rPr>
          <w:sz w:val="26"/>
          <w:szCs w:val="26"/>
          <w:rtl w:val="0"/>
          <w:lang w:val="es-ES_tradnl"/>
        </w:rPr>
        <w:t xml:space="preserve">, desbordando el de las meras obligaciones expresas.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Aunque su incumplimiento pueda llevar aparejada alguna consecuencia, </w:t>
      </w:r>
      <w:r>
        <w:rPr>
          <w:sz w:val="26"/>
          <w:szCs w:val="26"/>
          <w:rtl w:val="0"/>
          <w:lang w:val="es-ES_tradnl"/>
        </w:rPr>
        <w:t>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deontol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 xml:space="preserve">gico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no es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t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á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pensado para que sea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un repertorio de sanciones</w:t>
      </w:r>
      <w:r>
        <w:rPr>
          <w:sz w:val="26"/>
          <w:szCs w:val="26"/>
          <w:rtl w:val="0"/>
        </w:rPr>
        <w:t>. M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es-ES_tradnl"/>
        </w:rPr>
        <w:t>s bien al contrario</w:t>
      </w:r>
      <w:r>
        <w:rPr>
          <w:sz w:val="26"/>
          <w:szCs w:val="26"/>
          <w:rtl w:val="0"/>
          <w:lang w:val="es-ES_tradnl"/>
        </w:rPr>
        <w:t>, tiene el</w:t>
      </w:r>
      <w:r>
        <w:rPr>
          <w:sz w:val="26"/>
          <w:szCs w:val="26"/>
          <w:rtl w:val="0"/>
          <w:lang w:val="it-IT"/>
        </w:rPr>
        <w:t xml:space="preserve"> prop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sito de recoger los planteamientos que deben fundamentar una buena pr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es-ES_tradnl"/>
        </w:rPr>
        <w:t>ctica profesional. Por ese motivo, su redacci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n debe esta</w:t>
      </w:r>
      <w:r>
        <w:rPr>
          <w:sz w:val="26"/>
          <w:szCs w:val="26"/>
          <w:rtl w:val="0"/>
          <w:lang w:val="es-ES_tradnl"/>
        </w:rPr>
        <w:t xml:space="preserve">r </w:t>
      </w:r>
      <w:r>
        <w:rPr>
          <w:sz w:val="26"/>
          <w:szCs w:val="26"/>
          <w:rtl w:val="0"/>
          <w:lang w:val="es-ES_tradnl"/>
        </w:rPr>
        <w:t xml:space="preserve">hecha </w:t>
      </w:r>
      <w:r>
        <w:rPr>
          <w:rStyle w:val="Ninguno"/>
          <w:b w:val="1"/>
          <w:bCs w:val="1"/>
          <w:sz w:val="28"/>
          <w:szCs w:val="28"/>
          <w:rtl w:val="0"/>
        </w:rPr>
        <w:t>m</w:t>
      </w:r>
      <w:r>
        <w:rPr>
          <w:rStyle w:val="Ninguno"/>
          <w:b w:val="1"/>
          <w:bCs w:val="1"/>
          <w:sz w:val="28"/>
          <w:szCs w:val="28"/>
          <w:rtl w:val="0"/>
        </w:rPr>
        <w:t>á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 en t</w:t>
      </w:r>
      <w:r>
        <w:rPr>
          <w:rStyle w:val="Ninguno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>rminos positivos que negativos</w:t>
      </w:r>
      <w:r>
        <w:rPr>
          <w:sz w:val="26"/>
          <w:szCs w:val="26"/>
          <w:rtl w:val="0"/>
          <w:lang w:val="es-ES_tradnl"/>
        </w:rPr>
        <w:t>: enfatiza</w:t>
      </w:r>
      <w:r>
        <w:rPr>
          <w:sz w:val="26"/>
          <w:szCs w:val="26"/>
          <w:rtl w:val="0"/>
          <w:lang w:val="es-ES_tradnl"/>
        </w:rPr>
        <w:t>ndo</w:t>
      </w:r>
      <w:r>
        <w:rPr>
          <w:sz w:val="26"/>
          <w:szCs w:val="26"/>
          <w:rtl w:val="0"/>
        </w:rPr>
        <w:t xml:space="preserve"> m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es-ES_tradnl"/>
        </w:rPr>
        <w:t xml:space="preserve">s los compromisos y deberes asociados a la buena </w:t>
      </w:r>
      <w:r>
        <w:rPr>
          <w:sz w:val="26"/>
          <w:szCs w:val="26"/>
          <w:rtl w:val="0"/>
          <w:lang w:val="es-ES_tradnl"/>
        </w:rPr>
        <w:t xml:space="preserve"> d</w:t>
      </w:r>
      <w:r>
        <w:rPr>
          <w:sz w:val="26"/>
          <w:szCs w:val="26"/>
          <w:rtl w:val="0"/>
          <w:lang w:val="es-ES_tradnl"/>
        </w:rPr>
        <w:t xml:space="preserve"> profesional que los comportamientos a evitar</w:t>
      </w:r>
      <w:r>
        <w:rPr>
          <w:sz w:val="26"/>
          <w:szCs w:val="26"/>
          <w:rtl w:val="0"/>
          <w:lang w:val="es-ES_tradnl"/>
        </w:rPr>
        <w:t>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Yo realizar</w:t>
      </w:r>
      <w:r>
        <w:rPr>
          <w:sz w:val="26"/>
          <w:szCs w:val="26"/>
          <w:rtl w:val="0"/>
          <w:lang w:val="es-ES_tradnl"/>
        </w:rPr>
        <w:t xml:space="preserve">é </w:t>
      </w:r>
      <w:r>
        <w:rPr>
          <w:sz w:val="26"/>
          <w:szCs w:val="26"/>
          <w:rtl w:val="0"/>
          <w:lang w:val="es-ES_tradnl"/>
        </w:rPr>
        <w:t>las dos primeras partes del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deontol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gico mientras que mi compa</w:t>
      </w:r>
      <w:r>
        <w:rPr>
          <w:sz w:val="26"/>
          <w:szCs w:val="26"/>
          <w:rtl w:val="0"/>
          <w:lang w:val="es-ES_tradnl"/>
        </w:rPr>
        <w:t>ñ</w:t>
      </w:r>
      <w:r>
        <w:rPr>
          <w:sz w:val="26"/>
          <w:szCs w:val="26"/>
          <w:rtl w:val="0"/>
          <w:lang w:val="es-ES_tradnl"/>
        </w:rPr>
        <w:t>ero realizar</w:t>
      </w:r>
      <w:r>
        <w:rPr>
          <w:sz w:val="26"/>
          <w:szCs w:val="26"/>
          <w:rtl w:val="0"/>
          <w:lang w:val="es-ES_tradnl"/>
        </w:rPr>
        <w:t xml:space="preserve">á </w:t>
      </w:r>
      <w:r>
        <w:rPr>
          <w:sz w:val="26"/>
          <w:szCs w:val="26"/>
          <w:rtl w:val="0"/>
          <w:lang w:val="es-ES_tradnl"/>
        </w:rPr>
        <w:t>las siguientes.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Los alumnos y alumnas son los destinatarios centrales de la docencia, s</w:t>
      </w:r>
      <w:r>
        <w:rPr>
          <w:sz w:val="26"/>
          <w:szCs w:val="26"/>
          <w:rtl w:val="0"/>
          <w:lang w:val="es-ES_tradnl"/>
        </w:rPr>
        <w:t xml:space="preserve">on ellos quienes justifican </w:t>
      </w:r>
      <w:r>
        <w:rPr>
          <w:sz w:val="26"/>
          <w:szCs w:val="26"/>
          <w:rtl w:val="0"/>
          <w:lang w:val="es-ES_tradnl"/>
        </w:rPr>
        <w:t>la</w:t>
      </w:r>
      <w:r>
        <w:rPr>
          <w:sz w:val="26"/>
          <w:szCs w:val="26"/>
          <w:rtl w:val="0"/>
          <w:lang w:val="es-ES_tradnl"/>
        </w:rPr>
        <w:t xml:space="preserve"> profesi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es-ES_tradnl"/>
        </w:rPr>
        <w:t>, por lo que el c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digo deontol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gico se inicia con los compromisos y deberes relativos al alumnado.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s-ES_tradnl"/>
        </w:rPr>
        <w:t>Compromisos y deberes del docente hacia los alumnos</w:t>
      </w:r>
    </w:p>
    <w:p>
      <w:pPr>
        <w:pStyle w:val="Cuerpo"/>
        <w:bidi w:val="0"/>
      </w:pP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Como principal compromiso destaca el de c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ontribuir activamente a la educaci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del alumnado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(1.1)</w:t>
      </w:r>
      <w:r>
        <w:rPr>
          <w:rFonts w:ascii="Arial" w:hAnsi="Arial"/>
          <w:color w:val="080000"/>
          <w:sz w:val="28"/>
          <w:szCs w:val="28"/>
          <w:rtl w:val="0"/>
        </w:rPr>
        <w:t>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Esta contribuci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activa supone: promover la formaci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integral del alumno a trav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é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s de una atenci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n personalizada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(1.2)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, tratar justa y equitativamente a los alumnos, sin discriminar por ning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ú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motivo cualquier caracter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stica que este posea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(1.3)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, proporcionar un sistema estructurado de conocimientos atendiendo siempre a la diversidad de circunstancias y situaciones personales del alumno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(1.4 y 1.5)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y a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doptar todas las medidas precisas para salvaguardar la libertad, la dignidad y la seguridad f</w:t>
      </w:r>
      <w:r>
        <w:rPr>
          <w:rFonts w:ascii="Arial" w:hAnsi="Arial" w:hint="default"/>
          <w:color w:val="080000"/>
          <w:sz w:val="28"/>
          <w:szCs w:val="28"/>
          <w:rtl w:val="0"/>
        </w:rPr>
        <w:t>í</w:t>
      </w:r>
      <w:r>
        <w:rPr>
          <w:rFonts w:ascii="Arial" w:hAnsi="Arial"/>
          <w:color w:val="080000"/>
          <w:sz w:val="28"/>
          <w:szCs w:val="28"/>
          <w:rtl w:val="0"/>
          <w:lang w:val="it-IT"/>
        </w:rPr>
        <w:t>sica, psicol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gica y emocional del alumnado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, lo que implica no solo no adoctrinarlo sino fomentar el desarrollo de un juicio cr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tico sobre la realidad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(1.6 y 1.7)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Por 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ú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ltimo,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el art</w:t>
      </w:r>
      <w:r>
        <w:rPr>
          <w:rStyle w:val="Ninguno"/>
          <w:rFonts w:ascii="Arial" w:hAnsi="Arial" w:hint="default"/>
          <w:color w:val="080000"/>
          <w:sz w:val="28"/>
          <w:szCs w:val="28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culo 1.8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habla sobre el compromiso del docente a a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tender y encauzar adecuadamente las reclamaciones leg</w:t>
      </w:r>
      <w:r>
        <w:rPr>
          <w:rFonts w:ascii="Arial" w:hAnsi="Arial" w:hint="default"/>
          <w:color w:val="080000"/>
          <w:sz w:val="28"/>
          <w:szCs w:val="28"/>
          <w:rtl w:val="0"/>
        </w:rPr>
        <w:t>í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timas del alumnado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4"/>
          <w:szCs w:val="24"/>
          <w:rtl w:val="0"/>
        </w:rPr>
      </w:pPr>
    </w:p>
    <w:p>
      <w:pPr>
        <w:pStyle w:val="Encabezamiento en rojo"/>
        <w:bidi w:val="0"/>
      </w:pPr>
      <w:r>
        <w:rPr>
          <w:rtl w:val="0"/>
        </w:rPr>
        <w:t>Padres y tutores</w:t>
      </w:r>
    </w:p>
    <w:p>
      <w:pPr>
        <w:pStyle w:val="Encabezamient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 xml:space="preserve">A pesar de la importancia de los docentes </w:t>
      </w:r>
      <w:r>
        <w:rPr>
          <w:sz w:val="26"/>
          <w:szCs w:val="26"/>
          <w:rtl w:val="0"/>
          <w:lang w:val="es-ES_tradnl"/>
        </w:rPr>
        <w:t>no hay que olvidar que los hijos son responsabilidad de sus padres y tutores, por lo que los docentes tambi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 xml:space="preserve">n </w:t>
      </w:r>
      <w:r>
        <w:rPr>
          <w:sz w:val="26"/>
          <w:szCs w:val="26"/>
          <w:rtl w:val="0"/>
          <w:lang w:val="es-ES_tradnl"/>
        </w:rPr>
        <w:t>tienen</w:t>
      </w:r>
      <w:r>
        <w:rPr>
          <w:sz w:val="26"/>
          <w:szCs w:val="26"/>
          <w:rtl w:val="0"/>
          <w:lang w:val="es-ES_tradnl"/>
        </w:rPr>
        <w:t xml:space="preserve"> algunas obligaciones profesionales hacia ellos, que resultan complementarias </w:t>
      </w:r>
      <w:r>
        <w:rPr>
          <w:sz w:val="26"/>
          <w:szCs w:val="26"/>
          <w:rtl w:val="0"/>
          <w:lang w:val="es-ES_tradnl"/>
        </w:rPr>
        <w:t>a</w:t>
      </w:r>
      <w:r>
        <w:rPr>
          <w:sz w:val="26"/>
          <w:szCs w:val="26"/>
          <w:rtl w:val="0"/>
          <w:lang w:val="es-ES_tradnl"/>
        </w:rPr>
        <w:t xml:space="preserve"> las anteriores.</w:t>
      </w:r>
    </w:p>
    <w:p>
      <w:pPr>
        <w:pStyle w:val="Cuerpo"/>
        <w:bidi w:val="0"/>
        <w:rPr>
          <w:rStyle w:val="Ninguno"/>
          <w:rFonts w:ascii="Times" w:cs="Times" w:hAnsi="Times" w:eastAsia="Times"/>
          <w:sz w:val="24"/>
          <w:szCs w:val="24"/>
        </w:rPr>
      </w:pPr>
    </w:p>
    <w:p>
      <w:pPr>
        <w:pStyle w:val="Encabezamiento"/>
        <w:bidi w:val="0"/>
      </w:pPr>
      <w:r>
        <w:rPr>
          <w:rFonts w:cs="Arial Unicode MS" w:eastAsia="Arial Unicode MS"/>
          <w:rtl w:val="0"/>
          <w:lang w:val="es-ES_tradnl"/>
        </w:rPr>
        <w:t>2. Deberes del docente hacia los padres y tutores</w:t>
      </w:r>
    </w:p>
    <w:p>
      <w:pPr>
        <w:pStyle w:val="Cuerpo"/>
        <w:bidi w:val="0"/>
      </w:pP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El art</w:t>
      </w:r>
      <w:r>
        <w:rPr>
          <w:rStyle w:val="Ninguno"/>
          <w:rFonts w:ascii="Arial" w:hAnsi="Arial" w:hint="default"/>
          <w:color w:val="080000"/>
          <w:sz w:val="28"/>
          <w:szCs w:val="28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 xml:space="preserve">culo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</w:rPr>
        <w:t>2.1</w:t>
      </w:r>
      <w:r>
        <w:rPr>
          <w:rFonts w:ascii="Arial" w:hAnsi="Arial"/>
          <w:color w:val="080000"/>
          <w:sz w:val="28"/>
          <w:szCs w:val="28"/>
          <w:rtl w:val="0"/>
        </w:rPr>
        <w:t>.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se habla de</w:t>
      </w:r>
      <w:r>
        <w:rPr>
          <w:rFonts w:ascii="Arial" w:hAnsi="Arial"/>
          <w:color w:val="080000"/>
          <w:sz w:val="28"/>
          <w:szCs w:val="28"/>
          <w:rtl w:val="0"/>
        </w:rPr>
        <w:t xml:space="preserve"> 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r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espetar los derechos de las familias en relaci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con la educaci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n de sus hijos, 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pero este respeto siempre debe ir sujeto al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cumplimiento de los proyectos educativos adoptados.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A partir de este art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culo, los art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culos se basan en fomentar la relaci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entre el docente y la familia, en beneficio del alumno.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Como las familias y los docentes son los 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“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modelos a seguir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 xml:space="preserve">” 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que los estudiantes tienen durante gran parte de su vida,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el art</w:t>
      </w:r>
      <w:r>
        <w:rPr>
          <w:rStyle w:val="Ninguno"/>
          <w:rFonts w:ascii="Arial" w:hAnsi="Arial" w:hint="default"/>
          <w:color w:val="080000"/>
          <w:sz w:val="28"/>
          <w:szCs w:val="28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culo 2.2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insta a favorecer la cooperaci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entre familias y profesorado, lo cual repercutir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 xml:space="preserve">á 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favorablemente al alumno. 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En los art</w:t>
      </w:r>
      <w:r>
        <w:rPr>
          <w:rStyle w:val="Ninguno"/>
          <w:rFonts w:ascii="Arial" w:hAnsi="Arial" w:hint="default"/>
          <w:color w:val="080000"/>
          <w:sz w:val="28"/>
          <w:szCs w:val="28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culos 2.3 y 2.4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, se insta a proporcionar a las familias y tutores la informaci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necesaria acerca de los proyectos educativos del centro as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 xml:space="preserve">í 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como el proceso educativo que el alumno tenga. 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color w:val="080000"/>
          <w:sz w:val="28"/>
          <w:szCs w:val="28"/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Este flujo de informaci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tambi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é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incluye: programaci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docente, criterios de evaluaci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n, orientaci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en ciertas situaciones y el grado de consecuci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n o eventuales dificultades que se detecten.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Por 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ú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ltimo, el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>art</w:t>
      </w:r>
      <w:r>
        <w:rPr>
          <w:rStyle w:val="Ninguno"/>
          <w:rFonts w:ascii="Arial" w:hAnsi="Arial" w:hint="default"/>
          <w:color w:val="080000"/>
          <w:sz w:val="28"/>
          <w:szCs w:val="28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  <w:lang w:val="es-ES_tradnl"/>
        </w:rPr>
        <w:t xml:space="preserve">culo </w:t>
      </w:r>
      <w:r>
        <w:rPr>
          <w:rStyle w:val="Ninguno"/>
          <w:rFonts w:ascii="Arial" w:hAnsi="Arial"/>
          <w:color w:val="080000"/>
          <w:sz w:val="28"/>
          <w:szCs w:val="28"/>
          <w:u w:val="single"/>
          <w:rtl w:val="0"/>
        </w:rPr>
        <w:t>2.5</w:t>
      </w:r>
      <w:r>
        <w:rPr>
          <w:rFonts w:ascii="Arial" w:hAnsi="Arial"/>
          <w:color w:val="080000"/>
          <w:sz w:val="28"/>
          <w:szCs w:val="28"/>
          <w:rtl w:val="0"/>
        </w:rPr>
        <w:t>.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 xml:space="preserve"> expone que el docente deber</w:t>
      </w:r>
      <w:r>
        <w:rPr>
          <w:rFonts w:ascii="Arial" w:hAnsi="Arial" w:hint="default"/>
          <w:color w:val="080000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color w:val="080000"/>
          <w:sz w:val="28"/>
          <w:szCs w:val="28"/>
          <w:rtl w:val="0"/>
        </w:rPr>
        <w:t xml:space="preserve"> 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r</w:t>
      </w:r>
      <w:r>
        <w:rPr>
          <w:rFonts w:ascii="Arial" w:hAnsi="Arial"/>
          <w:color w:val="080000"/>
          <w:sz w:val="28"/>
          <w:szCs w:val="28"/>
          <w:rtl w:val="0"/>
          <w:lang w:val="es-ES_tradnl"/>
        </w:rPr>
        <w:t>espetar la confidencialidad de las informaciones proporcionada en el ejercicio de sus funciones por parte de las familias o tutores.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or omisión"/>
      <w:tabs>
        <w:tab w:val="center" w:pos="4819"/>
        <w:tab w:val="right" w:pos="9638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2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9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6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1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8"/>
        <w:szCs w:val="48"/>
        <w:highlight w:val="none"/>
        <w:vertAlign w:val="baseline"/>
      </w:rPr>
    </w:lvl>
  </w:abstractNum>
  <w:abstractNum w:abstractNumId="2">
    <w:multiLevelType w:val="hybridMultilevel"/>
    <w:numStyleLink w:val="Número"/>
  </w:abstractNum>
  <w:abstractNum w:abstractNumId="3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7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9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5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 2">
    <w:name w:val="Título 2"/>
    <w:next w:val="Títul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  <w:lang w:val="es-ES_tradnl"/>
    </w:rPr>
  </w:style>
  <w:style w:type="paragraph" w:styleId="Encabezamiento">
    <w:name w:val="Encabezamient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Guión">
    <w:name w:val="Guión"/>
    <w:pPr>
      <w:numPr>
        <w:numId w:val="1"/>
      </w:numPr>
    </w:pPr>
  </w:style>
  <w:style w:type="paragraph" w:styleId="Encabezamiento 2">
    <w:name w:val="Encabezamiento 2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Número">
    <w:name w:val="Número"/>
    <w:pPr>
      <w:numPr>
        <w:numId w:val="3"/>
      </w:numPr>
    </w:pPr>
  </w:style>
  <w:style w:type="paragraph" w:styleId="Encabezamiento en rojo">
    <w:name w:val="Encabezamiento en roj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