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9" w:type="dxa"/>
        <w:tblInd w:w="108" w:type="dxa"/>
        <w:tblCellMar>
          <w:left w:w="0" w:type="dxa"/>
          <w:right w:w="0" w:type="dxa"/>
        </w:tblCellMar>
        <w:tblLook w:val="04A0" w:firstRow="1" w:lastRow="0" w:firstColumn="1" w:lastColumn="0" w:noHBand="0" w:noVBand="1"/>
      </w:tblPr>
      <w:tblGrid>
        <w:gridCol w:w="4254"/>
        <w:gridCol w:w="2043"/>
        <w:gridCol w:w="2632"/>
      </w:tblGrid>
      <w:tr w:rsidR="00000000">
        <w:trPr>
          <w:cantSplit/>
          <w:trHeight w:val="684"/>
        </w:trPr>
        <w:tc>
          <w:tcPr>
            <w:tcW w:w="6297" w:type="dxa"/>
            <w:gridSpan w:val="2"/>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rsidR="00000000" w:rsidRDefault="00626A48">
            <w:pPr>
              <w:spacing w:before="240" w:after="240" w:line="256" w:lineRule="auto"/>
              <w:ind w:right="-113"/>
              <w:jc w:val="center"/>
              <w:rPr>
                <w:rFonts w:eastAsia="Times New Roman" w:cs="Times New Roman"/>
                <w:b/>
                <w:bCs/>
              </w:rPr>
            </w:pPr>
            <w:bookmarkStart w:id="0" w:name="_GoBack"/>
            <w:bookmarkEnd w:id="0"/>
            <w:r>
              <w:rPr>
                <w:rFonts w:eastAsia="Times New Roman" w:cs="Times New Roman"/>
                <w:noProof/>
                <w:lang w:val="es-MX" w:eastAsia="es-MX"/>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1323975" cy="428625"/>
                  <wp:effectExtent l="0" t="0" r="9525" b="9525"/>
                  <wp:wrapSquare wrapText="bothSides"/>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75" cy="42862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imes New Roman"/>
                <w:b/>
                <w:bCs/>
              </w:rPr>
              <w:t>MANUAL COMERCIAL DE TARJETA DE CRÉDITO ALIA</w:t>
            </w:r>
          </w:p>
        </w:tc>
        <w:tc>
          <w:tcPr>
            <w:tcW w:w="2632"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rsidR="00000000" w:rsidRDefault="00626A48">
            <w:pPr>
              <w:spacing w:before="240" w:after="240" w:line="256" w:lineRule="auto"/>
              <w:ind w:right="32"/>
              <w:jc w:val="center"/>
              <w:rPr>
                <w:rFonts w:eastAsia="Times New Roman" w:cs="Times New Roman"/>
                <w:b/>
                <w:bCs/>
                <w:u w:val="single"/>
              </w:rPr>
            </w:pPr>
            <w:r>
              <w:rPr>
                <w:rFonts w:eastAsia="Times New Roman" w:cs="Times New Roman"/>
                <w:b/>
                <w:bCs/>
              </w:rPr>
              <w:t xml:space="preserve">Versión: </w:t>
            </w:r>
            <w:r>
              <w:rPr>
                <w:rFonts w:eastAsia="Times New Roman" w:cs="Times New Roman"/>
              </w:rPr>
              <w:t>014</w:t>
            </w:r>
          </w:p>
        </w:tc>
      </w:tr>
      <w:tr w:rsidR="00000000">
        <w:trPr>
          <w:trHeight w:val="632"/>
        </w:trPr>
        <w:tc>
          <w:tcPr>
            <w:tcW w:w="8929" w:type="dxa"/>
            <w:gridSpan w:val="3"/>
            <w:tcBorders>
              <w:top w:val="nil"/>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left="1478" w:right="71" w:hanging="1440"/>
              <w:rPr>
                <w:rFonts w:eastAsia="Times New Roman" w:cs="Times New Roman"/>
              </w:rPr>
            </w:pPr>
            <w:r>
              <w:rPr>
                <w:rFonts w:eastAsia="Times New Roman" w:cs="Times New Roman"/>
                <w:b/>
                <w:bCs/>
              </w:rPr>
              <w:t>Descripción</w:t>
            </w:r>
            <w:r>
              <w:rPr>
                <w:rFonts w:eastAsia="Times New Roman" w:cs="Times New Roman"/>
              </w:rPr>
              <w:t>: Manual Comercial de Tarjeta de Crédito Alia</w:t>
            </w:r>
          </w:p>
        </w:tc>
      </w:tr>
      <w:tr w:rsidR="00000000">
        <w:trPr>
          <w:trHeight w:val="730"/>
        </w:trPr>
        <w:tc>
          <w:tcPr>
            <w:tcW w:w="8929" w:type="dxa"/>
            <w:gridSpan w:val="3"/>
            <w:tcBorders>
              <w:top w:val="nil"/>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left="1118" w:right="71" w:hanging="1080"/>
              <w:rPr>
                <w:rFonts w:eastAsia="Times New Roman" w:cs="Times New Roman"/>
                <w:lang w:val="es-MX"/>
              </w:rPr>
            </w:pPr>
            <w:r>
              <w:rPr>
                <w:rFonts w:eastAsia="Times New Roman" w:cs="Times New Roman"/>
                <w:b/>
                <w:bCs/>
              </w:rPr>
              <w:t>Resumen</w:t>
            </w:r>
            <w:r>
              <w:rPr>
                <w:rFonts w:eastAsia="Times New Roman" w:cs="Times New Roman"/>
              </w:rPr>
              <w:t>: Contiene las definiciones comerciales para colocación de Tarjeta de Crédito Alia.</w:t>
            </w:r>
          </w:p>
        </w:tc>
      </w:tr>
      <w:tr w:rsidR="00000000">
        <w:trPr>
          <w:trHeight w:val="329"/>
        </w:trPr>
        <w:tc>
          <w:tcPr>
            <w:tcW w:w="4254" w:type="dxa"/>
            <w:tcBorders>
              <w:top w:val="nil"/>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right="71"/>
              <w:rPr>
                <w:rFonts w:eastAsia="Times New Roman" w:cs="Times New Roman"/>
                <w:bCs/>
              </w:rPr>
            </w:pPr>
            <w:r>
              <w:rPr>
                <w:rFonts w:eastAsia="Times New Roman" w:cs="Times New Roman"/>
                <w:b/>
                <w:bCs/>
              </w:rPr>
              <w:t>División Responsable:</w:t>
            </w:r>
          </w:p>
        </w:tc>
        <w:tc>
          <w:tcPr>
            <w:tcW w:w="4675" w:type="dxa"/>
            <w:gridSpan w:val="2"/>
            <w:tcBorders>
              <w:top w:val="nil"/>
              <w:left w:val="nil"/>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right="71"/>
              <w:rPr>
                <w:rFonts w:eastAsia="Times New Roman" w:cs="Times New Roman"/>
              </w:rPr>
            </w:pPr>
            <w:r>
              <w:rPr>
                <w:rFonts w:eastAsia="Times New Roman" w:cs="Times New Roman"/>
              </w:rPr>
              <w:t xml:space="preserve">Negocios Tarjetas </w:t>
            </w:r>
          </w:p>
        </w:tc>
      </w:tr>
      <w:tr w:rsidR="00000000">
        <w:trPr>
          <w:trHeight w:val="409"/>
        </w:trPr>
        <w:tc>
          <w:tcPr>
            <w:tcW w:w="4254" w:type="dxa"/>
            <w:tcBorders>
              <w:top w:val="nil"/>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right="71"/>
              <w:rPr>
                <w:rFonts w:eastAsia="Times New Roman" w:cs="Times New Roman"/>
                <w:b/>
                <w:bCs/>
              </w:rPr>
            </w:pPr>
            <w:r>
              <w:rPr>
                <w:rFonts w:eastAsia="Times New Roman" w:cs="Times New Roman"/>
                <w:b/>
                <w:bCs/>
              </w:rPr>
              <w:t>Clientes Internos:</w:t>
            </w:r>
          </w:p>
        </w:tc>
        <w:tc>
          <w:tcPr>
            <w:tcW w:w="4675" w:type="dxa"/>
            <w:gridSpan w:val="2"/>
            <w:tcBorders>
              <w:top w:val="nil"/>
              <w:left w:val="nil"/>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right="71"/>
              <w:rPr>
                <w:rFonts w:eastAsia="Times New Roman" w:cs="Times New Roman"/>
              </w:rPr>
            </w:pPr>
            <w:r>
              <w:rPr>
                <w:rFonts w:eastAsia="Times New Roman" w:cs="Times New Roman"/>
              </w:rPr>
              <w:t>Negocios Tarjetas, Operaciones y Canales</w:t>
            </w:r>
          </w:p>
        </w:tc>
      </w:tr>
      <w:tr w:rsidR="00000000">
        <w:trPr>
          <w:trHeight w:val="334"/>
        </w:trPr>
        <w:tc>
          <w:tcPr>
            <w:tcW w:w="4254" w:type="dxa"/>
            <w:tcBorders>
              <w:top w:val="nil"/>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right="71"/>
              <w:rPr>
                <w:rFonts w:eastAsia="Times New Roman" w:cs="Times New Roman"/>
                <w:b/>
                <w:bCs/>
              </w:rPr>
            </w:pPr>
            <w:r>
              <w:rPr>
                <w:rFonts w:eastAsia="Times New Roman" w:cs="Times New Roman"/>
                <w:b/>
                <w:bCs/>
              </w:rPr>
              <w:t>Clientes Externos:</w:t>
            </w:r>
          </w:p>
        </w:tc>
        <w:tc>
          <w:tcPr>
            <w:tcW w:w="4675" w:type="dxa"/>
            <w:gridSpan w:val="2"/>
            <w:tcBorders>
              <w:top w:val="nil"/>
              <w:left w:val="nil"/>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right="71"/>
              <w:rPr>
                <w:rFonts w:eastAsia="Times New Roman" w:cs="Times New Roman"/>
              </w:rPr>
            </w:pPr>
            <w:r>
              <w:rPr>
                <w:rFonts w:eastAsia="Times New Roman" w:cs="Times New Roman"/>
              </w:rPr>
              <w:t>Tarjetahabientes y comercios afiliados</w:t>
            </w:r>
          </w:p>
        </w:tc>
      </w:tr>
      <w:tr w:rsidR="00000000">
        <w:trPr>
          <w:trHeight w:val="437"/>
        </w:trPr>
        <w:tc>
          <w:tcPr>
            <w:tcW w:w="4254" w:type="dxa"/>
            <w:tcBorders>
              <w:top w:val="nil"/>
              <w:left w:val="double" w:sz="4" w:space="0" w:color="auto"/>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right="71"/>
              <w:rPr>
                <w:rFonts w:eastAsia="Times New Roman" w:cs="Times New Roman"/>
                <w:b/>
                <w:bCs/>
              </w:rPr>
            </w:pPr>
            <w:r>
              <w:rPr>
                <w:rFonts w:eastAsia="Times New Roman" w:cs="Times New Roman"/>
                <w:b/>
                <w:bCs/>
              </w:rPr>
              <w:t>Fecha de Aprobación:</w:t>
            </w:r>
          </w:p>
        </w:tc>
        <w:tc>
          <w:tcPr>
            <w:tcW w:w="4675" w:type="dxa"/>
            <w:gridSpan w:val="2"/>
            <w:tcBorders>
              <w:top w:val="nil"/>
              <w:left w:val="nil"/>
              <w:bottom w:val="double" w:sz="4" w:space="0" w:color="auto"/>
              <w:right w:val="double" w:sz="4" w:space="0" w:color="auto"/>
            </w:tcBorders>
            <w:tcMar>
              <w:top w:w="0" w:type="dxa"/>
              <w:left w:w="70" w:type="dxa"/>
              <w:bottom w:w="0" w:type="dxa"/>
              <w:right w:w="70" w:type="dxa"/>
            </w:tcMar>
            <w:vAlign w:val="center"/>
            <w:hideMark/>
          </w:tcPr>
          <w:p w:rsidR="00000000" w:rsidRDefault="00626A48">
            <w:pPr>
              <w:autoSpaceDE w:val="0"/>
              <w:autoSpaceDN w:val="0"/>
              <w:spacing w:before="100" w:after="100" w:line="256" w:lineRule="auto"/>
              <w:ind w:right="71"/>
              <w:rPr>
                <w:rFonts w:eastAsia="Times New Roman" w:cs="Times New Roman"/>
              </w:rPr>
            </w:pPr>
            <w:r>
              <w:rPr>
                <w:rFonts w:eastAsia="Times New Roman" w:cs="Times New Roman"/>
              </w:rPr>
              <w:t>Abril, 2014</w:t>
            </w:r>
          </w:p>
        </w:tc>
      </w:tr>
    </w:tbl>
    <w:p w:rsidR="00000000" w:rsidRDefault="00626A48">
      <w:pPr>
        <w:rPr>
          <w:rFonts w:eastAsia="Times New Roman" w:cs="Times New Roman"/>
          <w:b/>
        </w:rPr>
      </w:pPr>
    </w:p>
    <w:p w:rsidR="00000000" w:rsidRDefault="00626A48">
      <w:pPr>
        <w:spacing w:after="160" w:line="256" w:lineRule="auto"/>
        <w:rPr>
          <w:rFonts w:eastAsia="Times New Roman" w:cs="Times New Roman"/>
          <w:b/>
        </w:rPr>
      </w:pPr>
      <w:r>
        <w:rPr>
          <w:rFonts w:eastAsia="Times New Roman" w:cs="Times New Roman"/>
          <w:b/>
        </w:rPr>
        <w:br w:type="page"/>
      </w:r>
    </w:p>
    <w:p w:rsidR="00000000" w:rsidRDefault="00626A48">
      <w:pPr>
        <w:jc w:val="both"/>
        <w:rPr>
          <w:rFonts w:eastAsia="Times New Roman" w:cs="Times New Roman"/>
          <w:b/>
        </w:rPr>
      </w:pPr>
    </w:p>
    <w:p w:rsidR="00000000" w:rsidRDefault="00626A48">
      <w:pPr>
        <w:jc w:val="center"/>
        <w:rPr>
          <w:rFonts w:eastAsia="Times New Roman" w:cs="Times New Roman"/>
          <w:b/>
        </w:rPr>
      </w:pPr>
      <w:r>
        <w:rPr>
          <w:rFonts w:eastAsia="Times New Roman" w:cs="Times New Roman"/>
          <w:b/>
        </w:rPr>
        <w:t>TABLA DE CONTENIDO</w:t>
      </w:r>
    </w:p>
    <w:p w:rsidR="00000000" w:rsidRDefault="00626A48">
      <w:pPr>
        <w:rPr>
          <w:rFonts w:eastAsia="Times New Roman" w:cs="Times New Roman"/>
        </w:rPr>
      </w:pPr>
    </w:p>
    <w:p w:rsidR="00000000" w:rsidRDefault="00626A48">
      <w:pPr>
        <w:pStyle w:val="TDC1"/>
        <w:rPr>
          <w:rFonts w:asciiTheme="minorHAnsi" w:eastAsiaTheme="minorEastAsia" w:hAnsiTheme="minorHAnsi"/>
          <w:noProof/>
          <w:sz w:val="22"/>
          <w:szCs w:val="22"/>
          <w:lang w:val="es-MX" w:eastAsia="es-MX"/>
        </w:rPr>
      </w:pPr>
      <w:r>
        <w:rPr>
          <w:b/>
          <w:szCs w:val="22"/>
          <w:lang w:eastAsia="en-US"/>
        </w:rPr>
        <w:fldChar w:fldCharType="begin"/>
      </w:r>
      <w:r>
        <w:rPr>
          <w:b/>
          <w:szCs w:val="22"/>
          <w:lang w:eastAsia="en-US"/>
        </w:rPr>
        <w:instrText xml:space="preserve"> TOC \o "1-3" \h \z \u </w:instrText>
      </w:r>
      <w:r>
        <w:rPr>
          <w:b/>
          <w:szCs w:val="22"/>
          <w:lang w:eastAsia="en-US"/>
        </w:rPr>
        <w:fldChar w:fldCharType="separate"/>
      </w:r>
      <w:hyperlink w:anchor="_Toc456187622" w:history="1">
        <w:r>
          <w:rPr>
            <w:rStyle w:val="Hipervnculo"/>
            <w:rFonts w:eastAsia="Times New Roman" w:cs="Times New Roman"/>
            <w:noProof/>
            <w:color w:val="auto"/>
          </w:rPr>
          <w:t>1.</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DESCRIPCIÓN DEL PRODUCTO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_Toc456187622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3</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23" w:history="1">
        <w:r>
          <w:rPr>
            <w:rStyle w:val="Hipervnculo"/>
            <w:rFonts w:eastAsia="Times New Roman" w:cs="Times New Roman"/>
            <w:noProof/>
            <w:color w:val="auto"/>
          </w:rPr>
          <w:t>2.</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OBJETIVO DEL PRODUCTO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_Toc456187623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3</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24" w:history="1">
        <w:r>
          <w:rPr>
            <w:rStyle w:val="Hipervnculo"/>
            <w:rFonts w:eastAsia="Times New Roman" w:cs="Times New Roman"/>
            <w:noProof/>
            <w:color w:val="auto"/>
          </w:rPr>
          <w:t>3.</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NOMBRE DEL PRODUCTO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_Toc456187624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3</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25" w:history="1">
        <w:r>
          <w:rPr>
            <w:rStyle w:val="Hipervnculo"/>
            <w:rFonts w:eastAsia="Times New Roman" w:cs="Times New Roman"/>
            <w:noProof/>
            <w:color w:val="auto"/>
          </w:rPr>
          <w:t>4.</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SIMBOLO Y DISEÑO DEL INSTRUMENTO DEL PRODUCTO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_Toc456187625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3</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26" w:history="1">
        <w:r>
          <w:rPr>
            <w:rStyle w:val="Hipervnculo"/>
            <w:rFonts w:eastAsia="Times New Roman" w:cs="Times New Roman"/>
            <w:noProof/>
            <w:color w:val="auto"/>
          </w:rPr>
          <w:t>5.</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VENTAJAS COMPETITIVAS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_Toc456187626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27" w:history="1">
        <w:r>
          <w:rPr>
            <w:rStyle w:val="Hipervnculo"/>
            <w:rFonts w:eastAsia="Times New Roman" w:cs="Times New Roman"/>
            <w:noProof/>
            <w:color w:val="auto"/>
          </w:rPr>
          <w:t>6.</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BENEFICIOS PARA EL CLIENTE</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_Toc456187627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28" w:history="1">
        <w:r>
          <w:rPr>
            <w:rStyle w:val="Hipervnculo"/>
            <w:rFonts w:eastAsia="Times New Roman" w:cs="Times New Roman"/>
            <w:noProof/>
            <w:color w:val="auto"/>
          </w:rPr>
          <w:t>7.</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GLOSARIO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_Toc456187628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5</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29" w:history="1">
        <w:r>
          <w:rPr>
            <w:rStyle w:val="Hipervnculo"/>
            <w:rFonts w:eastAsia="Times New Roman" w:cs="Times New Roman"/>
            <w:noProof/>
            <w:color w:val="auto"/>
          </w:rPr>
          <w:t>8.</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SEGMENTO OBJETIVO DE MERCADO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_Toc456187629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14</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30" w:history="1">
        <w:r>
          <w:rPr>
            <w:rStyle w:val="Hipervnculo"/>
            <w:rFonts w:eastAsia="Times New Roman" w:cs="Times New Roman"/>
            <w:noProof/>
            <w:color w:val="auto"/>
          </w:rPr>
          <w:t>9.</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CARACTERISTICAS DEL PRODUCTO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_Toc456187630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14</w:t>
        </w:r>
        <w:r>
          <w:rPr>
            <w:rStyle w:val="Hipervnculo"/>
            <w:rFonts w:eastAsia="Times New Roman" w:cs="Times New Roman"/>
            <w:noProof/>
            <w:webHidden/>
            <w:color w:val="auto"/>
            <w:u w:val="none"/>
          </w:rPr>
          <w:fldChar w:fldCharType="end"/>
        </w:r>
      </w:hyperlink>
    </w:p>
    <w:p w:rsidR="00000000" w:rsidRDefault="00626A48">
      <w:pPr>
        <w:pStyle w:val="TDC2"/>
        <w:tabs>
          <w:tab w:val="left" w:pos="1100"/>
          <w:tab w:val="right" w:leader="dot" w:pos="8494"/>
        </w:tabs>
        <w:rPr>
          <w:rFonts w:asciiTheme="minorHAnsi" w:eastAsiaTheme="minorEastAsia" w:hAnsiTheme="minorHAnsi"/>
          <w:noProof/>
          <w:sz w:val="22"/>
          <w:szCs w:val="22"/>
          <w:lang w:val="es-MX" w:eastAsia="es-MX"/>
        </w:rPr>
      </w:pPr>
      <w:hyperlink w:anchor="_Toc456187631" w:history="1">
        <w:r>
          <w:rPr>
            <w:rStyle w:val="Hipervnculo"/>
            <w:rFonts w:eastAsia="Times New Roman" w:cs="Times New Roman"/>
            <w:noProof/>
            <w:color w:val="auto"/>
            <w:lang w:eastAsia="en-US"/>
          </w:rPr>
          <w:t>9.1</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Destinos</w:t>
        </w:r>
        <w:r>
          <w:rPr>
            <w:rStyle w:val="Hipervnculo"/>
            <w:rFonts w:eastAsiaTheme="majorEastAsia" w:cs="Times New Roman"/>
            <w:noProof/>
            <w:color w:val="auto"/>
            <w:lang w:eastAsia="en-US"/>
          </w:rPr>
          <w:t xml:space="preserve"> de Crédito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_Toc456187631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14</w:t>
        </w:r>
        <w:r>
          <w:rPr>
            <w:rStyle w:val="Hipervnculo"/>
            <w:rFonts w:eastAsia="Times New Roman" w:cs="Times New Roman"/>
            <w:noProof/>
            <w:webHidden/>
            <w:color w:val="auto"/>
            <w:u w:val="none"/>
          </w:rPr>
          <w:fldChar w:fldCharType="end"/>
        </w:r>
      </w:hyperlink>
    </w:p>
    <w:p w:rsidR="00000000" w:rsidRDefault="00626A48">
      <w:pPr>
        <w:pStyle w:val="TDC2"/>
        <w:tabs>
          <w:tab w:val="left" w:pos="1100"/>
          <w:tab w:val="right" w:leader="dot" w:pos="8494"/>
        </w:tabs>
        <w:rPr>
          <w:rFonts w:asciiTheme="minorHAnsi" w:eastAsiaTheme="minorEastAsia" w:hAnsiTheme="minorHAnsi"/>
          <w:noProof/>
          <w:sz w:val="22"/>
          <w:szCs w:val="22"/>
          <w:lang w:val="es-MX" w:eastAsia="es-MX"/>
        </w:rPr>
      </w:pPr>
      <w:hyperlink w:anchor="_Toc456187632" w:history="1">
        <w:r>
          <w:rPr>
            <w:rStyle w:val="Hipervnculo"/>
            <w:rFonts w:eastAsia="Times New Roman" w:cs="Times New Roman"/>
            <w:noProof/>
            <w:color w:val="auto"/>
          </w:rPr>
          <w:t>9.2</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Tasas y costos por servicios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_Toc456187632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14</w:t>
        </w:r>
        <w:r>
          <w:rPr>
            <w:rStyle w:val="Hipervnculo"/>
            <w:rFonts w:eastAsia="Times New Roman" w:cs="Times New Roman"/>
            <w:noProof/>
            <w:webHidden/>
            <w:color w:val="auto"/>
            <w:u w:val="none"/>
          </w:rPr>
          <w:fldChar w:fldCharType="end"/>
        </w:r>
      </w:hyperlink>
    </w:p>
    <w:p w:rsidR="00000000" w:rsidRDefault="00626A48">
      <w:pPr>
        <w:pStyle w:val="TDC2"/>
        <w:tabs>
          <w:tab w:val="left" w:pos="1100"/>
          <w:tab w:val="right" w:leader="dot" w:pos="8494"/>
        </w:tabs>
        <w:rPr>
          <w:rFonts w:asciiTheme="minorHAnsi" w:eastAsiaTheme="minorEastAsia" w:hAnsiTheme="minorHAnsi"/>
          <w:noProof/>
          <w:sz w:val="22"/>
          <w:szCs w:val="22"/>
          <w:lang w:val="es-MX" w:eastAsia="es-MX"/>
        </w:rPr>
      </w:pPr>
      <w:hyperlink w:anchor="_Toc456187633" w:history="1">
        <w:r>
          <w:rPr>
            <w:rStyle w:val="Hipervnculo"/>
            <w:rFonts w:eastAsia="Times New Roman" w:cs="Times New Roman"/>
            <w:noProof/>
            <w:color w:val="auto"/>
          </w:rPr>
          <w:t>9.3</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Seguros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_Toc456187633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15</w:t>
        </w:r>
        <w:r>
          <w:rPr>
            <w:rStyle w:val="Hipervnculo"/>
            <w:rFonts w:eastAsia="Times New Roman" w:cs="Times New Roman"/>
            <w:noProof/>
            <w:webHidden/>
            <w:color w:val="auto"/>
            <w:u w:val="none"/>
          </w:rPr>
          <w:fldChar w:fldCharType="end"/>
        </w:r>
      </w:hyperlink>
    </w:p>
    <w:p w:rsidR="00000000" w:rsidRDefault="00626A48">
      <w:pPr>
        <w:pStyle w:val="TDC2"/>
        <w:tabs>
          <w:tab w:val="left" w:pos="1100"/>
          <w:tab w:val="right" w:leader="dot" w:pos="8494"/>
        </w:tabs>
        <w:rPr>
          <w:rFonts w:asciiTheme="minorHAnsi" w:eastAsiaTheme="minorEastAsia" w:hAnsiTheme="minorHAnsi"/>
          <w:noProof/>
          <w:sz w:val="22"/>
          <w:szCs w:val="22"/>
          <w:lang w:val="es-MX" w:eastAsia="es-MX"/>
        </w:rPr>
      </w:pPr>
      <w:hyperlink w:anchor="_Toc456187634" w:history="1">
        <w:r>
          <w:rPr>
            <w:rStyle w:val="Hipervnculo"/>
            <w:rFonts w:eastAsia="Times New Roman" w:cstheme="majorBidi"/>
            <w:noProof/>
            <w:color w:val="auto"/>
            <w:lang w:eastAsia="en-US"/>
          </w:rPr>
          <w:t>9.4</w:t>
        </w:r>
        <w:r>
          <w:rPr>
            <w:rStyle w:val="Hipervnculo"/>
            <w:rFonts w:asciiTheme="minorHAnsi" w:eastAsiaTheme="minorEastAsia" w:hAnsiTheme="minorHAnsi"/>
            <w:noProof/>
            <w:color w:val="auto"/>
            <w:sz w:val="22"/>
            <w:szCs w:val="22"/>
            <w:u w:val="none"/>
            <w:lang w:val="es-MX" w:eastAsia="es-MX"/>
          </w:rPr>
          <w:tab/>
        </w:r>
        <w:r>
          <w:rPr>
            <w:rStyle w:val="Hipervnculo"/>
            <w:rFonts w:eastAsiaTheme="majorEastAsia" w:cstheme="majorBidi"/>
            <w:noProof/>
            <w:color w:val="auto"/>
            <w:lang w:eastAsia="en-US"/>
          </w:rPr>
          <w:t>Tipos de operación</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_Toc456187634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15</w:t>
        </w:r>
        <w:r>
          <w:rPr>
            <w:rStyle w:val="Hipervnculo"/>
            <w:rFonts w:eastAsia="Times New Roman" w:cs="Times New Roman"/>
            <w:noProof/>
            <w:webHidden/>
            <w:color w:val="auto"/>
            <w:u w:val="none"/>
          </w:rPr>
          <w:fldChar w:fldCharType="end"/>
        </w:r>
      </w:hyperlink>
    </w:p>
    <w:p w:rsidR="00000000" w:rsidRDefault="00626A48">
      <w:pPr>
        <w:pStyle w:val="TDC2"/>
        <w:tabs>
          <w:tab w:val="left" w:pos="1100"/>
          <w:tab w:val="right" w:leader="dot" w:pos="8494"/>
        </w:tabs>
        <w:rPr>
          <w:rFonts w:asciiTheme="minorHAnsi" w:eastAsiaTheme="minorEastAsia" w:hAnsiTheme="minorHAnsi"/>
          <w:noProof/>
          <w:sz w:val="22"/>
          <w:szCs w:val="22"/>
          <w:lang w:val="es-MX" w:eastAsia="es-MX"/>
        </w:rPr>
      </w:pPr>
      <w:hyperlink w:anchor="_Toc456187635" w:history="1">
        <w:r>
          <w:rPr>
            <w:rStyle w:val="Hipervnculo"/>
            <w:rFonts w:eastAsia="Times New Roman" w:cstheme="majorBidi"/>
            <w:noProof/>
            <w:color w:val="auto"/>
            <w:lang w:eastAsia="en-US"/>
          </w:rPr>
          <w:t>9.5</w:t>
        </w:r>
        <w:r>
          <w:rPr>
            <w:rStyle w:val="Hipervnculo"/>
            <w:rFonts w:asciiTheme="minorHAnsi" w:eastAsiaTheme="minorEastAsia" w:hAnsiTheme="minorHAnsi"/>
            <w:noProof/>
            <w:color w:val="auto"/>
            <w:sz w:val="22"/>
            <w:szCs w:val="22"/>
            <w:u w:val="none"/>
            <w:lang w:val="es-MX" w:eastAsia="es-MX"/>
          </w:rPr>
          <w:tab/>
        </w:r>
        <w:r>
          <w:rPr>
            <w:rStyle w:val="Hipervnculo"/>
            <w:rFonts w:eastAsiaTheme="majorEastAsia" w:cstheme="majorBidi"/>
            <w:noProof/>
            <w:color w:val="auto"/>
            <w:lang w:eastAsia="en-US"/>
          </w:rPr>
          <w:t>Montos y Plazo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_Toc456187635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17</w:t>
        </w:r>
        <w:r>
          <w:rPr>
            <w:rStyle w:val="Hipervnculo"/>
            <w:rFonts w:eastAsia="Times New Roman" w:cs="Times New Roman"/>
            <w:noProof/>
            <w:webHidden/>
            <w:color w:val="auto"/>
            <w:u w:val="none"/>
          </w:rPr>
          <w:fldChar w:fldCharType="end"/>
        </w:r>
      </w:hyperlink>
    </w:p>
    <w:p w:rsidR="00000000" w:rsidRDefault="00626A48">
      <w:pPr>
        <w:pStyle w:val="TDC2"/>
        <w:tabs>
          <w:tab w:val="left" w:pos="1100"/>
          <w:tab w:val="right" w:leader="dot" w:pos="8494"/>
        </w:tabs>
        <w:rPr>
          <w:rFonts w:asciiTheme="minorHAnsi" w:eastAsiaTheme="minorEastAsia" w:hAnsiTheme="minorHAnsi"/>
          <w:noProof/>
          <w:sz w:val="22"/>
          <w:szCs w:val="22"/>
          <w:lang w:val="es-MX" w:eastAsia="es-MX"/>
        </w:rPr>
      </w:pPr>
      <w:hyperlink w:anchor="_Toc456187636" w:history="1">
        <w:r>
          <w:rPr>
            <w:rStyle w:val="Hipervnculo"/>
            <w:rFonts w:eastAsia="Times New Roman" w:cstheme="majorBidi"/>
            <w:noProof/>
            <w:color w:val="auto"/>
            <w:lang w:eastAsia="en-US"/>
          </w:rPr>
          <w:t>9.6</w:t>
        </w:r>
        <w:r>
          <w:rPr>
            <w:rStyle w:val="Hipervnculo"/>
            <w:rFonts w:asciiTheme="minorHAnsi" w:eastAsiaTheme="minorEastAsia" w:hAnsiTheme="minorHAnsi"/>
            <w:noProof/>
            <w:color w:val="auto"/>
            <w:sz w:val="22"/>
            <w:szCs w:val="22"/>
            <w:u w:val="none"/>
            <w:lang w:val="es-MX" w:eastAsia="es-MX"/>
          </w:rPr>
          <w:tab/>
        </w:r>
        <w:r>
          <w:rPr>
            <w:rStyle w:val="Hipervnculo"/>
            <w:rFonts w:eastAsiaTheme="majorEastAsia" w:cstheme="majorBidi"/>
            <w:noProof/>
            <w:color w:val="auto"/>
            <w:lang w:eastAsia="en-US"/>
          </w:rPr>
          <w:t>Actividades Restringidas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_Toc456187636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18</w:t>
        </w:r>
        <w:r>
          <w:rPr>
            <w:rStyle w:val="Hipervnculo"/>
            <w:rFonts w:eastAsia="Times New Roman" w:cs="Times New Roman"/>
            <w:noProof/>
            <w:webHidden/>
            <w:color w:val="auto"/>
            <w:u w:val="none"/>
          </w:rPr>
          <w:fldChar w:fldCharType="end"/>
        </w:r>
      </w:hyperlink>
    </w:p>
    <w:p w:rsidR="00000000" w:rsidRDefault="00626A48">
      <w:pPr>
        <w:pStyle w:val="TDC2"/>
        <w:tabs>
          <w:tab w:val="left" w:pos="1100"/>
          <w:tab w:val="right" w:leader="dot" w:pos="8494"/>
        </w:tabs>
        <w:rPr>
          <w:rFonts w:asciiTheme="minorHAnsi" w:eastAsiaTheme="minorEastAsia" w:hAnsiTheme="minorHAnsi"/>
          <w:noProof/>
          <w:sz w:val="22"/>
          <w:szCs w:val="22"/>
          <w:lang w:val="es-MX" w:eastAsia="es-MX"/>
        </w:rPr>
      </w:pPr>
      <w:hyperlink w:anchor="_Toc456187637" w:history="1">
        <w:r>
          <w:rPr>
            <w:rStyle w:val="Hipervnculo"/>
            <w:rFonts w:eastAsia="Times New Roman" w:cstheme="majorBidi"/>
            <w:noProof/>
            <w:color w:val="auto"/>
            <w:lang w:eastAsia="en-US"/>
          </w:rPr>
          <w:t>9.7</w:t>
        </w:r>
        <w:r>
          <w:rPr>
            <w:rStyle w:val="Hipervnculo"/>
            <w:rFonts w:asciiTheme="minorHAnsi" w:eastAsiaTheme="minorEastAsia" w:hAnsiTheme="minorHAnsi"/>
            <w:noProof/>
            <w:color w:val="auto"/>
            <w:sz w:val="22"/>
            <w:szCs w:val="22"/>
            <w:u w:val="none"/>
            <w:lang w:val="es-MX" w:eastAsia="es-MX"/>
          </w:rPr>
          <w:tab/>
        </w:r>
        <w:r>
          <w:rPr>
            <w:rStyle w:val="Hipervnculo"/>
            <w:rFonts w:eastAsiaTheme="majorEastAsia" w:cstheme="majorBidi"/>
            <w:noProof/>
            <w:color w:val="auto"/>
            <w:lang w:eastAsia="en-US"/>
          </w:rPr>
          <w:t>Niveles de Aprobación</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_Toc456187637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19</w:t>
        </w:r>
        <w:r>
          <w:rPr>
            <w:rStyle w:val="Hipervnculo"/>
            <w:rFonts w:eastAsia="Times New Roman" w:cs="Times New Roman"/>
            <w:noProof/>
            <w:webHidden/>
            <w:color w:val="auto"/>
            <w:u w:val="none"/>
          </w:rPr>
          <w:fldChar w:fldCharType="end"/>
        </w:r>
      </w:hyperlink>
    </w:p>
    <w:p w:rsidR="00000000" w:rsidRDefault="00626A48">
      <w:pPr>
        <w:pStyle w:val="TDC2"/>
        <w:tabs>
          <w:tab w:val="left" w:pos="1100"/>
          <w:tab w:val="right" w:leader="dot" w:pos="8494"/>
        </w:tabs>
        <w:rPr>
          <w:rFonts w:asciiTheme="minorHAnsi" w:eastAsiaTheme="minorEastAsia" w:hAnsiTheme="minorHAnsi"/>
          <w:noProof/>
          <w:sz w:val="22"/>
          <w:szCs w:val="22"/>
          <w:lang w:val="es-MX" w:eastAsia="es-MX"/>
        </w:rPr>
      </w:pPr>
      <w:hyperlink w:anchor="_Toc456187638" w:history="1">
        <w:r>
          <w:rPr>
            <w:rStyle w:val="Hipervnculo"/>
            <w:rFonts w:eastAsia="Times New Roman" w:cstheme="majorBidi"/>
            <w:noProof/>
            <w:color w:val="auto"/>
            <w:lang w:eastAsia="en-US"/>
          </w:rPr>
          <w:t>9.8</w:t>
        </w:r>
        <w:r>
          <w:rPr>
            <w:rStyle w:val="Hipervnculo"/>
            <w:rFonts w:asciiTheme="minorHAnsi" w:eastAsiaTheme="minorEastAsia" w:hAnsiTheme="minorHAnsi"/>
            <w:noProof/>
            <w:color w:val="auto"/>
            <w:sz w:val="22"/>
            <w:szCs w:val="22"/>
            <w:u w:val="none"/>
            <w:lang w:val="es-MX" w:eastAsia="es-MX"/>
          </w:rPr>
          <w:tab/>
        </w:r>
        <w:r>
          <w:rPr>
            <w:rStyle w:val="Hipervnculo"/>
            <w:rFonts w:eastAsiaTheme="majorEastAsia" w:cstheme="majorBidi"/>
            <w:noProof/>
            <w:color w:val="auto"/>
            <w:lang w:eastAsia="en-US"/>
          </w:rPr>
          <w:t>Garantías requeridas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_Toc456187638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19</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39" w:history="1">
        <w:r>
          <w:rPr>
            <w:rStyle w:val="Hipervnculo"/>
            <w:rFonts w:eastAsia="Times New Roman" w:cs="Times New Roman"/>
            <w:noProof/>
            <w:color w:val="auto"/>
          </w:rPr>
          <w:t>10</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LINEAMIENTOS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_Toc456187639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19</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0" w:history="1">
        <w:r>
          <w:rPr>
            <w:rStyle w:val="Hipervnculo"/>
            <w:rFonts w:eastAsia="Times New Roman" w:cs="Times New Roman"/>
            <w:noProof/>
            <w:color w:val="auto"/>
          </w:rPr>
          <w:t>10.1</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Lineamientos Generales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_Toc456187640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19</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1" w:history="1">
        <w:r>
          <w:rPr>
            <w:rStyle w:val="Hipervnculo"/>
            <w:rFonts w:eastAsia="Times New Roman" w:cs="Times New Roman"/>
            <w:noProof/>
            <w:color w:val="auto"/>
          </w:rPr>
          <w:t>10.2</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Responsabilidades: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_Toc456187641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20</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2" w:history="1">
        <w:r>
          <w:rPr>
            <w:rStyle w:val="Hipervnculo"/>
            <w:rFonts w:eastAsia="Times New Roman" w:cs="Times New Roman"/>
            <w:noProof/>
            <w:color w:val="auto"/>
          </w:rPr>
          <w:t>10.3</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Aprobación de solicitudes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_Toc456187642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21</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3" w:history="1">
        <w:r>
          <w:rPr>
            <w:rStyle w:val="Hipervnculo"/>
            <w:rFonts w:eastAsia="Times New Roman" w:cs="Times New Roman"/>
            <w:noProof/>
            <w:color w:val="auto"/>
          </w:rPr>
          <w:t>10.4</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Tarjeta de Crédito Adicional</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_Toc456187643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21</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4" w:history="1">
        <w:r>
          <w:rPr>
            <w:rStyle w:val="Hipervnculo"/>
            <w:rFonts w:eastAsia="Times New Roman" w:cs="Times New Roman"/>
            <w:noProof/>
            <w:color w:val="auto"/>
          </w:rPr>
          <w:t>10.5</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Autorizaciones transaccionales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w:instrText>
        </w:r>
        <w:r>
          <w:rPr>
            <w:rStyle w:val="Hipervnculo"/>
            <w:rFonts w:eastAsia="Times New Roman" w:cs="Times New Roman"/>
            <w:noProof/>
            <w:webHidden/>
            <w:color w:val="auto"/>
            <w:u w:val="none"/>
          </w:rPr>
          <w:instrText xml:space="preserve">6187644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22</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5" w:history="1">
        <w:r>
          <w:rPr>
            <w:rStyle w:val="Hipervnculo"/>
            <w:rFonts w:eastAsia="Times New Roman" w:cs="Times New Roman"/>
            <w:noProof/>
            <w:color w:val="auto"/>
          </w:rPr>
          <w:t>10.6</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Atención clientes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_Toc456187645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22</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6" w:history="1">
        <w:r>
          <w:rPr>
            <w:rStyle w:val="Hipervnculo"/>
            <w:rFonts w:eastAsia="Times New Roman" w:cs="Times New Roman"/>
            <w:noProof/>
            <w:color w:val="auto"/>
          </w:rPr>
          <w:t>10.7</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Atención a terceros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_Toc456187646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24</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7" w:history="1">
        <w:r>
          <w:rPr>
            <w:rStyle w:val="Hipervnculo"/>
            <w:rFonts w:eastAsia="Times New Roman" w:cs="Times New Roman"/>
            <w:noProof/>
            <w:color w:val="auto"/>
          </w:rPr>
          <w:t>10.8</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Adquirencia</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_Toc456187647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24</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8" w:history="1">
        <w:r>
          <w:rPr>
            <w:rStyle w:val="Hipervnculo"/>
            <w:rFonts w:eastAsia="Times New Roman" w:cs="Times New Roman"/>
            <w:noProof/>
            <w:color w:val="auto"/>
          </w:rPr>
          <w:t>10.9</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Atención a comercios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_Toc456187648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25</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49" w:history="1">
        <w:r>
          <w:rPr>
            <w:rStyle w:val="Hipervnculo"/>
            <w:rFonts w:eastAsia="Times New Roman" w:cs="Times New Roman"/>
            <w:noProof/>
            <w:color w:val="auto"/>
          </w:rPr>
          <w:t>10.10</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Tarjetas de pruebas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_Toc456187649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25</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50" w:history="1">
        <w:r>
          <w:rPr>
            <w:rStyle w:val="Hipervnculo"/>
            <w:rFonts w:eastAsia="Times New Roman" w:cs="Times New Roman"/>
            <w:noProof/>
            <w:color w:val="auto"/>
          </w:rPr>
          <w:t>10.11</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Emisión de estados de cuenta</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_Toc456187650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26</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51" w:history="1">
        <w:r>
          <w:rPr>
            <w:rStyle w:val="Hipervnculo"/>
            <w:rFonts w:eastAsia="Times New Roman" w:cs="Times New Roman"/>
            <w:noProof/>
            <w:color w:val="auto"/>
          </w:rPr>
          <w:t>10.12</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Requisitos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_Toc456187651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26</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52" w:history="1">
        <w:r>
          <w:rPr>
            <w:rStyle w:val="Hipervnculo"/>
            <w:rFonts w:eastAsia="Times New Roman" w:cs="Times New Roman"/>
            <w:noProof/>
            <w:color w:val="auto"/>
          </w:rPr>
          <w:t>10.13</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Copia de la escritura de la compañía o acta de constitución.</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w:instrText>
        </w:r>
        <w:r>
          <w:rPr>
            <w:rStyle w:val="Hipervnculo"/>
            <w:rFonts w:eastAsia="Times New Roman" w:cs="Times New Roman"/>
            <w:noProof/>
            <w:webHidden/>
            <w:color w:val="auto"/>
            <w:u w:val="none"/>
          </w:rPr>
          <w:instrText xml:space="preserve">AGEREF _Toc456187652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31</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53" w:history="1">
        <w:r>
          <w:rPr>
            <w:rStyle w:val="Hipervnculo"/>
            <w:rFonts w:eastAsia="Times New Roman" w:cs="Times New Roman"/>
            <w:noProof/>
            <w:color w:val="auto"/>
          </w:rPr>
          <w:t>10.14</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Administración</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_Toc456187653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32</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54" w:history="1">
        <w:r>
          <w:rPr>
            <w:rStyle w:val="Hipervnculo"/>
            <w:rFonts w:eastAsia="Times New Roman" w:cs="Times New Roman"/>
            <w:noProof/>
            <w:color w:val="auto"/>
          </w:rPr>
          <w:t>10.15</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Registro, Validación Y Custodia</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_Toc456187654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38</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55" w:history="1">
        <w:r>
          <w:rPr>
            <w:rStyle w:val="Hipervnculo"/>
            <w:rFonts w:eastAsia="Times New Roman" w:cs="Times New Roman"/>
            <w:noProof/>
            <w:color w:val="auto"/>
          </w:rPr>
          <w:t>10.16</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Análisis y Aprobación</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_Toc456187655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40</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56" w:history="1">
        <w:r>
          <w:rPr>
            <w:rStyle w:val="Hipervnculo"/>
            <w:rFonts w:eastAsia="Times New Roman" w:cs="Times New Roman"/>
            <w:noProof/>
            <w:color w:val="auto"/>
          </w:rPr>
          <w:t>10.17</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Activación de Tarjeta de Crédito Alia</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w:instrText>
        </w:r>
        <w:r>
          <w:rPr>
            <w:rStyle w:val="Hipervnculo"/>
            <w:rFonts w:eastAsia="Times New Roman" w:cs="Times New Roman"/>
            <w:noProof/>
            <w:webHidden/>
            <w:color w:val="auto"/>
            <w:u w:val="none"/>
          </w:rPr>
          <w:instrText xml:space="preserve">456187656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40</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57" w:history="1">
        <w:r>
          <w:rPr>
            <w:rStyle w:val="Hipervnculo"/>
            <w:rFonts w:eastAsia="Times New Roman" w:cs="Times New Roman"/>
            <w:noProof/>
            <w:color w:val="auto"/>
          </w:rPr>
          <w:t>11</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EVALUACIÓN DE LA CAPACIDAD DE PAGO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_Toc456187657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43</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58" w:history="1">
        <w:r>
          <w:rPr>
            <w:rStyle w:val="Hipervnculo"/>
            <w:rFonts w:eastAsia="Times New Roman" w:cs="Times New Roman"/>
            <w:noProof/>
            <w:color w:val="auto"/>
            <w:lang w:eastAsia="en-US"/>
          </w:rPr>
          <w:t>11.1</w:t>
        </w:r>
        <w:r>
          <w:rPr>
            <w:rStyle w:val="Hipervnculo"/>
            <w:rFonts w:asciiTheme="minorHAnsi" w:eastAsiaTheme="minorEastAsia" w:hAnsiTheme="minorHAnsi"/>
            <w:noProof/>
            <w:color w:val="auto"/>
            <w:sz w:val="22"/>
            <w:szCs w:val="22"/>
            <w:u w:val="none"/>
            <w:lang w:val="es-MX" w:eastAsia="es-MX"/>
          </w:rPr>
          <w:tab/>
        </w:r>
        <w:r>
          <w:rPr>
            <w:rStyle w:val="Hipervnculo"/>
            <w:rFonts w:eastAsiaTheme="majorEastAsia" w:cs="Times New Roman"/>
            <w:noProof/>
            <w:color w:val="auto"/>
            <w:lang w:eastAsia="en-US"/>
          </w:rPr>
          <w:t>Capacidad de pago mensual clientes flujo automático y verificación</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_Toc456187658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43</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59" w:history="1">
        <w:r>
          <w:rPr>
            <w:rStyle w:val="Hipervnculo"/>
            <w:rFonts w:eastAsia="Times New Roman" w:cs="Times New Roman"/>
            <w:noProof/>
            <w:color w:val="auto"/>
            <w:lang w:eastAsia="en-US"/>
          </w:rPr>
          <w:t>11.2</w:t>
        </w:r>
        <w:r>
          <w:rPr>
            <w:rStyle w:val="Hipervnculo"/>
            <w:rFonts w:asciiTheme="minorHAnsi" w:eastAsiaTheme="minorEastAsia" w:hAnsiTheme="minorHAnsi"/>
            <w:noProof/>
            <w:color w:val="auto"/>
            <w:sz w:val="22"/>
            <w:szCs w:val="22"/>
            <w:u w:val="none"/>
            <w:lang w:val="es-MX" w:eastAsia="es-MX"/>
          </w:rPr>
          <w:tab/>
        </w:r>
        <w:r>
          <w:rPr>
            <w:rStyle w:val="Hipervnculo"/>
            <w:rFonts w:eastAsiaTheme="majorEastAsia" w:cs="Times New Roman"/>
            <w:noProof/>
            <w:color w:val="auto"/>
            <w:lang w:eastAsia="en-US"/>
          </w:rPr>
          <w:t>Capacidad de pago mensual clientes flujo análisis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_Toc456187659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44</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60" w:history="1">
        <w:r>
          <w:rPr>
            <w:rStyle w:val="Hipervnculo"/>
            <w:rFonts w:eastAsia="Times New Roman" w:cs="Times New Roman"/>
            <w:noProof/>
            <w:color w:val="auto"/>
          </w:rPr>
          <w:t>11.3</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Forma de Pago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_Toc456187660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45</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61" w:history="1">
        <w:r>
          <w:rPr>
            <w:rStyle w:val="Hipervnculo"/>
            <w:rFonts w:eastAsia="Times New Roman" w:cstheme="majorBidi"/>
            <w:noProof/>
            <w:color w:val="auto"/>
            <w:lang w:eastAsia="en-US"/>
          </w:rPr>
          <w:t>11.4</w:t>
        </w:r>
        <w:r>
          <w:rPr>
            <w:rStyle w:val="Hipervnculo"/>
            <w:rFonts w:asciiTheme="minorHAnsi" w:eastAsiaTheme="minorEastAsia" w:hAnsiTheme="minorHAnsi"/>
            <w:noProof/>
            <w:color w:val="auto"/>
            <w:sz w:val="22"/>
            <w:szCs w:val="22"/>
            <w:u w:val="none"/>
            <w:lang w:val="es-MX" w:eastAsia="es-MX"/>
          </w:rPr>
          <w:tab/>
        </w:r>
        <w:r>
          <w:rPr>
            <w:rStyle w:val="Hipervnculo"/>
            <w:rFonts w:eastAsiaTheme="majorEastAsia" w:cstheme="majorBidi"/>
            <w:noProof/>
            <w:color w:val="auto"/>
            <w:lang w:eastAsia="en-US"/>
          </w:rPr>
          <w:t>Canales de pago</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_Toc456187661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46</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62" w:history="1">
        <w:r>
          <w:rPr>
            <w:rStyle w:val="Hipervnculo"/>
            <w:rFonts w:eastAsia="Times New Roman" w:cs="Times New Roman"/>
            <w:noProof/>
            <w:color w:val="auto"/>
          </w:rPr>
          <w:t>12</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SEGMENTACIÓN DE CLIENTES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_Toc456187662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46</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63" w:history="1">
        <w:r>
          <w:rPr>
            <w:rStyle w:val="Hipervnculo"/>
            <w:rFonts w:eastAsia="Times New Roman" w:cs="Times New Roman"/>
            <w:noProof/>
            <w:color w:val="auto"/>
          </w:rPr>
          <w:t>13</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ADMINISTRACIÓN DE EXCEPCIONES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_Toc456187663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46</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68" w:history="1">
        <w:r>
          <w:rPr>
            <w:rStyle w:val="Hipervnculo"/>
            <w:rFonts w:eastAsia="Times New Roman" w:cs="Times New Roman"/>
            <w:noProof/>
            <w:color w:val="auto"/>
          </w:rPr>
          <w:t>14</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APROBACIONES O NEGOCIACIONES DE SOLICITUDES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_Toc456187668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46</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69" w:history="1">
        <w:r>
          <w:rPr>
            <w:rStyle w:val="Hipervnculo"/>
            <w:rFonts w:eastAsia="Times New Roman" w:cs="Times New Roman"/>
            <w:noProof/>
            <w:color w:val="auto"/>
          </w:rPr>
          <w:t>15</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SEGUIMIENTO Y COBRANZA ADMINISTRATIVA</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_Toc456187669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46</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70" w:history="1">
        <w:r>
          <w:rPr>
            <w:rStyle w:val="Hipervnculo"/>
            <w:rFonts w:eastAsia="Times New Roman" w:cs="Times New Roman"/>
            <w:noProof/>
            <w:color w:val="auto"/>
          </w:rPr>
          <w:t>15.1</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Acciones Prohibidas en la Gestión de Cobranza</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_Toc456187670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47</w:t>
        </w:r>
        <w:r>
          <w:rPr>
            <w:rStyle w:val="Hipervnculo"/>
            <w:rFonts w:eastAsia="Times New Roman" w:cs="Times New Roman"/>
            <w:noProof/>
            <w:webHidden/>
            <w:color w:val="auto"/>
            <w:u w:val="none"/>
          </w:rPr>
          <w:fldChar w:fldCharType="end"/>
        </w:r>
      </w:hyperlink>
    </w:p>
    <w:p w:rsidR="00000000" w:rsidRDefault="00626A48">
      <w:pPr>
        <w:pStyle w:val="TDC2"/>
        <w:tabs>
          <w:tab w:val="left" w:pos="1320"/>
          <w:tab w:val="right" w:leader="dot" w:pos="8494"/>
        </w:tabs>
        <w:rPr>
          <w:rFonts w:asciiTheme="minorHAnsi" w:eastAsiaTheme="minorEastAsia" w:hAnsiTheme="minorHAnsi"/>
          <w:noProof/>
          <w:sz w:val="22"/>
          <w:szCs w:val="22"/>
          <w:lang w:val="es-MX" w:eastAsia="es-MX"/>
        </w:rPr>
      </w:pPr>
      <w:hyperlink w:anchor="_Toc456187671" w:history="1">
        <w:r>
          <w:rPr>
            <w:rStyle w:val="Hipervnculo"/>
            <w:rFonts w:eastAsia="Times New Roman" w:cs="Times New Roman"/>
            <w:noProof/>
            <w:color w:val="auto"/>
          </w:rPr>
          <w:t>15.2</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Condiciones Generales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w:instrText>
        </w:r>
        <w:r>
          <w:rPr>
            <w:rStyle w:val="Hipervnculo"/>
            <w:rFonts w:eastAsia="Times New Roman" w:cs="Times New Roman"/>
            <w:noProof/>
            <w:webHidden/>
            <w:color w:val="auto"/>
            <w:u w:val="none"/>
          </w:rPr>
          <w:instrText xml:space="preserve"> _Toc456187671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47</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72" w:history="1">
        <w:r>
          <w:rPr>
            <w:rStyle w:val="Hipervnculo"/>
            <w:rFonts w:eastAsia="Times New Roman" w:cs="Times New Roman"/>
            <w:noProof/>
            <w:color w:val="auto"/>
          </w:rPr>
          <w:t>16</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REFERENCIAS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_Toc456187672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47</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73" w:history="1">
        <w:r>
          <w:rPr>
            <w:rStyle w:val="Hipervnculo"/>
            <w:rFonts w:eastAsia="Times New Roman" w:cs="Times New Roman"/>
            <w:noProof/>
            <w:color w:val="auto"/>
          </w:rPr>
          <w:t>17</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FORMATOS RELACIONADOS</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_Toc456187673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47</w:t>
        </w:r>
        <w:r>
          <w:rPr>
            <w:rStyle w:val="Hipervnculo"/>
            <w:rFonts w:eastAsia="Times New Roman" w:cs="Times New Roman"/>
            <w:noProof/>
            <w:webHidden/>
            <w:color w:val="auto"/>
            <w:u w:val="none"/>
          </w:rPr>
          <w:fldChar w:fldCharType="end"/>
        </w:r>
      </w:hyperlink>
    </w:p>
    <w:p w:rsidR="00000000" w:rsidRDefault="00626A48">
      <w:pPr>
        <w:pStyle w:val="TDC1"/>
        <w:rPr>
          <w:rFonts w:asciiTheme="minorHAnsi" w:eastAsiaTheme="minorEastAsia" w:hAnsiTheme="minorHAnsi"/>
          <w:noProof/>
          <w:sz w:val="22"/>
          <w:szCs w:val="22"/>
          <w:lang w:val="es-MX" w:eastAsia="es-MX"/>
        </w:rPr>
      </w:pPr>
      <w:hyperlink w:anchor="_Toc456187674" w:history="1">
        <w:r>
          <w:rPr>
            <w:rStyle w:val="Hipervnculo"/>
            <w:rFonts w:eastAsia="Times New Roman" w:cs="Times New Roman"/>
            <w:noProof/>
            <w:color w:val="auto"/>
          </w:rPr>
          <w:t>18</w:t>
        </w:r>
        <w:r>
          <w:rPr>
            <w:rStyle w:val="Hipervnculo"/>
            <w:rFonts w:asciiTheme="minorHAnsi" w:eastAsiaTheme="minorEastAsia" w:hAnsiTheme="minorHAnsi"/>
            <w:noProof/>
            <w:color w:val="auto"/>
            <w:sz w:val="22"/>
            <w:szCs w:val="22"/>
            <w:u w:val="none"/>
            <w:lang w:val="es-MX" w:eastAsia="es-MX"/>
          </w:rPr>
          <w:tab/>
        </w:r>
        <w:r>
          <w:rPr>
            <w:rStyle w:val="Hipervnculo"/>
            <w:rFonts w:eastAsia="Times New Roman" w:cs="Times New Roman"/>
            <w:noProof/>
            <w:color w:val="auto"/>
          </w:rPr>
          <w:t>DIFUSION Y COMUNICACIÓN</w:t>
        </w:r>
        <w:r>
          <w:rPr>
            <w:rStyle w:val="Hipervnculo"/>
            <w:rFonts w:eastAsia="Times New Roman" w:cs="Times New Roman"/>
            <w:noProof/>
            <w:webHidden/>
            <w:color w:val="auto"/>
            <w:u w:val="none"/>
          </w:rPr>
          <w:tab/>
        </w:r>
        <w:r>
          <w:rPr>
            <w:rStyle w:val="Hipervnculo"/>
            <w:rFonts w:eastAsia="Times New Roman" w:cs="Times New Roman"/>
            <w:noProof/>
            <w:webHidden/>
            <w:color w:val="auto"/>
            <w:u w:val="none"/>
          </w:rPr>
          <w:fldChar w:fldCharType="begin"/>
        </w:r>
        <w:r>
          <w:rPr>
            <w:rStyle w:val="Hipervnculo"/>
            <w:rFonts w:eastAsia="Times New Roman" w:cs="Times New Roman"/>
            <w:noProof/>
            <w:webHidden/>
            <w:color w:val="auto"/>
            <w:u w:val="none"/>
          </w:rPr>
          <w:instrText xml:space="preserve"> PAGEREF _Toc456187674 \h </w:instrText>
        </w:r>
        <w:r>
          <w:rPr>
            <w:rStyle w:val="Hipervnculo"/>
            <w:rFonts w:eastAsia="Times New Roman" w:cs="Times New Roman"/>
            <w:noProof/>
            <w:webHidden/>
            <w:color w:val="auto"/>
            <w:u w:val="none"/>
          </w:rPr>
        </w:r>
        <w:r>
          <w:rPr>
            <w:rStyle w:val="Hipervnculo"/>
            <w:rFonts w:eastAsia="Times New Roman" w:cs="Times New Roman"/>
            <w:noProof/>
            <w:webHidden/>
            <w:color w:val="auto"/>
            <w:u w:val="none"/>
          </w:rPr>
          <w:fldChar w:fldCharType="separate"/>
        </w:r>
        <w:r>
          <w:rPr>
            <w:rStyle w:val="Hipervnculo"/>
            <w:rFonts w:eastAsia="Times New Roman" w:cs="Times New Roman"/>
            <w:noProof/>
            <w:webHidden/>
            <w:color w:val="auto"/>
            <w:u w:val="none"/>
          </w:rPr>
          <w:t>48</w:t>
        </w:r>
        <w:r>
          <w:rPr>
            <w:rStyle w:val="Hipervnculo"/>
            <w:rFonts w:eastAsia="Times New Roman" w:cs="Times New Roman"/>
            <w:noProof/>
            <w:webHidden/>
            <w:color w:val="auto"/>
            <w:u w:val="none"/>
          </w:rPr>
          <w:fldChar w:fldCharType="end"/>
        </w:r>
      </w:hyperlink>
    </w:p>
    <w:p w:rsidR="00000000" w:rsidRDefault="00626A48">
      <w:pPr>
        <w:pStyle w:val="TDC1"/>
        <w:rPr>
          <w:rFonts w:cs="Times New Roman"/>
          <w:lang w:eastAsia="en-US"/>
        </w:rPr>
      </w:pPr>
      <w:r>
        <w:rPr>
          <w:rFonts w:cs="Times New Roman"/>
          <w:lang w:eastAsia="en-US"/>
        </w:rPr>
        <w:fldChar w:fldCharType="end"/>
      </w:r>
    </w:p>
    <w:p w:rsidR="00000000" w:rsidRDefault="00626A48">
      <w:pPr>
        <w:rPr>
          <w:rFonts w:eastAsia="Times New Roman" w:cs="Times New Roman"/>
        </w:rPr>
      </w:pPr>
      <w:r>
        <w:rPr>
          <w:rFonts w:eastAsia="Times New Roman" w:cs="Times New Roman"/>
        </w:rPr>
        <w:br w:type="page"/>
      </w:r>
    </w:p>
    <w:p w:rsidR="00000000" w:rsidRDefault="00626A48">
      <w:pPr>
        <w:rPr>
          <w:rFonts w:eastAsia="Times New Roman" w:cs="Times New Roman"/>
        </w:rPr>
      </w:pPr>
    </w:p>
    <w:p w:rsidR="00000000" w:rsidRDefault="00626A48">
      <w:pPr>
        <w:pStyle w:val="Ttulo1"/>
        <w:numPr>
          <w:ilvl w:val="0"/>
          <w:numId w:val="2"/>
        </w:numPr>
        <w:spacing w:before="0" w:beforeAutospacing="0" w:after="0" w:afterAutospacing="0" w:line="360" w:lineRule="auto"/>
        <w:ind w:left="360"/>
        <w:rPr>
          <w:rFonts w:eastAsia="Times New Roman" w:cs="Times New Roman"/>
          <w:color w:val="auto"/>
        </w:rPr>
      </w:pPr>
      <w:bookmarkStart w:id="1" w:name="_Toc456187622"/>
      <w:bookmarkStart w:id="2" w:name="_Toc386641966"/>
      <w:bookmarkStart w:id="3" w:name="_Toc386641792"/>
      <w:bookmarkStart w:id="4" w:name="_Toc379888110"/>
      <w:bookmarkStart w:id="5" w:name="_Toc178139757"/>
      <w:r>
        <w:rPr>
          <w:rFonts w:eastAsia="Times New Roman" w:cs="Times New Roman"/>
          <w:color w:val="auto"/>
        </w:rPr>
        <w:t>DESCRIPCIÓN DEL PRODUCTO</w:t>
      </w:r>
      <w:bookmarkEnd w:id="1"/>
      <w:bookmarkEnd w:id="2"/>
      <w:bookmarkEnd w:id="3"/>
      <w:bookmarkEnd w:id="4"/>
    </w:p>
    <w:p w:rsidR="00000000" w:rsidRDefault="00626A48">
      <w:pPr>
        <w:spacing w:line="360" w:lineRule="auto"/>
        <w:jc w:val="both"/>
        <w:rPr>
          <w:rFonts w:eastAsia="Times New Roman" w:cs="Times New Roman"/>
        </w:rPr>
      </w:pPr>
    </w:p>
    <w:p w:rsidR="00000000" w:rsidRDefault="00626A48">
      <w:pPr>
        <w:tabs>
          <w:tab w:val="left" w:pos="840"/>
        </w:tabs>
        <w:spacing w:line="360" w:lineRule="auto"/>
        <w:ind w:left="360" w:right="-16"/>
        <w:jc w:val="both"/>
        <w:rPr>
          <w:rFonts w:eastAsia="Times New Roman" w:cs="Arial"/>
        </w:rPr>
      </w:pPr>
      <w:r>
        <w:rPr>
          <w:rFonts w:eastAsia="Times New Roman" w:cs="Arial"/>
        </w:rPr>
        <w:t xml:space="preserve">ALIA es un producto de crédito de consumo, </w:t>
      </w:r>
      <w:r>
        <w:rPr>
          <w:rFonts w:eastAsia="Times New Roman" w:cs="Arial"/>
        </w:rPr>
        <w:t>implementado a través de una Tarjeta de Crédito, que forma parte de la línea de negocio de micro-finanzas a la que se dedica principalmente, Banco Solidario. Es un producto especializado y flexible, que brinda a los clientes facilidad en transacciones de c</w:t>
      </w:r>
      <w:r>
        <w:rPr>
          <w:rFonts w:eastAsia="Times New Roman" w:cs="Arial"/>
        </w:rPr>
        <w:t>onsumo y avances de efectivo en una amplia red de establecimientos comerciales que brindan beneficios y descuentos a los tarjetahabientes.</w:t>
      </w:r>
    </w:p>
    <w:p w:rsidR="00000000" w:rsidRDefault="00626A48">
      <w:pPr>
        <w:tabs>
          <w:tab w:val="left" w:pos="840"/>
        </w:tabs>
        <w:spacing w:line="360" w:lineRule="auto"/>
        <w:ind w:left="360" w:right="-16"/>
        <w:jc w:val="both"/>
        <w:rPr>
          <w:rFonts w:eastAsia="Times New Roman" w:cs="Arial"/>
        </w:rPr>
      </w:pPr>
    </w:p>
    <w:p w:rsidR="00000000" w:rsidRDefault="00626A48">
      <w:pPr>
        <w:pStyle w:val="Ttulo1"/>
        <w:numPr>
          <w:ilvl w:val="0"/>
          <w:numId w:val="2"/>
        </w:numPr>
        <w:spacing w:before="0" w:beforeAutospacing="0" w:after="0" w:afterAutospacing="0" w:line="360" w:lineRule="auto"/>
        <w:ind w:left="360"/>
        <w:rPr>
          <w:rFonts w:eastAsia="Times New Roman" w:cs="Times New Roman"/>
          <w:color w:val="auto"/>
        </w:rPr>
      </w:pPr>
      <w:bookmarkStart w:id="6" w:name="_Toc456187623"/>
      <w:bookmarkStart w:id="7" w:name="_Toc386641969"/>
      <w:bookmarkStart w:id="8" w:name="_Toc386641795"/>
      <w:bookmarkStart w:id="9" w:name="_Toc379888111"/>
      <w:r>
        <w:rPr>
          <w:rFonts w:eastAsia="Times New Roman" w:cs="Times New Roman"/>
          <w:color w:val="auto"/>
        </w:rPr>
        <w:t>OBJETIVO DEL PRODUCTO</w:t>
      </w:r>
      <w:bookmarkEnd w:id="6"/>
      <w:bookmarkEnd w:id="7"/>
      <w:bookmarkEnd w:id="8"/>
      <w:bookmarkEnd w:id="9"/>
    </w:p>
    <w:p w:rsidR="00000000" w:rsidRDefault="00626A48">
      <w:pPr>
        <w:spacing w:line="360" w:lineRule="auto"/>
        <w:ind w:left="360"/>
        <w:jc w:val="both"/>
        <w:rPr>
          <w:rFonts w:eastAsia="Times New Roman" w:cs="Times New Roman"/>
        </w:rPr>
      </w:pPr>
      <w:bookmarkStart w:id="10" w:name="_Toc379888112"/>
    </w:p>
    <w:p w:rsidR="00000000" w:rsidRDefault="00626A48">
      <w:pPr>
        <w:pStyle w:val="Prrafodelista"/>
        <w:numPr>
          <w:ilvl w:val="0"/>
          <w:numId w:val="3"/>
        </w:numPr>
        <w:spacing w:line="360" w:lineRule="auto"/>
        <w:jc w:val="both"/>
        <w:rPr>
          <w:rFonts w:eastAsia="Times New Roman" w:cs="Arial"/>
          <w:szCs w:val="20"/>
        </w:rPr>
      </w:pPr>
      <w:r>
        <w:rPr>
          <w:rFonts w:eastAsia="Times New Roman" w:cs="Arial"/>
          <w:szCs w:val="20"/>
        </w:rPr>
        <w:t>Tarjetahabiente</w:t>
      </w:r>
    </w:p>
    <w:p w:rsidR="00000000" w:rsidRDefault="00626A48">
      <w:pPr>
        <w:pStyle w:val="Prrafodelista"/>
        <w:numPr>
          <w:ilvl w:val="1"/>
          <w:numId w:val="3"/>
        </w:numPr>
        <w:spacing w:line="360" w:lineRule="auto"/>
        <w:contextualSpacing/>
        <w:jc w:val="both"/>
        <w:rPr>
          <w:rFonts w:eastAsia="Times New Roman" w:cs="Arial"/>
          <w:szCs w:val="20"/>
        </w:rPr>
      </w:pPr>
      <w:r>
        <w:rPr>
          <w:rFonts w:eastAsia="Times New Roman" w:cs="Arial"/>
          <w:szCs w:val="20"/>
        </w:rPr>
        <w:t xml:space="preserve">Brindar a los clientes un servicio financiero de calidad, facilidad y </w:t>
      </w:r>
      <w:r>
        <w:rPr>
          <w:rFonts w:eastAsia="Times New Roman" w:cs="Arial"/>
          <w:szCs w:val="20"/>
        </w:rPr>
        <w:t>flexibilidad para cubrir sus necesidades de consumo.</w:t>
      </w:r>
    </w:p>
    <w:p w:rsidR="00000000" w:rsidRDefault="00626A48">
      <w:pPr>
        <w:pStyle w:val="Prrafodelista"/>
        <w:numPr>
          <w:ilvl w:val="1"/>
          <w:numId w:val="3"/>
        </w:numPr>
        <w:spacing w:line="360" w:lineRule="auto"/>
        <w:contextualSpacing/>
        <w:jc w:val="both"/>
        <w:rPr>
          <w:rFonts w:eastAsia="Times New Roman" w:cs="Arial"/>
          <w:szCs w:val="20"/>
        </w:rPr>
      </w:pPr>
      <w:r>
        <w:rPr>
          <w:rFonts w:eastAsia="Times New Roman" w:cs="Arial"/>
          <w:szCs w:val="20"/>
        </w:rPr>
        <w:t>Facilitar la inclusión financiera a diversos segmentos de la población.</w:t>
      </w:r>
    </w:p>
    <w:p w:rsidR="00000000" w:rsidRDefault="00626A48">
      <w:pPr>
        <w:pStyle w:val="Prrafodelista"/>
        <w:numPr>
          <w:ilvl w:val="1"/>
          <w:numId w:val="3"/>
        </w:numPr>
        <w:spacing w:line="360" w:lineRule="auto"/>
        <w:contextualSpacing/>
        <w:jc w:val="both"/>
        <w:rPr>
          <w:rFonts w:eastAsia="Times New Roman" w:cs="Arial"/>
          <w:szCs w:val="20"/>
        </w:rPr>
      </w:pPr>
      <w:r>
        <w:rPr>
          <w:rFonts w:eastAsia="Times New Roman" w:cs="Arial"/>
          <w:szCs w:val="20"/>
        </w:rPr>
        <w:t>Fidelizar clientes del Banco mediante el desarrollo de valor de la tarjeta de crédito.</w:t>
      </w:r>
    </w:p>
    <w:p w:rsidR="00000000" w:rsidRDefault="00626A48">
      <w:pPr>
        <w:pStyle w:val="Prrafodelista"/>
        <w:numPr>
          <w:ilvl w:val="1"/>
          <w:numId w:val="3"/>
        </w:numPr>
        <w:spacing w:line="360" w:lineRule="auto"/>
        <w:contextualSpacing/>
        <w:jc w:val="both"/>
        <w:rPr>
          <w:rFonts w:eastAsia="Times New Roman" w:cs="Arial"/>
          <w:szCs w:val="20"/>
        </w:rPr>
      </w:pPr>
      <w:r>
        <w:rPr>
          <w:rFonts w:eastAsia="Times New Roman" w:cs="Arial"/>
          <w:szCs w:val="20"/>
        </w:rPr>
        <w:t>Minimizar el riesgo a través de herramientas</w:t>
      </w:r>
      <w:r>
        <w:rPr>
          <w:rFonts w:eastAsia="Times New Roman" w:cs="Arial"/>
          <w:szCs w:val="20"/>
        </w:rPr>
        <w:t xml:space="preserve"> de seguimiento.</w:t>
      </w:r>
    </w:p>
    <w:p w:rsidR="00000000" w:rsidRDefault="00626A48">
      <w:pPr>
        <w:pStyle w:val="Prrafodelista"/>
        <w:numPr>
          <w:ilvl w:val="0"/>
          <w:numId w:val="3"/>
        </w:numPr>
        <w:spacing w:line="360" w:lineRule="auto"/>
        <w:jc w:val="both"/>
        <w:rPr>
          <w:rFonts w:eastAsia="Times New Roman" w:cs="Arial"/>
          <w:szCs w:val="20"/>
        </w:rPr>
      </w:pPr>
      <w:r>
        <w:rPr>
          <w:rFonts w:eastAsia="Times New Roman" w:cs="Arial"/>
          <w:szCs w:val="20"/>
        </w:rPr>
        <w:t>Establecimiento afiliado</w:t>
      </w:r>
    </w:p>
    <w:p w:rsidR="00000000" w:rsidRDefault="00626A48">
      <w:pPr>
        <w:pStyle w:val="Prrafodelista"/>
        <w:numPr>
          <w:ilvl w:val="1"/>
          <w:numId w:val="3"/>
        </w:numPr>
        <w:spacing w:line="360" w:lineRule="auto"/>
        <w:contextualSpacing/>
        <w:jc w:val="both"/>
        <w:rPr>
          <w:rFonts w:eastAsia="Times New Roman" w:cs="Arial"/>
          <w:szCs w:val="20"/>
        </w:rPr>
      </w:pPr>
      <w:r>
        <w:rPr>
          <w:rFonts w:eastAsia="Times New Roman" w:cs="Arial"/>
          <w:szCs w:val="20"/>
        </w:rPr>
        <w:t>Apoyar el desarrollo del comercio facilitando un medio de pago entre tarjetahabientes y red de aceptación.</w:t>
      </w:r>
    </w:p>
    <w:p w:rsidR="00000000" w:rsidRDefault="00626A48">
      <w:pPr>
        <w:pStyle w:val="Prrafodelista"/>
        <w:numPr>
          <w:ilvl w:val="1"/>
          <w:numId w:val="3"/>
        </w:numPr>
        <w:spacing w:line="360" w:lineRule="auto"/>
        <w:contextualSpacing/>
        <w:jc w:val="both"/>
        <w:rPr>
          <w:rFonts w:eastAsia="Times New Roman" w:cs="Arial"/>
          <w:szCs w:val="20"/>
        </w:rPr>
      </w:pPr>
      <w:r>
        <w:rPr>
          <w:rFonts w:eastAsia="Times New Roman" w:cs="Arial"/>
          <w:szCs w:val="20"/>
        </w:rPr>
        <w:t>Generar relaciones estratégicas con proveedores de bienes y servicios generando aceptación y uso.</w:t>
      </w:r>
    </w:p>
    <w:p w:rsidR="00000000" w:rsidRDefault="00626A48">
      <w:pPr>
        <w:spacing w:line="360" w:lineRule="auto"/>
        <w:rPr>
          <w:rFonts w:eastAsia="Times New Roman" w:cs="Times New Roman"/>
        </w:rPr>
      </w:pPr>
    </w:p>
    <w:p w:rsidR="00000000" w:rsidRDefault="00626A48">
      <w:pPr>
        <w:pStyle w:val="Ttulo1"/>
        <w:numPr>
          <w:ilvl w:val="0"/>
          <w:numId w:val="2"/>
        </w:numPr>
        <w:spacing w:before="0" w:beforeAutospacing="0" w:after="0" w:afterAutospacing="0" w:line="360" w:lineRule="auto"/>
        <w:ind w:left="360"/>
        <w:rPr>
          <w:rFonts w:eastAsia="Times New Roman" w:cs="Times New Roman"/>
          <w:color w:val="auto"/>
        </w:rPr>
      </w:pPr>
      <w:bookmarkStart w:id="11" w:name="_Toc456187624"/>
      <w:bookmarkStart w:id="12" w:name="_Toc386641984"/>
      <w:bookmarkStart w:id="13" w:name="_Toc386641810"/>
      <w:r>
        <w:rPr>
          <w:rFonts w:eastAsia="Times New Roman" w:cs="Times New Roman"/>
          <w:color w:val="auto"/>
        </w:rPr>
        <w:t>NOMBRE D</w:t>
      </w:r>
      <w:r>
        <w:rPr>
          <w:rFonts w:eastAsia="Times New Roman" w:cs="Times New Roman"/>
          <w:color w:val="auto"/>
        </w:rPr>
        <w:t>EL PRODUCTO</w:t>
      </w:r>
      <w:bookmarkEnd w:id="11"/>
      <w:bookmarkEnd w:id="12"/>
      <w:bookmarkEnd w:id="13"/>
      <w:bookmarkEnd w:id="10"/>
    </w:p>
    <w:p w:rsidR="00000000" w:rsidRDefault="00626A48">
      <w:pPr>
        <w:spacing w:line="360" w:lineRule="auto"/>
        <w:rPr>
          <w:rFonts w:eastAsia="Times New Roman" w:cs="Times New Roman"/>
        </w:rPr>
      </w:pPr>
    </w:p>
    <w:p w:rsidR="00000000" w:rsidRDefault="00626A48">
      <w:pPr>
        <w:pStyle w:val="Prrafodelista"/>
        <w:numPr>
          <w:ilvl w:val="0"/>
          <w:numId w:val="4"/>
        </w:numPr>
        <w:spacing w:line="360" w:lineRule="auto"/>
        <w:jc w:val="both"/>
        <w:rPr>
          <w:rFonts w:eastAsia="Times New Roman" w:cs="Arial"/>
          <w:szCs w:val="20"/>
        </w:rPr>
      </w:pPr>
      <w:r>
        <w:rPr>
          <w:rFonts w:eastAsia="Times New Roman" w:cs="Arial"/>
          <w:szCs w:val="20"/>
        </w:rPr>
        <w:t>Tarjeta de Crédito ALIA.</w:t>
      </w:r>
    </w:p>
    <w:p w:rsidR="00000000" w:rsidRDefault="00626A48">
      <w:pPr>
        <w:spacing w:line="360" w:lineRule="auto"/>
        <w:rPr>
          <w:rFonts w:eastAsia="Times New Roman" w:cs="Times New Roman"/>
        </w:rPr>
      </w:pPr>
    </w:p>
    <w:p w:rsidR="00000000" w:rsidRDefault="00626A48">
      <w:pPr>
        <w:pStyle w:val="Ttulo1"/>
        <w:numPr>
          <w:ilvl w:val="0"/>
          <w:numId w:val="2"/>
        </w:numPr>
        <w:spacing w:before="0" w:beforeAutospacing="0" w:after="0" w:afterAutospacing="0" w:line="360" w:lineRule="auto"/>
        <w:ind w:left="360"/>
        <w:rPr>
          <w:rFonts w:eastAsia="Times New Roman" w:cs="Times New Roman"/>
          <w:color w:val="auto"/>
        </w:rPr>
      </w:pPr>
      <w:bookmarkStart w:id="14" w:name="_Toc456187625"/>
      <w:bookmarkStart w:id="15" w:name="_Toc386641987"/>
      <w:bookmarkStart w:id="16" w:name="_Toc386641813"/>
      <w:bookmarkStart w:id="17" w:name="_Toc379888113"/>
      <w:r>
        <w:rPr>
          <w:rFonts w:eastAsia="Times New Roman" w:cs="Times New Roman"/>
          <w:color w:val="auto"/>
        </w:rPr>
        <w:t>SIMBOLO Y DISEÑO DEL INSTRUMENTO DEL PRODUCTO</w:t>
      </w:r>
      <w:bookmarkEnd w:id="14"/>
      <w:bookmarkEnd w:id="15"/>
      <w:bookmarkEnd w:id="16"/>
      <w:bookmarkEnd w:id="17"/>
    </w:p>
    <w:p w:rsidR="00000000" w:rsidRDefault="00626A48">
      <w:pPr>
        <w:spacing w:line="360" w:lineRule="auto"/>
        <w:rPr>
          <w:rFonts w:eastAsia="Times New Roman" w:cs="Times New Roman"/>
        </w:rPr>
      </w:pPr>
    </w:p>
    <w:p w:rsidR="00000000" w:rsidRDefault="00626A48">
      <w:pPr>
        <w:spacing w:line="360" w:lineRule="auto"/>
        <w:jc w:val="center"/>
        <w:rPr>
          <w:rFonts w:eastAsia="Times New Roman" w:cs="Times New Roman"/>
        </w:rPr>
      </w:pPr>
      <w:r>
        <w:rPr>
          <w:rFonts w:eastAsia="Times New Roman" w:cs="Times New Roman"/>
          <w:noProof/>
          <w:lang w:val="es-MX" w:eastAsia="es-MX"/>
        </w:rPr>
        <w:drawing>
          <wp:inline distT="0" distB="0" distL="0" distR="0">
            <wp:extent cx="2543175" cy="170497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4292"/>
                    <a:stretch>
                      <a:fillRect/>
                    </a:stretch>
                  </pic:blipFill>
                  <pic:spPr bwMode="auto">
                    <a:xfrm>
                      <a:off x="0" y="0"/>
                      <a:ext cx="2543175" cy="1704975"/>
                    </a:xfrm>
                    <a:prstGeom prst="rect">
                      <a:avLst/>
                    </a:prstGeom>
                    <a:noFill/>
                    <a:ln>
                      <a:noFill/>
                    </a:ln>
                  </pic:spPr>
                </pic:pic>
              </a:graphicData>
            </a:graphic>
          </wp:inline>
        </w:drawing>
      </w:r>
      <w:r>
        <w:rPr>
          <w:rFonts w:eastAsia="Times New Roman" w:cs="Times New Roman"/>
          <w:noProof/>
          <w:lang w:val="es-MX" w:eastAsia="es-MX"/>
        </w:rPr>
        <w:drawing>
          <wp:inline distT="0" distB="0" distL="0" distR="0">
            <wp:extent cx="2552700" cy="16764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676400"/>
                    </a:xfrm>
                    <a:prstGeom prst="rect">
                      <a:avLst/>
                    </a:prstGeom>
                    <a:noFill/>
                    <a:ln>
                      <a:noFill/>
                    </a:ln>
                  </pic:spPr>
                </pic:pic>
              </a:graphicData>
            </a:graphic>
          </wp:inline>
        </w:drawing>
      </w:r>
    </w:p>
    <w:p w:rsidR="00000000" w:rsidRDefault="00626A48">
      <w:pPr>
        <w:spacing w:line="360" w:lineRule="auto"/>
        <w:jc w:val="center"/>
        <w:rPr>
          <w:rFonts w:eastAsia="Times New Roman" w:cs="Times New Roman"/>
        </w:rPr>
      </w:pPr>
      <w:r>
        <w:rPr>
          <w:rFonts w:eastAsia="Times New Roman" w:cs="Times New Roman"/>
          <w:noProof/>
          <w:lang w:val="es-MX" w:eastAsia="es-MX"/>
        </w:rPr>
        <w:drawing>
          <wp:inline distT="0" distB="0" distL="0" distR="0">
            <wp:extent cx="2571750" cy="16573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1657350"/>
                    </a:xfrm>
                    <a:prstGeom prst="rect">
                      <a:avLst/>
                    </a:prstGeom>
                    <a:noFill/>
                    <a:ln>
                      <a:noFill/>
                    </a:ln>
                  </pic:spPr>
                </pic:pic>
              </a:graphicData>
            </a:graphic>
          </wp:inline>
        </w:drawing>
      </w:r>
      <w:r>
        <w:rPr>
          <w:rFonts w:eastAsia="Times New Roman" w:cs="Times New Roman"/>
          <w:noProof/>
          <w:lang w:val="es-MX" w:eastAsia="es-MX"/>
        </w:rPr>
        <w:drawing>
          <wp:inline distT="0" distB="0" distL="0" distR="0">
            <wp:extent cx="2657475" cy="1762125"/>
            <wp:effectExtent l="0" t="0" r="9525"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1762125"/>
                    </a:xfrm>
                    <a:prstGeom prst="rect">
                      <a:avLst/>
                    </a:prstGeom>
                    <a:noFill/>
                    <a:ln>
                      <a:noFill/>
                    </a:ln>
                  </pic:spPr>
                </pic:pic>
              </a:graphicData>
            </a:graphic>
          </wp:inline>
        </w:drawing>
      </w:r>
    </w:p>
    <w:p w:rsidR="00000000" w:rsidRDefault="00626A48">
      <w:pPr>
        <w:spacing w:line="360" w:lineRule="auto"/>
        <w:rPr>
          <w:rFonts w:eastAsia="Times New Roman" w:cs="Times New Roman"/>
        </w:rPr>
      </w:pPr>
    </w:p>
    <w:p w:rsidR="00000000" w:rsidRDefault="00626A48">
      <w:pPr>
        <w:pStyle w:val="Ttulo1"/>
        <w:numPr>
          <w:ilvl w:val="0"/>
          <w:numId w:val="2"/>
        </w:numPr>
        <w:spacing w:before="0" w:beforeAutospacing="0" w:after="0" w:afterAutospacing="0" w:line="360" w:lineRule="auto"/>
        <w:ind w:left="360"/>
        <w:rPr>
          <w:rFonts w:eastAsia="Times New Roman" w:cs="Times New Roman"/>
          <w:color w:val="auto"/>
        </w:rPr>
      </w:pPr>
      <w:bookmarkStart w:id="18" w:name="_Toc456187626"/>
      <w:bookmarkStart w:id="19" w:name="_Toc386641992"/>
      <w:bookmarkStart w:id="20" w:name="_Toc386641818"/>
      <w:bookmarkStart w:id="21" w:name="_Toc379888114"/>
      <w:r>
        <w:rPr>
          <w:rFonts w:eastAsia="Times New Roman" w:cs="Times New Roman"/>
          <w:color w:val="auto"/>
        </w:rPr>
        <w:t>VENTAJAS COMPETITIVAS</w:t>
      </w:r>
      <w:bookmarkEnd w:id="18"/>
    </w:p>
    <w:p w:rsidR="00000000" w:rsidRDefault="00626A48">
      <w:pPr>
        <w:pStyle w:val="Prrafodelista"/>
        <w:numPr>
          <w:ilvl w:val="0"/>
          <w:numId w:val="5"/>
        </w:numPr>
        <w:spacing w:line="360" w:lineRule="auto"/>
        <w:rPr>
          <w:rFonts w:eastAsia="Times New Roman" w:cs="Times New Roman"/>
        </w:rPr>
      </w:pPr>
      <w:r>
        <w:rPr>
          <w:rFonts w:eastAsia="Times New Roman" w:cs="Times New Roman"/>
        </w:rPr>
        <w:t>Tarjetahabiente</w:t>
      </w:r>
    </w:p>
    <w:p w:rsidR="00000000" w:rsidRDefault="00626A48">
      <w:pPr>
        <w:pStyle w:val="Prrafodelista"/>
        <w:numPr>
          <w:ilvl w:val="1"/>
          <w:numId w:val="5"/>
        </w:numPr>
        <w:spacing w:line="360" w:lineRule="auto"/>
        <w:jc w:val="both"/>
        <w:rPr>
          <w:rFonts w:eastAsia="Times New Roman" w:cs="Times New Roman"/>
        </w:rPr>
      </w:pPr>
      <w:r>
        <w:rPr>
          <w:rFonts w:eastAsia="Times New Roman" w:cs="Times New Roman"/>
        </w:rPr>
        <w:t>Tarjeta de crédito diferido con opción de consumo corriente</w:t>
      </w:r>
    </w:p>
    <w:p w:rsidR="00000000" w:rsidRDefault="00626A48">
      <w:pPr>
        <w:pStyle w:val="Prrafodelista"/>
        <w:numPr>
          <w:ilvl w:val="1"/>
          <w:numId w:val="5"/>
        </w:numPr>
        <w:spacing w:line="360" w:lineRule="auto"/>
        <w:jc w:val="both"/>
        <w:rPr>
          <w:rFonts w:eastAsia="Times New Roman" w:cs="Times New Roman"/>
        </w:rPr>
      </w:pPr>
      <w:r>
        <w:rPr>
          <w:rFonts w:eastAsia="Times New Roman" w:cs="Times New Roman"/>
        </w:rPr>
        <w:t>Opciones de plazo en consumos diferidos entre 2 y 36 meses</w:t>
      </w:r>
    </w:p>
    <w:p w:rsidR="00000000" w:rsidRDefault="00626A48">
      <w:pPr>
        <w:pStyle w:val="Prrafodelista"/>
        <w:numPr>
          <w:ilvl w:val="1"/>
          <w:numId w:val="5"/>
        </w:numPr>
        <w:spacing w:line="360" w:lineRule="auto"/>
        <w:jc w:val="both"/>
        <w:rPr>
          <w:rFonts w:eastAsia="Times New Roman" w:cs="Times New Roman"/>
        </w:rPr>
      </w:pPr>
      <w:r>
        <w:rPr>
          <w:rFonts w:eastAsia="Times New Roman" w:cs="Times New Roman"/>
        </w:rPr>
        <w:t>Hasta 59 días de crédito corriente</w:t>
      </w:r>
    </w:p>
    <w:p w:rsidR="00000000" w:rsidRDefault="00626A48">
      <w:pPr>
        <w:pStyle w:val="Prrafodelista"/>
        <w:numPr>
          <w:ilvl w:val="1"/>
          <w:numId w:val="5"/>
        </w:numPr>
        <w:spacing w:line="360" w:lineRule="auto"/>
        <w:jc w:val="both"/>
        <w:rPr>
          <w:rFonts w:eastAsia="Times New Roman" w:cs="Times New Roman"/>
        </w:rPr>
      </w:pPr>
      <w:r>
        <w:rPr>
          <w:rFonts w:eastAsia="Times New Roman" w:cs="Times New Roman"/>
        </w:rPr>
        <w:t>Reposición inmediata de la tarjeta de crédito por pérdida, robo o deterioro</w:t>
      </w:r>
    </w:p>
    <w:p w:rsidR="00000000" w:rsidRDefault="00626A48">
      <w:pPr>
        <w:pStyle w:val="Prrafodelista"/>
        <w:numPr>
          <w:ilvl w:val="1"/>
          <w:numId w:val="5"/>
        </w:numPr>
        <w:spacing w:line="360" w:lineRule="auto"/>
        <w:jc w:val="both"/>
        <w:rPr>
          <w:rFonts w:eastAsia="Times New Roman" w:cs="Times New Roman"/>
        </w:rPr>
      </w:pPr>
      <w:r>
        <w:rPr>
          <w:rFonts w:eastAsia="Times New Roman" w:cs="Times New Roman"/>
        </w:rPr>
        <w:t>12 fechas de pago para selección del cliente</w:t>
      </w:r>
    </w:p>
    <w:p w:rsidR="00000000" w:rsidRDefault="00626A48">
      <w:pPr>
        <w:pStyle w:val="Prrafodelista"/>
        <w:numPr>
          <w:ilvl w:val="0"/>
          <w:numId w:val="5"/>
        </w:numPr>
        <w:spacing w:line="360" w:lineRule="auto"/>
        <w:jc w:val="both"/>
        <w:rPr>
          <w:rFonts w:eastAsia="Times New Roman" w:cs="Arial"/>
          <w:szCs w:val="20"/>
        </w:rPr>
      </w:pPr>
      <w:r>
        <w:rPr>
          <w:rFonts w:eastAsia="Times New Roman" w:cs="Arial"/>
          <w:szCs w:val="20"/>
        </w:rPr>
        <w:t>Establecimiento afiliado</w:t>
      </w:r>
    </w:p>
    <w:p w:rsidR="00000000" w:rsidRDefault="00626A48">
      <w:pPr>
        <w:pStyle w:val="Prrafodelista"/>
        <w:numPr>
          <w:ilvl w:val="1"/>
          <w:numId w:val="5"/>
        </w:numPr>
        <w:spacing w:line="360" w:lineRule="auto"/>
        <w:jc w:val="both"/>
        <w:rPr>
          <w:rFonts w:eastAsia="Times New Roman" w:cs="Times New Roman"/>
        </w:rPr>
      </w:pPr>
      <w:r>
        <w:rPr>
          <w:rFonts w:eastAsia="Times New Roman" w:cs="Times New Roman"/>
        </w:rPr>
        <w:t>Nuevos segmentos de la población que cuentan con una herramienta crediticia</w:t>
      </w:r>
    </w:p>
    <w:p w:rsidR="00000000" w:rsidRDefault="00626A48">
      <w:pPr>
        <w:pStyle w:val="Prrafodelista"/>
        <w:numPr>
          <w:ilvl w:val="1"/>
          <w:numId w:val="5"/>
        </w:numPr>
        <w:spacing w:line="360" w:lineRule="auto"/>
        <w:jc w:val="both"/>
        <w:rPr>
          <w:rFonts w:eastAsia="Times New Roman" w:cs="Times New Roman"/>
        </w:rPr>
      </w:pPr>
      <w:r>
        <w:rPr>
          <w:rFonts w:eastAsia="Times New Roman" w:cs="Times New Roman"/>
        </w:rPr>
        <w:t>Administración de una red transaccional propia</w:t>
      </w:r>
    </w:p>
    <w:p w:rsidR="00000000" w:rsidRDefault="00626A48">
      <w:pPr>
        <w:pStyle w:val="Prrafodelista"/>
        <w:numPr>
          <w:ilvl w:val="1"/>
          <w:numId w:val="5"/>
        </w:numPr>
        <w:spacing w:line="360" w:lineRule="auto"/>
        <w:jc w:val="both"/>
        <w:rPr>
          <w:rFonts w:eastAsia="Times New Roman" w:cs="Times New Roman"/>
        </w:rPr>
      </w:pPr>
      <w:r>
        <w:rPr>
          <w:rFonts w:eastAsia="Times New Roman" w:cs="Times New Roman"/>
        </w:rPr>
        <w:t>Cobertura extendida</w:t>
      </w:r>
    </w:p>
    <w:p w:rsidR="00000000" w:rsidRDefault="00626A48">
      <w:pPr>
        <w:spacing w:line="360" w:lineRule="auto"/>
        <w:rPr>
          <w:rFonts w:eastAsia="Times New Roman" w:cs="Times New Roman"/>
        </w:rPr>
      </w:pPr>
    </w:p>
    <w:p w:rsidR="00000000" w:rsidRDefault="00626A48">
      <w:pPr>
        <w:pStyle w:val="Ttulo1"/>
        <w:numPr>
          <w:ilvl w:val="0"/>
          <w:numId w:val="2"/>
        </w:numPr>
        <w:spacing w:before="0" w:beforeAutospacing="0" w:after="0" w:afterAutospacing="0" w:line="360" w:lineRule="auto"/>
        <w:ind w:left="360"/>
        <w:rPr>
          <w:rFonts w:eastAsia="Times New Roman" w:cs="Times New Roman"/>
          <w:color w:val="auto"/>
        </w:rPr>
      </w:pPr>
      <w:bookmarkStart w:id="22" w:name="_Toc456187627"/>
      <w:r>
        <w:rPr>
          <w:rFonts w:eastAsia="Times New Roman" w:cs="Times New Roman"/>
          <w:color w:val="auto"/>
        </w:rPr>
        <w:t>BENEFICIOS PARA EL CLIENTE</w:t>
      </w:r>
      <w:bookmarkEnd w:id="22"/>
    </w:p>
    <w:p w:rsidR="00000000" w:rsidRDefault="00626A48">
      <w:pPr>
        <w:spacing w:line="360" w:lineRule="auto"/>
        <w:rPr>
          <w:rFonts w:eastAsia="Times New Roman" w:cs="Arial"/>
          <w:szCs w:val="20"/>
        </w:rPr>
      </w:pPr>
    </w:p>
    <w:p w:rsidR="00000000" w:rsidRDefault="00626A48">
      <w:pPr>
        <w:pStyle w:val="Prrafodelista"/>
        <w:numPr>
          <w:ilvl w:val="0"/>
          <w:numId w:val="6"/>
        </w:numPr>
        <w:spacing w:line="360" w:lineRule="auto"/>
        <w:jc w:val="both"/>
        <w:rPr>
          <w:rFonts w:eastAsia="Times New Roman" w:cs="Arial"/>
          <w:szCs w:val="20"/>
        </w:rPr>
      </w:pPr>
      <w:r>
        <w:rPr>
          <w:rFonts w:eastAsia="Times New Roman" w:cs="Arial"/>
          <w:szCs w:val="20"/>
        </w:rPr>
        <w:t>Tarjetahabiente</w:t>
      </w:r>
    </w:p>
    <w:p w:rsidR="00000000" w:rsidRDefault="00626A48">
      <w:pPr>
        <w:pStyle w:val="Prrafodelista"/>
        <w:numPr>
          <w:ilvl w:val="1"/>
          <w:numId w:val="6"/>
        </w:numPr>
        <w:spacing w:line="360" w:lineRule="auto"/>
        <w:jc w:val="both"/>
        <w:rPr>
          <w:rFonts w:eastAsia="Times New Roman" w:cs="Arial"/>
          <w:szCs w:val="20"/>
        </w:rPr>
      </w:pPr>
      <w:r>
        <w:rPr>
          <w:rFonts w:eastAsia="Times New Roman" w:cs="Arial"/>
          <w:szCs w:val="20"/>
        </w:rPr>
        <w:t>Pago total de los consumos corrientes</w:t>
      </w:r>
    </w:p>
    <w:p w:rsidR="00000000" w:rsidRDefault="00626A48">
      <w:pPr>
        <w:pStyle w:val="Prrafodelista"/>
        <w:numPr>
          <w:ilvl w:val="1"/>
          <w:numId w:val="6"/>
        </w:numPr>
        <w:spacing w:line="360" w:lineRule="auto"/>
        <w:jc w:val="both"/>
        <w:rPr>
          <w:rFonts w:eastAsia="Times New Roman" w:cs="Arial"/>
          <w:szCs w:val="20"/>
        </w:rPr>
      </w:pPr>
      <w:r>
        <w:rPr>
          <w:rFonts w:eastAsia="Times New Roman" w:cs="Arial"/>
          <w:szCs w:val="20"/>
        </w:rPr>
        <w:t>Planes sin intereses en comercios participantes</w:t>
      </w:r>
    </w:p>
    <w:p w:rsidR="00000000" w:rsidRDefault="00626A48">
      <w:pPr>
        <w:pStyle w:val="Prrafodelista"/>
        <w:numPr>
          <w:ilvl w:val="1"/>
          <w:numId w:val="6"/>
        </w:numPr>
        <w:spacing w:line="360" w:lineRule="auto"/>
        <w:jc w:val="both"/>
        <w:rPr>
          <w:rFonts w:eastAsia="Times New Roman" w:cs="Arial"/>
          <w:szCs w:val="20"/>
        </w:rPr>
      </w:pPr>
      <w:r>
        <w:rPr>
          <w:rFonts w:eastAsia="Times New Roman" w:cs="Arial"/>
          <w:szCs w:val="20"/>
        </w:rPr>
        <w:t>Promociones y descuentos en establecimientos afiliados</w:t>
      </w:r>
    </w:p>
    <w:p w:rsidR="00000000" w:rsidRDefault="00626A48">
      <w:pPr>
        <w:pStyle w:val="Prrafodelista"/>
        <w:numPr>
          <w:ilvl w:val="1"/>
          <w:numId w:val="6"/>
        </w:numPr>
        <w:spacing w:line="360" w:lineRule="auto"/>
        <w:jc w:val="both"/>
        <w:rPr>
          <w:rFonts w:eastAsia="Times New Roman" w:cs="Arial"/>
          <w:szCs w:val="20"/>
        </w:rPr>
      </w:pPr>
      <w:r>
        <w:rPr>
          <w:rFonts w:eastAsia="Times New Roman" w:cs="Arial"/>
          <w:szCs w:val="20"/>
        </w:rPr>
        <w:t>Avances de efectivo con cargo a la tarjeta de crédito</w:t>
      </w:r>
    </w:p>
    <w:p w:rsidR="00000000" w:rsidRDefault="00626A48">
      <w:pPr>
        <w:pStyle w:val="Prrafodelista"/>
        <w:numPr>
          <w:ilvl w:val="1"/>
          <w:numId w:val="6"/>
        </w:numPr>
        <w:spacing w:line="360" w:lineRule="auto"/>
        <w:jc w:val="both"/>
        <w:rPr>
          <w:rFonts w:eastAsia="Times New Roman" w:cs="Arial"/>
          <w:szCs w:val="20"/>
        </w:rPr>
      </w:pPr>
      <w:r>
        <w:rPr>
          <w:rFonts w:eastAsia="Times New Roman" w:cs="Arial"/>
          <w:szCs w:val="20"/>
        </w:rPr>
        <w:t>Avances de efectivo en Banred</w:t>
      </w:r>
    </w:p>
    <w:p w:rsidR="00000000" w:rsidRDefault="00626A48">
      <w:pPr>
        <w:pStyle w:val="Prrafodelista"/>
        <w:numPr>
          <w:ilvl w:val="1"/>
          <w:numId w:val="6"/>
        </w:numPr>
        <w:spacing w:line="360" w:lineRule="auto"/>
        <w:jc w:val="both"/>
        <w:rPr>
          <w:rFonts w:eastAsia="Times New Roman" w:cs="Arial"/>
          <w:szCs w:val="20"/>
        </w:rPr>
      </w:pPr>
      <w:r>
        <w:rPr>
          <w:rFonts w:eastAsia="Times New Roman" w:cs="Arial"/>
          <w:szCs w:val="20"/>
        </w:rPr>
        <w:t xml:space="preserve">Programa de recompensas </w:t>
      </w:r>
    </w:p>
    <w:p w:rsidR="00000000" w:rsidRDefault="00626A48">
      <w:pPr>
        <w:pStyle w:val="Prrafodelista"/>
        <w:numPr>
          <w:ilvl w:val="1"/>
          <w:numId w:val="6"/>
        </w:numPr>
        <w:spacing w:line="360" w:lineRule="auto"/>
        <w:jc w:val="both"/>
        <w:rPr>
          <w:rFonts w:eastAsia="Times New Roman" w:cs="Arial"/>
          <w:szCs w:val="20"/>
        </w:rPr>
      </w:pPr>
      <w:r>
        <w:rPr>
          <w:rFonts w:eastAsia="Times New Roman" w:cs="Arial"/>
          <w:szCs w:val="20"/>
        </w:rPr>
        <w:t>Prestaciones (servicios) internacionales</w:t>
      </w:r>
    </w:p>
    <w:p w:rsidR="00000000" w:rsidRDefault="00626A48">
      <w:pPr>
        <w:pStyle w:val="Prrafodelista"/>
        <w:numPr>
          <w:ilvl w:val="1"/>
          <w:numId w:val="6"/>
        </w:numPr>
        <w:spacing w:line="360" w:lineRule="auto"/>
        <w:jc w:val="both"/>
        <w:rPr>
          <w:rFonts w:eastAsia="Times New Roman" w:cs="Arial"/>
          <w:szCs w:val="20"/>
        </w:rPr>
      </w:pPr>
      <w:r>
        <w:rPr>
          <w:rFonts w:eastAsia="Times New Roman" w:cs="Arial"/>
          <w:szCs w:val="20"/>
        </w:rPr>
        <w:t>Reprogramación de cuotas</w:t>
      </w:r>
    </w:p>
    <w:p w:rsidR="00000000" w:rsidRDefault="00626A48">
      <w:pPr>
        <w:pStyle w:val="Prrafodelista"/>
        <w:numPr>
          <w:ilvl w:val="1"/>
          <w:numId w:val="6"/>
        </w:numPr>
        <w:spacing w:line="360" w:lineRule="auto"/>
        <w:jc w:val="both"/>
        <w:rPr>
          <w:rFonts w:eastAsia="Times New Roman" w:cs="Arial"/>
          <w:szCs w:val="20"/>
        </w:rPr>
      </w:pPr>
      <w:r>
        <w:rPr>
          <w:rFonts w:eastAsia="Times New Roman" w:cs="Arial"/>
          <w:szCs w:val="20"/>
        </w:rPr>
        <w:t>Información a través de canales físicos (agencias) y no presenciales (ATM’s, WEB,</w:t>
      </w:r>
      <w:r>
        <w:rPr>
          <w:rFonts w:eastAsia="Times New Roman" w:cs="Arial"/>
          <w:szCs w:val="20"/>
        </w:rPr>
        <w:t xml:space="preserve"> Call Center)</w:t>
      </w:r>
    </w:p>
    <w:p w:rsidR="00000000" w:rsidRDefault="00626A48">
      <w:pPr>
        <w:pStyle w:val="Prrafodelista"/>
        <w:numPr>
          <w:ilvl w:val="1"/>
          <w:numId w:val="6"/>
        </w:numPr>
        <w:spacing w:line="360" w:lineRule="auto"/>
        <w:jc w:val="both"/>
        <w:rPr>
          <w:rFonts w:eastAsia="Times New Roman" w:cs="Times New Roman"/>
        </w:rPr>
      </w:pPr>
      <w:r>
        <w:rPr>
          <w:rFonts w:eastAsia="Times New Roman" w:cs="Arial"/>
          <w:szCs w:val="20"/>
        </w:rPr>
        <w:t>Más de 19.000 establecimientos afiliados a nivel nacional</w:t>
      </w:r>
    </w:p>
    <w:p w:rsidR="00000000" w:rsidRDefault="00626A48">
      <w:pPr>
        <w:pStyle w:val="Prrafodelista"/>
        <w:numPr>
          <w:ilvl w:val="1"/>
          <w:numId w:val="6"/>
        </w:numPr>
        <w:spacing w:line="360" w:lineRule="auto"/>
        <w:jc w:val="both"/>
        <w:rPr>
          <w:rFonts w:eastAsia="Times New Roman" w:cs="Times New Roman"/>
        </w:rPr>
      </w:pPr>
      <w:r>
        <w:rPr>
          <w:rFonts w:eastAsia="Times New Roman" w:cs="Arial"/>
          <w:szCs w:val="20"/>
        </w:rPr>
        <w:t>Acceso a servicios exclusivos brindados por socios estratégicos</w:t>
      </w:r>
    </w:p>
    <w:p w:rsidR="00000000" w:rsidRDefault="00626A48">
      <w:pPr>
        <w:pStyle w:val="Prrafodelista"/>
        <w:numPr>
          <w:ilvl w:val="1"/>
          <w:numId w:val="6"/>
        </w:numPr>
        <w:spacing w:line="360" w:lineRule="auto"/>
        <w:jc w:val="both"/>
        <w:rPr>
          <w:rFonts w:eastAsia="Times New Roman" w:cs="Times New Roman"/>
        </w:rPr>
      </w:pPr>
      <w:r>
        <w:rPr>
          <w:rFonts w:eastAsia="Times New Roman" w:cs="Arial"/>
          <w:szCs w:val="20"/>
        </w:rPr>
        <w:t>Tarjeta chip</w:t>
      </w:r>
    </w:p>
    <w:p w:rsidR="00000000" w:rsidRDefault="00626A48">
      <w:pPr>
        <w:pStyle w:val="Prrafodelista"/>
        <w:numPr>
          <w:ilvl w:val="1"/>
          <w:numId w:val="6"/>
        </w:numPr>
        <w:spacing w:line="360" w:lineRule="auto"/>
        <w:jc w:val="both"/>
        <w:rPr>
          <w:rFonts w:eastAsia="Times New Roman" w:cs="Times New Roman"/>
        </w:rPr>
      </w:pPr>
      <w:r>
        <w:rPr>
          <w:rFonts w:eastAsia="Times New Roman" w:cs="Arial"/>
          <w:szCs w:val="20"/>
        </w:rPr>
        <w:t>Súper Avance con cargo a la tarjeta de crédito</w:t>
      </w:r>
    </w:p>
    <w:p w:rsidR="00000000" w:rsidRDefault="00626A48">
      <w:pPr>
        <w:pStyle w:val="Prrafodelista"/>
        <w:spacing w:line="360" w:lineRule="auto"/>
        <w:ind w:left="1440"/>
        <w:jc w:val="both"/>
        <w:rPr>
          <w:rFonts w:eastAsia="Times New Roman" w:cs="Times New Roman"/>
        </w:rPr>
      </w:pPr>
    </w:p>
    <w:p w:rsidR="00000000" w:rsidRDefault="00626A48">
      <w:pPr>
        <w:pStyle w:val="Prrafodelista"/>
        <w:numPr>
          <w:ilvl w:val="0"/>
          <w:numId w:val="6"/>
        </w:numPr>
        <w:spacing w:line="360" w:lineRule="auto"/>
        <w:jc w:val="both"/>
        <w:rPr>
          <w:rFonts w:eastAsia="Times New Roman" w:cs="Arial"/>
          <w:szCs w:val="20"/>
        </w:rPr>
      </w:pPr>
      <w:r>
        <w:rPr>
          <w:rFonts w:eastAsia="Times New Roman" w:cs="Arial"/>
          <w:szCs w:val="20"/>
        </w:rPr>
        <w:t>Establecimiento afiliado</w:t>
      </w:r>
    </w:p>
    <w:p w:rsidR="00000000" w:rsidRDefault="00626A48">
      <w:pPr>
        <w:pStyle w:val="Prrafodelista"/>
        <w:numPr>
          <w:ilvl w:val="1"/>
          <w:numId w:val="6"/>
        </w:numPr>
        <w:spacing w:line="360" w:lineRule="auto"/>
        <w:jc w:val="both"/>
        <w:rPr>
          <w:rFonts w:eastAsia="Times New Roman" w:cs="Times New Roman"/>
        </w:rPr>
      </w:pPr>
      <w:r>
        <w:rPr>
          <w:rFonts w:eastAsia="Times New Roman" w:cs="Times New Roman"/>
        </w:rPr>
        <w:t>Generación de promociones y benefi</w:t>
      </w:r>
      <w:r>
        <w:rPr>
          <w:rFonts w:eastAsia="Times New Roman" w:cs="Times New Roman"/>
        </w:rPr>
        <w:t>cios compartidos</w:t>
      </w:r>
    </w:p>
    <w:p w:rsidR="00000000" w:rsidRDefault="00626A48">
      <w:pPr>
        <w:pStyle w:val="Prrafodelista"/>
        <w:numPr>
          <w:ilvl w:val="1"/>
          <w:numId w:val="6"/>
        </w:numPr>
        <w:spacing w:line="360" w:lineRule="auto"/>
        <w:jc w:val="both"/>
        <w:rPr>
          <w:rFonts w:eastAsia="Times New Roman" w:cs="Times New Roman"/>
        </w:rPr>
      </w:pPr>
      <w:r>
        <w:rPr>
          <w:rFonts w:eastAsia="Times New Roman" w:cs="Times New Roman"/>
        </w:rPr>
        <w:t>Atención personalizada y directa</w:t>
      </w:r>
    </w:p>
    <w:p w:rsidR="00000000" w:rsidRDefault="00626A48">
      <w:pPr>
        <w:pStyle w:val="Prrafodelista"/>
        <w:numPr>
          <w:ilvl w:val="1"/>
          <w:numId w:val="6"/>
        </w:numPr>
        <w:spacing w:line="360" w:lineRule="auto"/>
        <w:jc w:val="both"/>
        <w:rPr>
          <w:rFonts w:eastAsia="Times New Roman" w:cs="Times New Roman"/>
        </w:rPr>
      </w:pPr>
      <w:r>
        <w:rPr>
          <w:rFonts w:eastAsia="Times New Roman" w:cs="Times New Roman"/>
        </w:rPr>
        <w:t>Pago de consumos en 24 horas (conciliación automática)</w:t>
      </w:r>
    </w:p>
    <w:p w:rsidR="00000000" w:rsidRDefault="00626A48">
      <w:pPr>
        <w:pStyle w:val="Prrafodelista"/>
        <w:numPr>
          <w:ilvl w:val="1"/>
          <w:numId w:val="6"/>
        </w:numPr>
        <w:spacing w:line="360" w:lineRule="auto"/>
        <w:jc w:val="both"/>
        <w:rPr>
          <w:rFonts w:eastAsia="Times New Roman" w:cs="Times New Roman"/>
        </w:rPr>
      </w:pPr>
      <w:r>
        <w:rPr>
          <w:rFonts w:eastAsia="Times New Roman" w:cs="Times New Roman"/>
        </w:rPr>
        <w:t>Redes transaccionales propias</w:t>
      </w:r>
    </w:p>
    <w:p w:rsidR="00000000" w:rsidRDefault="00626A48">
      <w:pPr>
        <w:pStyle w:val="Ttulo1"/>
        <w:numPr>
          <w:ilvl w:val="0"/>
          <w:numId w:val="2"/>
        </w:numPr>
        <w:spacing w:before="0" w:beforeAutospacing="0" w:after="0" w:afterAutospacing="0" w:line="360" w:lineRule="auto"/>
        <w:ind w:left="360"/>
        <w:rPr>
          <w:rFonts w:eastAsia="Times New Roman" w:cs="Times New Roman"/>
          <w:color w:val="auto"/>
        </w:rPr>
      </w:pPr>
      <w:bookmarkStart w:id="23" w:name="_Toc456187628"/>
      <w:r>
        <w:rPr>
          <w:rFonts w:eastAsia="Times New Roman" w:cs="Times New Roman"/>
          <w:color w:val="auto"/>
        </w:rPr>
        <w:t>GLOSARIO</w:t>
      </w:r>
      <w:bookmarkEnd w:id="23"/>
    </w:p>
    <w:p w:rsidR="00000000" w:rsidRDefault="00626A48">
      <w:pPr>
        <w:spacing w:line="360" w:lineRule="auto"/>
        <w:rPr>
          <w:rFonts w:eastAsia="Times New Roman" w:cs="Times New Roman"/>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Adquirencia:</w:t>
      </w:r>
    </w:p>
    <w:p w:rsidR="00000000" w:rsidRDefault="00626A48">
      <w:pPr>
        <w:spacing w:line="360" w:lineRule="auto"/>
        <w:ind w:left="360"/>
        <w:jc w:val="both"/>
        <w:rPr>
          <w:rFonts w:eastAsia="Times New Roman" w:cs="Arial"/>
          <w:szCs w:val="20"/>
        </w:rPr>
      </w:pPr>
      <w:r>
        <w:rPr>
          <w:rFonts w:eastAsia="Times New Roman" w:cs="Arial"/>
          <w:szCs w:val="20"/>
        </w:rPr>
        <w:t>Es la afiliación y administración de uno o más comercios pertenecientes a una red de pagos.</w:t>
      </w:r>
    </w:p>
    <w:p w:rsidR="00000000" w:rsidRDefault="00626A48">
      <w:pPr>
        <w:spacing w:line="360" w:lineRule="auto"/>
        <w:ind w:left="360"/>
        <w:jc w:val="both"/>
        <w:rPr>
          <w:rFonts w:eastAsia="Times New Roman" w:cs="Arial"/>
          <w:b/>
          <w:szCs w:val="20"/>
        </w:rPr>
      </w:pPr>
    </w:p>
    <w:p w:rsidR="00000000" w:rsidRDefault="00626A48">
      <w:pPr>
        <w:pStyle w:val="Prrafodelista"/>
        <w:numPr>
          <w:ilvl w:val="0"/>
          <w:numId w:val="8"/>
        </w:numPr>
        <w:spacing w:line="360" w:lineRule="auto"/>
        <w:ind w:left="360"/>
        <w:contextualSpacing/>
        <w:jc w:val="both"/>
        <w:rPr>
          <w:rFonts w:eastAsia="Times New Roman" w:cs="Arial"/>
          <w:b/>
          <w:szCs w:val="20"/>
        </w:rPr>
      </w:pPr>
      <w:r>
        <w:rPr>
          <w:rFonts w:eastAsia="Times New Roman" w:cs="Arial"/>
          <w:b/>
          <w:szCs w:val="20"/>
        </w:rPr>
        <w:t xml:space="preserve">Adquirente: </w:t>
      </w:r>
    </w:p>
    <w:p w:rsidR="00000000" w:rsidRDefault="00626A48">
      <w:pPr>
        <w:spacing w:line="360" w:lineRule="auto"/>
        <w:ind w:left="360"/>
        <w:jc w:val="both"/>
        <w:rPr>
          <w:rFonts w:eastAsia="Times New Roman" w:cs="Arial"/>
          <w:szCs w:val="20"/>
        </w:rPr>
      </w:pPr>
      <w:r>
        <w:rPr>
          <w:rFonts w:eastAsia="Times New Roman" w:cs="Arial"/>
          <w:szCs w:val="20"/>
        </w:rPr>
        <w:t>Es quien construye y administra la red de aceptación de un producto y realiza los pagos a los comercios afiliados a dicha red.</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b/>
          <w:szCs w:val="20"/>
        </w:rPr>
      </w:pPr>
      <w:r>
        <w:rPr>
          <w:rFonts w:eastAsia="Times New Roman" w:cs="Arial"/>
          <w:b/>
          <w:szCs w:val="20"/>
        </w:rPr>
        <w:t>Afinidad:</w:t>
      </w:r>
    </w:p>
    <w:p w:rsidR="00000000" w:rsidRDefault="00626A48">
      <w:pPr>
        <w:pStyle w:val="Prrafodelista"/>
        <w:spacing w:line="360" w:lineRule="auto"/>
        <w:ind w:left="360"/>
        <w:contextualSpacing/>
        <w:jc w:val="both"/>
        <w:rPr>
          <w:rFonts w:eastAsia="Times New Roman" w:cs="Arial"/>
          <w:szCs w:val="20"/>
          <w:lang w:val="es-EC"/>
        </w:rPr>
      </w:pPr>
      <w:r>
        <w:rPr>
          <w:rFonts w:eastAsia="Times New Roman" w:cs="Arial"/>
          <w:szCs w:val="20"/>
        </w:rPr>
        <w:t>Es un sub producto, categoría o tarjeta de marca compartida.</w:t>
      </w:r>
      <w:r>
        <w:rPr>
          <w:rFonts w:eastAsia="Times New Roman" w:cs="Arial"/>
          <w:szCs w:val="20"/>
          <w:lang w:val="es-EC"/>
        </w:rPr>
        <w:tab/>
      </w:r>
    </w:p>
    <w:p w:rsidR="00000000" w:rsidRDefault="00626A48">
      <w:pPr>
        <w:spacing w:line="360" w:lineRule="auto"/>
        <w:jc w:val="both"/>
        <w:rPr>
          <w:rFonts w:eastAsia="Times New Roman" w:cs="Arial"/>
          <w:szCs w:val="20"/>
        </w:rPr>
      </w:pPr>
    </w:p>
    <w:p w:rsidR="00000000" w:rsidRDefault="00626A48">
      <w:pPr>
        <w:pStyle w:val="Textodebloque"/>
        <w:numPr>
          <w:ilvl w:val="0"/>
          <w:numId w:val="9"/>
        </w:numPr>
        <w:spacing w:before="0" w:beforeAutospacing="0" w:after="0" w:afterAutospacing="0" w:line="360" w:lineRule="auto"/>
        <w:ind w:left="360" w:right="17"/>
        <w:jc w:val="both"/>
        <w:rPr>
          <w:rFonts w:eastAsia="Times New Roman" w:cs="Arial"/>
          <w:szCs w:val="20"/>
          <w:lang w:val="es-EC"/>
        </w:rPr>
      </w:pPr>
      <w:r>
        <w:rPr>
          <w:rFonts w:eastAsia="Times New Roman" w:cs="Arial"/>
          <w:b/>
          <w:szCs w:val="20"/>
        </w:rPr>
        <w:t>Alta Gerencia:</w:t>
      </w:r>
    </w:p>
    <w:p w:rsidR="00000000" w:rsidRDefault="00626A48">
      <w:pPr>
        <w:spacing w:line="360" w:lineRule="auto"/>
        <w:ind w:left="360"/>
        <w:jc w:val="both"/>
        <w:rPr>
          <w:rFonts w:eastAsia="Times New Roman" w:cs="Arial"/>
          <w:szCs w:val="20"/>
        </w:rPr>
      </w:pPr>
      <w:r>
        <w:rPr>
          <w:rFonts w:eastAsia="Times New Roman" w:cs="Arial"/>
          <w:szCs w:val="20"/>
        </w:rPr>
        <w:t xml:space="preserve">La integran:  Presidente y </w:t>
      </w:r>
      <w:r>
        <w:rPr>
          <w:rFonts w:eastAsia="Times New Roman" w:cs="Arial"/>
          <w:szCs w:val="20"/>
        </w:rPr>
        <w:t>Vicepresidentes Ejecutivos, Gerente General, Vicepresidentes, Directores de División, Gerentes Departamentales, entre otros responsables de ejecutar las decisiones del Directorio u organismo que haga sus veces, quienes toman decisiones de alto nivel de acu</w:t>
      </w:r>
      <w:r>
        <w:rPr>
          <w:rFonts w:eastAsia="Times New Roman" w:cs="Arial"/>
          <w:szCs w:val="20"/>
        </w:rPr>
        <w:t>erdo con las funciones asignadas y la estructura organizacional definida en cada institución; por tanto, la Alta Gerencia podrá establecer diversos comités, equipos de trabajo o personas a través de los cuales se ejecuten acciones tendientes a la consecuci</w:t>
      </w:r>
      <w:r>
        <w:rPr>
          <w:rFonts w:eastAsia="Times New Roman" w:cs="Arial"/>
          <w:szCs w:val="20"/>
        </w:rPr>
        <w:t>ón de los objetivos de la institución.</w:t>
      </w:r>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Autentificación de Documentos: </w:t>
      </w:r>
    </w:p>
    <w:p w:rsidR="00000000" w:rsidRDefault="00626A48">
      <w:pPr>
        <w:spacing w:line="360" w:lineRule="auto"/>
        <w:ind w:left="360"/>
        <w:jc w:val="both"/>
        <w:rPr>
          <w:rFonts w:eastAsia="Times New Roman" w:cs="Arial"/>
          <w:szCs w:val="20"/>
        </w:rPr>
      </w:pPr>
      <w:r>
        <w:rPr>
          <w:rFonts w:eastAsia="Times New Roman" w:cs="Arial"/>
          <w:szCs w:val="20"/>
        </w:rPr>
        <w:t>Es la validación de que un documento entregado al Banco, es fiel copia del original, este documento debe llevar un sello de la persona que realiza la validación con su rúbrica.</w:t>
      </w:r>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bookmarkStart w:id="24" w:name="_Toc170786485"/>
      <w:bookmarkStart w:id="25" w:name="_Toc189494917"/>
      <w:bookmarkStart w:id="26" w:name="_Toc238552976"/>
      <w:bookmarkStart w:id="27" w:name="_Toc262549467"/>
      <w:bookmarkStart w:id="28" w:name="_Toc262568971"/>
      <w:bookmarkStart w:id="29" w:name="_Toc262657942"/>
      <w:r>
        <w:rPr>
          <w:rFonts w:eastAsia="Times New Roman" w:cs="Arial"/>
          <w:b/>
          <w:szCs w:val="20"/>
        </w:rPr>
        <w:t>Autori</w:t>
      </w:r>
      <w:r>
        <w:rPr>
          <w:rFonts w:eastAsia="Times New Roman" w:cs="Arial"/>
          <w:b/>
          <w:szCs w:val="20"/>
        </w:rPr>
        <w:t>zación Conexión Directa</w:t>
      </w:r>
      <w:bookmarkEnd w:id="24"/>
      <w:bookmarkEnd w:id="25"/>
      <w:bookmarkEnd w:id="26"/>
      <w:bookmarkEnd w:id="27"/>
      <w:bookmarkEnd w:id="28"/>
      <w:bookmarkEnd w:id="29"/>
      <w:r>
        <w:rPr>
          <w:rFonts w:eastAsia="Times New Roman" w:cs="Arial"/>
          <w:b/>
          <w:szCs w:val="20"/>
        </w:rPr>
        <w:t>:</w:t>
      </w:r>
    </w:p>
    <w:p w:rsidR="00000000" w:rsidRDefault="00626A48">
      <w:pPr>
        <w:spacing w:line="360" w:lineRule="auto"/>
        <w:ind w:left="360"/>
        <w:jc w:val="both"/>
        <w:rPr>
          <w:rFonts w:eastAsia="Times New Roman" w:cs="Arial"/>
          <w:szCs w:val="20"/>
        </w:rPr>
      </w:pPr>
      <w:r>
        <w:rPr>
          <w:rFonts w:eastAsia="Times New Roman" w:cs="Arial"/>
          <w:szCs w:val="20"/>
        </w:rPr>
        <w:t>Son las transacciones que se reciben en los terminales de los establecimientos y pasan directamente al Banco para su autorización.</w:t>
      </w:r>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bookmarkStart w:id="30" w:name="_Toc170786486"/>
      <w:bookmarkStart w:id="31" w:name="_Toc189494918"/>
      <w:bookmarkStart w:id="32" w:name="_Toc238552977"/>
      <w:bookmarkStart w:id="33" w:name="_Toc262549468"/>
      <w:bookmarkStart w:id="34" w:name="_Toc262568972"/>
      <w:bookmarkStart w:id="35" w:name="_Toc262657943"/>
      <w:bookmarkStart w:id="36" w:name="_Toc170786478"/>
      <w:bookmarkStart w:id="37" w:name="_Toc189494910"/>
      <w:bookmarkStart w:id="38" w:name="_Toc238552965"/>
      <w:bookmarkStart w:id="39" w:name="_Toc262549456"/>
      <w:bookmarkStart w:id="40" w:name="_Toc262568960"/>
      <w:bookmarkStart w:id="41" w:name="_Toc262657931"/>
      <w:r>
        <w:rPr>
          <w:rFonts w:eastAsia="Times New Roman" w:cs="Arial"/>
          <w:b/>
          <w:szCs w:val="20"/>
        </w:rPr>
        <w:t>Autorización Máquinas P.O.</w:t>
      </w:r>
      <w:bookmarkEnd w:id="30"/>
      <w:bookmarkEnd w:id="31"/>
      <w:bookmarkEnd w:id="32"/>
      <w:bookmarkEnd w:id="33"/>
      <w:bookmarkEnd w:id="34"/>
      <w:bookmarkEnd w:id="35"/>
      <w:r>
        <w:rPr>
          <w:rFonts w:eastAsia="Times New Roman" w:cs="Arial"/>
          <w:b/>
          <w:szCs w:val="20"/>
        </w:rPr>
        <w:t>S:</w:t>
      </w:r>
    </w:p>
    <w:p w:rsidR="00000000" w:rsidRDefault="00626A48">
      <w:pPr>
        <w:spacing w:line="360" w:lineRule="auto"/>
        <w:ind w:left="360"/>
        <w:jc w:val="both"/>
        <w:rPr>
          <w:rFonts w:eastAsia="Times New Roman" w:cs="Arial"/>
          <w:szCs w:val="20"/>
        </w:rPr>
      </w:pPr>
      <w:r>
        <w:rPr>
          <w:rFonts w:eastAsia="Times New Roman" w:cs="Arial"/>
          <w:szCs w:val="20"/>
        </w:rPr>
        <w:t>Son las transacciones que se reciben en POS periféricos o integrados a</w:t>
      </w:r>
      <w:r>
        <w:rPr>
          <w:rFonts w:eastAsia="Times New Roman" w:cs="Arial"/>
          <w:szCs w:val="20"/>
        </w:rPr>
        <w:t xml:space="preserve"> las terminales de los establecimientos, donde interviene un tercero como proveedor del switch transaccional para que pasen al Banco para su autorización.</w:t>
      </w:r>
    </w:p>
    <w:p w:rsidR="00000000" w:rsidRDefault="00626A48">
      <w:pPr>
        <w:spacing w:after="160" w:line="256" w:lineRule="auto"/>
        <w:rPr>
          <w:rFonts w:eastAsia="Times New Roman" w:cs="Arial"/>
          <w:szCs w:val="20"/>
        </w:rPr>
      </w:pPr>
      <w:r>
        <w:rPr>
          <w:rFonts w:eastAsia="Times New Roman" w:cs="Arial"/>
          <w:szCs w:val="20"/>
        </w:rPr>
        <w:br w:type="page"/>
      </w:r>
    </w:p>
    <w:p w:rsidR="00000000" w:rsidRDefault="00626A48">
      <w:pPr>
        <w:numPr>
          <w:ilvl w:val="0"/>
          <w:numId w:val="7"/>
        </w:numPr>
        <w:spacing w:line="360" w:lineRule="auto"/>
        <w:jc w:val="both"/>
        <w:rPr>
          <w:rFonts w:eastAsia="Times New Roman" w:cs="Arial"/>
          <w:b/>
          <w:szCs w:val="20"/>
        </w:rPr>
      </w:pPr>
      <w:bookmarkStart w:id="42" w:name="_Toc170786488"/>
      <w:bookmarkStart w:id="43" w:name="_Toc189494920"/>
      <w:bookmarkStart w:id="44" w:name="_Toc238552979"/>
      <w:bookmarkStart w:id="45" w:name="_Toc262549470"/>
      <w:bookmarkStart w:id="46" w:name="_Toc262568974"/>
      <w:bookmarkStart w:id="47" w:name="_Toc262657945"/>
      <w:bookmarkEnd w:id="36"/>
      <w:bookmarkEnd w:id="37"/>
      <w:bookmarkEnd w:id="38"/>
      <w:bookmarkEnd w:id="39"/>
      <w:bookmarkEnd w:id="40"/>
      <w:bookmarkEnd w:id="41"/>
      <w:r>
        <w:rPr>
          <w:rFonts w:eastAsia="Times New Roman" w:cs="Arial"/>
          <w:b/>
          <w:szCs w:val="20"/>
        </w:rPr>
        <w:t>Autorización Telefónica</w:t>
      </w:r>
      <w:bookmarkEnd w:id="42"/>
      <w:bookmarkEnd w:id="43"/>
      <w:bookmarkEnd w:id="44"/>
      <w:bookmarkEnd w:id="45"/>
      <w:bookmarkEnd w:id="46"/>
      <w:bookmarkEnd w:id="47"/>
      <w:r>
        <w:rPr>
          <w:rFonts w:eastAsia="Times New Roman" w:cs="Arial"/>
          <w:b/>
          <w:szCs w:val="20"/>
        </w:rPr>
        <w:t>:</w:t>
      </w:r>
    </w:p>
    <w:p w:rsidR="00000000" w:rsidRDefault="00626A48">
      <w:pPr>
        <w:spacing w:line="360" w:lineRule="auto"/>
        <w:ind w:left="360"/>
        <w:jc w:val="both"/>
        <w:rPr>
          <w:rFonts w:eastAsia="Times New Roman" w:cs="Arial"/>
          <w:szCs w:val="20"/>
        </w:rPr>
      </w:pPr>
      <w:r>
        <w:rPr>
          <w:rFonts w:eastAsia="Times New Roman" w:cs="Arial"/>
          <w:szCs w:val="20"/>
        </w:rPr>
        <w:t xml:space="preserve">Son las transacciones que se generan a través de autorizaciones </w:t>
      </w:r>
      <w:r>
        <w:rPr>
          <w:rFonts w:eastAsia="Times New Roman" w:cs="Arial"/>
          <w:szCs w:val="20"/>
        </w:rPr>
        <w:t>solicitadas al Call Center y de las cuales se debe completar la información en un voucher manual.</w:t>
      </w:r>
      <w:bookmarkStart w:id="48" w:name="_Toc170786473"/>
      <w:bookmarkStart w:id="49" w:name="_Toc189494905"/>
      <w:bookmarkStart w:id="50" w:name="_Toc238552963"/>
      <w:bookmarkStart w:id="51" w:name="_Toc262549454"/>
      <w:bookmarkStart w:id="52" w:name="_Toc262568958"/>
      <w:bookmarkStart w:id="53" w:name="_Toc262657929"/>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Avances en Efectivo</w:t>
      </w:r>
      <w:bookmarkEnd w:id="48"/>
      <w:bookmarkEnd w:id="49"/>
      <w:bookmarkEnd w:id="50"/>
      <w:bookmarkEnd w:id="51"/>
      <w:bookmarkEnd w:id="52"/>
      <w:bookmarkEnd w:id="53"/>
      <w:r>
        <w:rPr>
          <w:rFonts w:eastAsia="Times New Roman" w:cs="Arial"/>
          <w:b/>
          <w:szCs w:val="20"/>
        </w:rPr>
        <w:t xml:space="preserve">: </w:t>
      </w:r>
    </w:p>
    <w:p w:rsidR="00000000" w:rsidRDefault="00626A48">
      <w:pPr>
        <w:spacing w:line="360" w:lineRule="auto"/>
        <w:ind w:left="360"/>
        <w:jc w:val="both"/>
        <w:rPr>
          <w:rFonts w:eastAsia="Times New Roman" w:cs="Arial"/>
          <w:szCs w:val="20"/>
        </w:rPr>
      </w:pPr>
      <w:r>
        <w:rPr>
          <w:rFonts w:eastAsia="Times New Roman" w:cs="Arial"/>
          <w:szCs w:val="20"/>
        </w:rPr>
        <w:t>Es el acceso a efectivo con cargo a la tarjeta de crédito y que se aplica sobre el cupo aprobado.</w:t>
      </w:r>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szCs w:val="20"/>
        </w:rPr>
      </w:pPr>
      <w:r>
        <w:rPr>
          <w:rFonts w:eastAsia="Times New Roman" w:cs="Arial"/>
          <w:b/>
          <w:szCs w:val="20"/>
        </w:rPr>
        <w:t>Comercio:</w:t>
      </w:r>
      <w:r>
        <w:rPr>
          <w:rFonts w:eastAsia="Times New Roman" w:cs="Arial"/>
          <w:szCs w:val="20"/>
        </w:rPr>
        <w:t xml:space="preserve"> </w:t>
      </w:r>
    </w:p>
    <w:p w:rsidR="00000000" w:rsidRDefault="00626A48">
      <w:pPr>
        <w:spacing w:line="360" w:lineRule="auto"/>
        <w:ind w:left="360"/>
        <w:jc w:val="both"/>
        <w:rPr>
          <w:rFonts w:eastAsia="Times New Roman" w:cs="Arial"/>
          <w:szCs w:val="20"/>
        </w:rPr>
      </w:pPr>
      <w:r>
        <w:rPr>
          <w:rFonts w:eastAsia="Times New Roman" w:cs="Arial"/>
          <w:szCs w:val="20"/>
        </w:rPr>
        <w:t xml:space="preserve">Es el conjunto de puntos </w:t>
      </w:r>
      <w:r>
        <w:rPr>
          <w:rFonts w:eastAsia="Times New Roman" w:cs="Arial"/>
          <w:szCs w:val="20"/>
        </w:rPr>
        <w:t>de venta bajo una misma razón social, marca o RUC, que están relacionados o “atados” a un código de comercio principal.</w:t>
      </w:r>
    </w:p>
    <w:p w:rsidR="00000000" w:rsidRDefault="00626A48">
      <w:pPr>
        <w:spacing w:line="360" w:lineRule="auto"/>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b/>
          <w:szCs w:val="20"/>
        </w:rPr>
      </w:pPr>
      <w:r>
        <w:rPr>
          <w:rFonts w:eastAsia="Times New Roman" w:cs="Arial"/>
          <w:b/>
          <w:szCs w:val="20"/>
        </w:rPr>
        <w:t xml:space="preserve">Canal Externo:  </w:t>
      </w:r>
    </w:p>
    <w:p w:rsidR="00000000" w:rsidRDefault="00626A48">
      <w:pPr>
        <w:spacing w:line="360" w:lineRule="auto"/>
        <w:ind w:left="360"/>
        <w:jc w:val="both"/>
        <w:rPr>
          <w:rFonts w:eastAsia="Times New Roman" w:cs="Arial"/>
          <w:szCs w:val="20"/>
        </w:rPr>
      </w:pPr>
      <w:r>
        <w:rPr>
          <w:rFonts w:eastAsia="Times New Roman" w:cs="Arial"/>
          <w:szCs w:val="20"/>
        </w:rPr>
        <w:t xml:space="preserve">Call Center externo que gestiona la oferta de las tarjetas de crédito a potenciales tarjetahabientes. </w:t>
      </w:r>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Canales para A</w:t>
      </w:r>
      <w:r>
        <w:rPr>
          <w:rFonts w:eastAsia="Times New Roman" w:cs="Arial"/>
          <w:b/>
          <w:szCs w:val="20"/>
        </w:rPr>
        <w:t>vances en Efectivo:</w:t>
      </w:r>
    </w:p>
    <w:p w:rsidR="00000000" w:rsidRDefault="00626A48">
      <w:pPr>
        <w:spacing w:line="360" w:lineRule="auto"/>
        <w:ind w:left="360"/>
        <w:jc w:val="both"/>
        <w:rPr>
          <w:rFonts w:eastAsia="Times New Roman" w:cs="Arial"/>
          <w:szCs w:val="20"/>
        </w:rPr>
      </w:pPr>
      <w:r>
        <w:rPr>
          <w:rFonts w:eastAsia="Times New Roman" w:cs="Arial"/>
          <w:szCs w:val="20"/>
        </w:rPr>
        <w:t>Son los puntos en los cuales los tarjetahabientes pueden realizar Avances en Efectivo, actualmente son ATM’s propios, ATM’s de Banred y Oficinas del Banco.</w:t>
      </w:r>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szCs w:val="20"/>
        </w:rPr>
      </w:pPr>
      <w:r>
        <w:rPr>
          <w:rFonts w:eastAsia="Times New Roman" w:cs="Arial"/>
          <w:b/>
          <w:szCs w:val="20"/>
        </w:rPr>
        <w:t xml:space="preserve">Cancelación de Código: </w:t>
      </w:r>
    </w:p>
    <w:p w:rsidR="00000000" w:rsidRDefault="00626A48">
      <w:pPr>
        <w:spacing w:line="360" w:lineRule="auto"/>
        <w:ind w:left="360"/>
        <w:jc w:val="both"/>
        <w:rPr>
          <w:rFonts w:eastAsia="Times New Roman" w:cs="Arial"/>
          <w:szCs w:val="20"/>
        </w:rPr>
      </w:pPr>
      <w:r>
        <w:rPr>
          <w:rFonts w:eastAsia="Times New Roman" w:cs="Arial"/>
          <w:szCs w:val="20"/>
        </w:rPr>
        <w:t>Corresponde a la eliminación del código del comercio co</w:t>
      </w:r>
      <w:r>
        <w:rPr>
          <w:rFonts w:eastAsia="Times New Roman" w:cs="Arial"/>
          <w:szCs w:val="20"/>
        </w:rPr>
        <w:t>mo parte de la red de aceptación.</w:t>
      </w:r>
    </w:p>
    <w:p w:rsidR="00000000" w:rsidRDefault="00626A48">
      <w:pPr>
        <w:spacing w:line="360" w:lineRule="auto"/>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b/>
          <w:szCs w:val="20"/>
        </w:rPr>
      </w:pPr>
      <w:bookmarkStart w:id="54" w:name="_Toc170877951"/>
      <w:bookmarkStart w:id="55" w:name="_Toc170876986"/>
      <w:bookmarkStart w:id="56" w:name="_Toc170875690"/>
      <w:bookmarkStart w:id="57" w:name="_Toc179351908"/>
      <w:bookmarkStart w:id="58" w:name="_Toc192476982"/>
      <w:bookmarkStart w:id="59" w:name="_Toc241989410"/>
      <w:bookmarkStart w:id="60" w:name="_Toc242593882"/>
      <w:bookmarkStart w:id="61" w:name="_Toc316919724"/>
      <w:bookmarkStart w:id="62" w:name="_Toc339032958"/>
      <w:bookmarkStart w:id="63" w:name="_Toc349735301"/>
      <w:r>
        <w:rPr>
          <w:rFonts w:eastAsia="Times New Roman" w:cs="Arial"/>
          <w:b/>
          <w:szCs w:val="20"/>
        </w:rPr>
        <w:t>Carga Financiera Inicial</w:t>
      </w:r>
      <w:bookmarkEnd w:id="54"/>
      <w:bookmarkEnd w:id="55"/>
      <w:bookmarkEnd w:id="56"/>
      <w:bookmarkEnd w:id="57"/>
      <w:bookmarkEnd w:id="58"/>
      <w:bookmarkEnd w:id="59"/>
      <w:bookmarkEnd w:id="60"/>
      <w:bookmarkEnd w:id="61"/>
      <w:bookmarkEnd w:id="62"/>
      <w:bookmarkEnd w:id="63"/>
      <w:r>
        <w:rPr>
          <w:rFonts w:eastAsia="Times New Roman" w:cs="Arial"/>
          <w:b/>
          <w:szCs w:val="20"/>
        </w:rPr>
        <w:t>:</w:t>
      </w:r>
    </w:p>
    <w:p w:rsidR="00000000" w:rsidRDefault="00626A48">
      <w:pPr>
        <w:pStyle w:val="Prrafodelista"/>
        <w:numPr>
          <w:ilvl w:val="0"/>
          <w:numId w:val="10"/>
        </w:numPr>
        <w:tabs>
          <w:tab w:val="num" w:pos="720"/>
        </w:tabs>
        <w:spacing w:line="360" w:lineRule="auto"/>
        <w:jc w:val="both"/>
        <w:rPr>
          <w:rFonts w:eastAsia="Times New Roman" w:cs="Arial"/>
          <w:szCs w:val="20"/>
        </w:rPr>
      </w:pPr>
      <w:r>
        <w:rPr>
          <w:rFonts w:eastAsia="Times New Roman" w:cs="Arial"/>
          <w:szCs w:val="20"/>
        </w:rPr>
        <w:t>Es la proporción del ingreso líquido, expresada en términos porcentuales donde se tomará únicamente el (10%), que el cliente o solicitante tiene comprometida al momento de la evaluación del nuevo</w:t>
      </w:r>
      <w:r>
        <w:rPr>
          <w:rFonts w:eastAsia="Times New Roman" w:cs="Arial"/>
          <w:szCs w:val="20"/>
        </w:rPr>
        <w:t xml:space="preserve"> crédito, por el pago de obligaciones directas con Instituciones del Sistema Financiero, incluido Banco Solidario. Para el caso de créditos de vivienda, este porcentaje es del 5%. </w:t>
      </w:r>
    </w:p>
    <w:p w:rsidR="00000000" w:rsidRDefault="00626A48">
      <w:pPr>
        <w:pStyle w:val="Prrafodelista"/>
        <w:numPr>
          <w:ilvl w:val="0"/>
          <w:numId w:val="10"/>
        </w:numPr>
        <w:spacing w:line="360" w:lineRule="auto"/>
        <w:jc w:val="both"/>
        <w:rPr>
          <w:rFonts w:eastAsia="Times New Roman" w:cs="Arial"/>
          <w:szCs w:val="20"/>
        </w:rPr>
      </w:pPr>
      <w:r>
        <w:rPr>
          <w:rFonts w:eastAsia="Times New Roman" w:cs="Arial"/>
          <w:szCs w:val="20"/>
        </w:rPr>
        <w:t>Se aceptará clientes con una Carga Financiera Inicial máximo del 60%</w:t>
      </w:r>
    </w:p>
    <w:p w:rsidR="00000000" w:rsidRDefault="00626A48">
      <w:pPr>
        <w:pStyle w:val="Prrafodelista"/>
        <w:spacing w:line="360" w:lineRule="auto"/>
        <w:ind w:left="108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szCs w:val="20"/>
        </w:rPr>
      </w:pPr>
      <w:r>
        <w:rPr>
          <w:rFonts w:eastAsia="Times New Roman" w:cs="Arial"/>
          <w:b/>
          <w:szCs w:val="20"/>
        </w:rPr>
        <w:t xml:space="preserve">Cliente no Preferencial:  </w:t>
      </w:r>
    </w:p>
    <w:p w:rsidR="00000000" w:rsidRDefault="00626A48">
      <w:pPr>
        <w:spacing w:line="360" w:lineRule="auto"/>
        <w:ind w:left="360"/>
        <w:jc w:val="both"/>
        <w:rPr>
          <w:rFonts w:eastAsia="Times New Roman" w:cs="Arial"/>
          <w:szCs w:val="20"/>
        </w:rPr>
      </w:pPr>
      <w:r>
        <w:rPr>
          <w:rFonts w:eastAsia="Times New Roman" w:cs="Arial"/>
          <w:szCs w:val="20"/>
        </w:rPr>
        <w:t>Son aquellos solicitantes de quienes no se tiene información e historial por lo cual no se pre aprueban tarjetas de crédito.</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szCs w:val="20"/>
        </w:rPr>
      </w:pPr>
      <w:r>
        <w:rPr>
          <w:rFonts w:eastAsia="Times New Roman" w:cs="Arial"/>
          <w:b/>
          <w:szCs w:val="20"/>
        </w:rPr>
        <w:t xml:space="preserve">Cliente Preferencial:  </w:t>
      </w:r>
    </w:p>
    <w:p w:rsidR="00000000" w:rsidRDefault="00626A48">
      <w:pPr>
        <w:spacing w:line="360" w:lineRule="auto"/>
        <w:ind w:left="360"/>
        <w:jc w:val="both"/>
        <w:rPr>
          <w:rFonts w:eastAsia="Times New Roman" w:cs="Arial"/>
          <w:szCs w:val="20"/>
        </w:rPr>
      </w:pPr>
      <w:r>
        <w:rPr>
          <w:rFonts w:eastAsia="Times New Roman" w:cs="Arial"/>
          <w:szCs w:val="20"/>
        </w:rPr>
        <w:t>Son aquellos solicitantes de quienes se tiene información e historial por lo cu</w:t>
      </w:r>
      <w:r>
        <w:rPr>
          <w:rFonts w:eastAsia="Times New Roman" w:cs="Arial"/>
          <w:szCs w:val="20"/>
        </w:rPr>
        <w:t>al se pre aprueban tarjetas de crédito.</w:t>
      </w:r>
    </w:p>
    <w:p w:rsidR="00000000" w:rsidRDefault="00626A48">
      <w:pPr>
        <w:spacing w:line="360" w:lineRule="auto"/>
        <w:jc w:val="both"/>
        <w:rPr>
          <w:rFonts w:eastAsia="Times New Roman" w:cs="Arial"/>
          <w:szCs w:val="20"/>
        </w:rPr>
      </w:pPr>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szCs w:val="20"/>
        </w:rPr>
      </w:pPr>
      <w:r>
        <w:rPr>
          <w:rFonts w:eastAsia="Times New Roman" w:cs="Arial"/>
          <w:b/>
          <w:szCs w:val="20"/>
        </w:rPr>
        <w:t>Código Comercio:</w:t>
      </w:r>
      <w:r>
        <w:rPr>
          <w:rFonts w:eastAsia="Times New Roman" w:cs="Arial"/>
          <w:szCs w:val="20"/>
        </w:rPr>
        <w:t xml:space="preserve"> </w:t>
      </w:r>
    </w:p>
    <w:p w:rsidR="00000000" w:rsidRDefault="00626A48">
      <w:pPr>
        <w:spacing w:line="360" w:lineRule="auto"/>
        <w:ind w:left="360"/>
        <w:jc w:val="both"/>
        <w:rPr>
          <w:rFonts w:eastAsia="Times New Roman" w:cs="Arial"/>
          <w:szCs w:val="20"/>
        </w:rPr>
      </w:pPr>
      <w:r>
        <w:rPr>
          <w:rFonts w:eastAsia="Times New Roman" w:cs="Arial"/>
          <w:szCs w:val="20"/>
        </w:rPr>
        <w:t>Es el número de identificación del comercio, que se otorga en el momento que se afilia a la red de aceptación.</w:t>
      </w:r>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szCs w:val="20"/>
        </w:rPr>
      </w:pPr>
      <w:r>
        <w:rPr>
          <w:rFonts w:eastAsia="Times New Roman" w:cs="Arial"/>
          <w:b/>
          <w:szCs w:val="20"/>
        </w:rPr>
        <w:t>Código de Establecimiento:</w:t>
      </w:r>
      <w:r>
        <w:rPr>
          <w:rFonts w:eastAsia="Times New Roman" w:cs="Arial"/>
          <w:szCs w:val="20"/>
        </w:rPr>
        <w:t xml:space="preserve"> </w:t>
      </w:r>
    </w:p>
    <w:p w:rsidR="00000000" w:rsidRDefault="00626A48">
      <w:pPr>
        <w:spacing w:line="360" w:lineRule="auto"/>
        <w:ind w:left="360"/>
        <w:jc w:val="both"/>
        <w:rPr>
          <w:rFonts w:eastAsia="Times New Roman" w:cs="Arial"/>
          <w:szCs w:val="20"/>
        </w:rPr>
      </w:pPr>
      <w:r>
        <w:rPr>
          <w:rFonts w:eastAsia="Times New Roman" w:cs="Arial"/>
          <w:szCs w:val="20"/>
        </w:rPr>
        <w:t>Es el número de identificación que se le asigna a cada p</w:t>
      </w:r>
      <w:r>
        <w:rPr>
          <w:rFonts w:eastAsia="Times New Roman" w:cs="Arial"/>
          <w:szCs w:val="20"/>
        </w:rPr>
        <w:t>unto de venta.</w:t>
      </w:r>
    </w:p>
    <w:p w:rsidR="00000000" w:rsidRDefault="00626A48">
      <w:pPr>
        <w:spacing w:line="360" w:lineRule="auto"/>
        <w:jc w:val="both"/>
        <w:rPr>
          <w:rFonts w:eastAsia="Times New Roman" w:cs="Arial"/>
          <w:szCs w:val="20"/>
        </w:rPr>
      </w:pPr>
    </w:p>
    <w:p w:rsidR="00000000" w:rsidRDefault="00626A48">
      <w:pPr>
        <w:numPr>
          <w:ilvl w:val="0"/>
          <w:numId w:val="7"/>
        </w:numPr>
        <w:spacing w:line="360" w:lineRule="auto"/>
        <w:jc w:val="both"/>
        <w:rPr>
          <w:rFonts w:eastAsia="Times New Roman" w:cs="Arial"/>
          <w:szCs w:val="20"/>
        </w:rPr>
      </w:pPr>
      <w:r>
        <w:rPr>
          <w:rFonts w:eastAsia="Times New Roman" w:cs="Arial"/>
          <w:b/>
          <w:szCs w:val="20"/>
        </w:rPr>
        <w:t xml:space="preserve">Comisiones: </w:t>
      </w:r>
    </w:p>
    <w:p w:rsidR="00000000" w:rsidRDefault="00626A48">
      <w:pPr>
        <w:spacing w:line="360" w:lineRule="auto"/>
        <w:ind w:left="360"/>
        <w:jc w:val="both"/>
        <w:rPr>
          <w:rFonts w:eastAsia="Times New Roman" w:cs="Arial"/>
          <w:szCs w:val="20"/>
        </w:rPr>
      </w:pPr>
      <w:r>
        <w:rPr>
          <w:rFonts w:eastAsia="Times New Roman" w:cs="Arial"/>
          <w:szCs w:val="20"/>
        </w:rPr>
        <w:t>Es el valor que el Banco cobra a los establecimientos por el uso de la tarjeta de crédito como medio de pago, se expresa bajo un porcentaje previamente acordado con el comercio.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Conciliación: </w:t>
      </w:r>
    </w:p>
    <w:p w:rsidR="00000000" w:rsidRDefault="00626A48">
      <w:pPr>
        <w:spacing w:line="360" w:lineRule="auto"/>
        <w:ind w:left="360"/>
        <w:jc w:val="both"/>
        <w:rPr>
          <w:rFonts w:eastAsia="Times New Roman" w:cs="Arial"/>
          <w:szCs w:val="20"/>
        </w:rPr>
      </w:pPr>
      <w:r>
        <w:rPr>
          <w:rFonts w:eastAsia="Times New Roman" w:cs="Arial"/>
          <w:szCs w:val="20"/>
        </w:rPr>
        <w:t>Es el registro de los consumos de los tarjetahabientes para el pago a los comercios por las operaciones realizadas con la tarjeta de crédito.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Consumo: </w:t>
      </w:r>
    </w:p>
    <w:p w:rsidR="00000000" w:rsidRDefault="00626A48">
      <w:pPr>
        <w:spacing w:line="360" w:lineRule="auto"/>
        <w:ind w:left="360"/>
        <w:jc w:val="both"/>
        <w:rPr>
          <w:rFonts w:eastAsia="Times New Roman" w:cs="Arial"/>
          <w:szCs w:val="20"/>
        </w:rPr>
      </w:pPr>
      <w:r>
        <w:rPr>
          <w:rFonts w:eastAsia="Times New Roman" w:cs="Arial"/>
          <w:szCs w:val="20"/>
        </w:rPr>
        <w:t>Son las operaciones realizadas en los establecimientos afiliados a la red de aceptación, a través de co</w:t>
      </w:r>
      <w:r>
        <w:rPr>
          <w:rFonts w:eastAsia="Times New Roman" w:cs="Arial"/>
          <w:szCs w:val="20"/>
        </w:rPr>
        <w:t>mpras de bienes y servicios que estos ofrezcan.</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Continuidad Laboral:</w:t>
      </w:r>
    </w:p>
    <w:p w:rsidR="00000000" w:rsidRDefault="00626A48">
      <w:pPr>
        <w:spacing w:line="360" w:lineRule="auto"/>
        <w:ind w:left="360"/>
        <w:jc w:val="both"/>
        <w:rPr>
          <w:rFonts w:eastAsia="Times New Roman" w:cs="Arial"/>
          <w:szCs w:val="20"/>
        </w:rPr>
      </w:pPr>
      <w:r>
        <w:rPr>
          <w:rFonts w:eastAsia="Times New Roman" w:cs="Arial"/>
          <w:szCs w:val="20"/>
        </w:rPr>
        <w:t>Se entenderá por este concepto al traspaso de un trabajo a otro con distinto empleador con menos de 15 días de diferencia entre uno y otro. Deberá tener al menos 3 meses de antigüedad en</w:t>
      </w:r>
      <w:r>
        <w:rPr>
          <w:rFonts w:eastAsia="Times New Roman" w:cs="Arial"/>
          <w:szCs w:val="20"/>
        </w:rPr>
        <w:t xml:space="preserve"> el nuevo trabajo y haber trabajado por lo menos 1 año con el anterior empleador.</w:t>
      </w:r>
    </w:p>
    <w:p w:rsidR="00000000" w:rsidRDefault="00626A48">
      <w:pPr>
        <w:spacing w:line="360" w:lineRule="auto"/>
        <w:ind w:left="360"/>
        <w:jc w:val="both"/>
        <w:rPr>
          <w:rFonts w:eastAsia="Times New Roman" w:cs="Arial"/>
          <w:szCs w:val="20"/>
        </w:rPr>
      </w:pPr>
    </w:p>
    <w:p w:rsidR="00000000" w:rsidRDefault="00626A48">
      <w:pPr>
        <w:numPr>
          <w:ilvl w:val="0"/>
          <w:numId w:val="11"/>
        </w:numPr>
        <w:spacing w:line="360" w:lineRule="auto"/>
        <w:ind w:left="360"/>
        <w:jc w:val="both"/>
        <w:rPr>
          <w:rFonts w:eastAsia="Times New Roman" w:cs="Arial"/>
          <w:b/>
          <w:szCs w:val="20"/>
        </w:rPr>
      </w:pPr>
      <w:r>
        <w:rPr>
          <w:rFonts w:eastAsia="Times New Roman" w:cs="Arial"/>
          <w:b/>
          <w:szCs w:val="20"/>
        </w:rPr>
        <w:t>Crédito Corriente:</w:t>
      </w:r>
    </w:p>
    <w:p w:rsidR="00000000" w:rsidRDefault="00626A48">
      <w:pPr>
        <w:spacing w:line="360" w:lineRule="auto"/>
        <w:ind w:left="360"/>
        <w:jc w:val="both"/>
        <w:rPr>
          <w:rFonts w:eastAsia="Times New Roman" w:cs="Arial"/>
          <w:szCs w:val="20"/>
        </w:rPr>
      </w:pPr>
      <w:r>
        <w:rPr>
          <w:rFonts w:eastAsia="Times New Roman" w:cs="Arial"/>
          <w:szCs w:val="20"/>
        </w:rPr>
        <w:t>Son los consumos realizados sin diferir.</w:t>
      </w:r>
    </w:p>
    <w:p w:rsidR="00000000" w:rsidRDefault="00626A48">
      <w:pPr>
        <w:spacing w:line="360" w:lineRule="auto"/>
        <w:ind w:left="360"/>
        <w:jc w:val="both"/>
        <w:rPr>
          <w:rFonts w:eastAsia="Times New Roman" w:cs="Arial"/>
          <w:szCs w:val="20"/>
        </w:rPr>
      </w:pPr>
    </w:p>
    <w:p w:rsidR="00000000" w:rsidRDefault="00626A48">
      <w:pPr>
        <w:numPr>
          <w:ilvl w:val="0"/>
          <w:numId w:val="11"/>
        </w:numPr>
        <w:spacing w:line="360" w:lineRule="auto"/>
        <w:ind w:left="360"/>
        <w:jc w:val="both"/>
        <w:rPr>
          <w:rFonts w:eastAsia="Times New Roman" w:cs="Arial"/>
          <w:b/>
          <w:szCs w:val="20"/>
        </w:rPr>
      </w:pPr>
      <w:r>
        <w:rPr>
          <w:rFonts w:eastAsia="Times New Roman" w:cs="Arial"/>
          <w:b/>
          <w:szCs w:val="20"/>
        </w:rPr>
        <w:t>Crédito Diferido Sin Intereses:</w:t>
      </w:r>
    </w:p>
    <w:p w:rsidR="00000000" w:rsidRDefault="00626A48">
      <w:pPr>
        <w:spacing w:line="360" w:lineRule="auto"/>
        <w:ind w:left="360"/>
        <w:jc w:val="both"/>
        <w:rPr>
          <w:rFonts w:eastAsia="Times New Roman" w:cs="Arial"/>
          <w:szCs w:val="20"/>
        </w:rPr>
      </w:pPr>
      <w:r>
        <w:rPr>
          <w:rFonts w:eastAsia="Times New Roman" w:cs="Arial"/>
          <w:szCs w:val="20"/>
        </w:rPr>
        <w:t xml:space="preserve">El cliente puede solicitar diferir el total de su compra a varios meses </w:t>
      </w:r>
      <w:r>
        <w:rPr>
          <w:rFonts w:eastAsia="Times New Roman" w:cs="Arial"/>
          <w:szCs w:val="20"/>
        </w:rPr>
        <w:t>sin intereses.</w:t>
      </w:r>
    </w:p>
    <w:p w:rsidR="00000000" w:rsidRDefault="00626A48">
      <w:pPr>
        <w:spacing w:line="360" w:lineRule="auto"/>
        <w:ind w:left="360"/>
        <w:jc w:val="both"/>
        <w:rPr>
          <w:rFonts w:eastAsia="Times New Roman" w:cs="Arial"/>
          <w:szCs w:val="20"/>
        </w:rPr>
      </w:pPr>
    </w:p>
    <w:p w:rsidR="00000000" w:rsidRDefault="00626A48">
      <w:pPr>
        <w:numPr>
          <w:ilvl w:val="0"/>
          <w:numId w:val="11"/>
        </w:numPr>
        <w:spacing w:line="360" w:lineRule="auto"/>
        <w:ind w:left="360"/>
        <w:jc w:val="both"/>
        <w:rPr>
          <w:rFonts w:eastAsia="Times New Roman" w:cs="Arial"/>
          <w:b/>
          <w:szCs w:val="20"/>
        </w:rPr>
      </w:pPr>
      <w:r>
        <w:rPr>
          <w:rFonts w:eastAsia="Times New Roman" w:cs="Arial"/>
          <w:b/>
          <w:szCs w:val="20"/>
        </w:rPr>
        <w:t>Crédito Diferido Con Intereses:</w:t>
      </w:r>
    </w:p>
    <w:p w:rsidR="00000000" w:rsidRDefault="00626A48">
      <w:pPr>
        <w:spacing w:line="360" w:lineRule="auto"/>
        <w:ind w:left="360"/>
        <w:jc w:val="both"/>
        <w:rPr>
          <w:rFonts w:eastAsia="Times New Roman" w:cs="Arial"/>
          <w:szCs w:val="20"/>
        </w:rPr>
      </w:pPr>
      <w:r>
        <w:rPr>
          <w:rFonts w:eastAsia="Times New Roman" w:cs="Arial"/>
          <w:szCs w:val="20"/>
        </w:rPr>
        <w:t>El cliente puede solicitar diferir el total de su compra a varios meses en cuotas iguales y con la tasa de interés que se encuentre vigente.</w:t>
      </w:r>
    </w:p>
    <w:p w:rsidR="00000000" w:rsidRDefault="00626A48">
      <w:pPr>
        <w:spacing w:line="360" w:lineRule="auto"/>
        <w:ind w:left="360"/>
        <w:jc w:val="both"/>
        <w:rPr>
          <w:rFonts w:eastAsia="Times New Roman" w:cs="Arial"/>
          <w:szCs w:val="20"/>
        </w:rPr>
      </w:pPr>
    </w:p>
    <w:p w:rsidR="00000000" w:rsidRDefault="00626A48">
      <w:pPr>
        <w:pStyle w:val="Textodebloque"/>
        <w:numPr>
          <w:ilvl w:val="0"/>
          <w:numId w:val="12"/>
        </w:numPr>
        <w:spacing w:before="0" w:beforeAutospacing="0" w:after="0" w:afterAutospacing="0" w:line="360" w:lineRule="auto"/>
        <w:ind w:right="17"/>
        <w:jc w:val="both"/>
        <w:rPr>
          <w:rFonts w:eastAsia="Times New Roman" w:cs="Arial"/>
          <w:b/>
          <w:szCs w:val="20"/>
        </w:rPr>
      </w:pPr>
      <w:bookmarkStart w:id="64" w:name="_Toc278800293"/>
      <w:bookmarkStart w:id="65" w:name="_Toc277234378"/>
      <w:bookmarkStart w:id="66" w:name="_Toc264278093"/>
      <w:bookmarkStart w:id="67" w:name="_Toc262657289"/>
      <w:bookmarkStart w:id="68" w:name="_Toc262657036"/>
      <w:bookmarkStart w:id="69" w:name="_Toc189495467"/>
      <w:bookmarkStart w:id="70" w:name="_Toc184099386"/>
      <w:bookmarkStart w:id="71" w:name="_Toc183426528"/>
      <w:r>
        <w:rPr>
          <w:rFonts w:eastAsia="Times New Roman" w:cs="Arial"/>
          <w:b/>
          <w:szCs w:val="20"/>
        </w:rPr>
        <w:t>Cuenta</w:t>
      </w:r>
      <w:bookmarkEnd w:id="64"/>
      <w:bookmarkEnd w:id="65"/>
      <w:bookmarkEnd w:id="66"/>
      <w:bookmarkEnd w:id="67"/>
      <w:bookmarkEnd w:id="68"/>
      <w:bookmarkEnd w:id="69"/>
      <w:bookmarkEnd w:id="70"/>
      <w:bookmarkEnd w:id="71"/>
      <w:r>
        <w:rPr>
          <w:rFonts w:eastAsia="Times New Roman" w:cs="Arial"/>
          <w:b/>
          <w:szCs w:val="20"/>
        </w:rPr>
        <w:t>:</w:t>
      </w:r>
    </w:p>
    <w:p w:rsidR="00000000" w:rsidRDefault="00626A48">
      <w:pPr>
        <w:spacing w:line="360" w:lineRule="auto"/>
        <w:ind w:left="360"/>
        <w:jc w:val="both"/>
        <w:rPr>
          <w:rFonts w:eastAsia="Times New Roman" w:cs="Arial"/>
          <w:szCs w:val="20"/>
        </w:rPr>
      </w:pPr>
      <w:r>
        <w:rPr>
          <w:rFonts w:eastAsia="Times New Roman" w:cs="Arial"/>
          <w:szCs w:val="20"/>
        </w:rPr>
        <w:t>El sistema asigna un código automático, diferente a la Céd</w:t>
      </w:r>
      <w:r>
        <w:rPr>
          <w:rFonts w:eastAsia="Times New Roman" w:cs="Arial"/>
          <w:szCs w:val="20"/>
        </w:rPr>
        <w:t>ula o Ruc, identificado así como Cuenta, el mismo que permite identificar y relacionar al cliente con el producto que tenga en el sistema. La Cuenta o código es único para cada Cliente y no se repite en ningún instante. La cuenta se maneja de manera secuen</w:t>
      </w:r>
      <w:r>
        <w:rPr>
          <w:rFonts w:eastAsia="Times New Roman" w:cs="Arial"/>
          <w:szCs w:val="20"/>
        </w:rPr>
        <w:t>cial, no tiene un formato específico y no depende del BIN u otra característica a otorgar, y es creada al momento de aprobar una solicitud.</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Cuota Mensual Estimada:</w:t>
      </w:r>
    </w:p>
    <w:p w:rsidR="00000000" w:rsidRDefault="00626A48">
      <w:pPr>
        <w:spacing w:line="360" w:lineRule="auto"/>
        <w:ind w:left="360"/>
        <w:jc w:val="both"/>
        <w:rPr>
          <w:rFonts w:eastAsia="Times New Roman" w:cs="Arial"/>
          <w:szCs w:val="20"/>
        </w:rPr>
      </w:pPr>
      <w:r>
        <w:rPr>
          <w:rFonts w:eastAsia="Times New Roman" w:cs="Arial"/>
          <w:szCs w:val="20"/>
        </w:rPr>
        <w:t xml:space="preserve">Corresponde al 10% de las deudas reportadas que la persona paga por sus obligaciones en el </w:t>
      </w:r>
      <w:r>
        <w:rPr>
          <w:rFonts w:eastAsia="Times New Roman" w:cs="Arial"/>
          <w:szCs w:val="20"/>
        </w:rPr>
        <w:t>sistema financiero regulado. El Analista de Crédito podrá actualizar la información si el cliente presenta los respaldos correspondientes.</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bookmarkStart w:id="72" w:name="_Toc170786481"/>
      <w:bookmarkStart w:id="73" w:name="_Toc189494913"/>
      <w:bookmarkStart w:id="74" w:name="_Toc238552966"/>
      <w:bookmarkStart w:id="75" w:name="_Toc262549457"/>
      <w:bookmarkStart w:id="76" w:name="_Toc262568961"/>
      <w:bookmarkStart w:id="77" w:name="_Toc262657932"/>
      <w:r>
        <w:rPr>
          <w:rFonts w:eastAsia="Times New Roman" w:cs="Arial"/>
          <w:b/>
          <w:szCs w:val="20"/>
        </w:rPr>
        <w:t xml:space="preserve">Cupo Aprobado: </w:t>
      </w:r>
    </w:p>
    <w:p w:rsidR="00000000" w:rsidRDefault="00626A48">
      <w:pPr>
        <w:spacing w:line="360" w:lineRule="auto"/>
        <w:ind w:left="360"/>
        <w:jc w:val="both"/>
        <w:rPr>
          <w:rFonts w:eastAsia="Times New Roman" w:cs="Arial"/>
          <w:szCs w:val="20"/>
        </w:rPr>
      </w:pPr>
      <w:r>
        <w:rPr>
          <w:rFonts w:eastAsia="Times New Roman" w:cs="Arial"/>
          <w:szCs w:val="20"/>
        </w:rPr>
        <w:t xml:space="preserve">Es la línea de crédito autorizada por el Banco a un tarjetahabiente, </w:t>
      </w:r>
      <w:r>
        <w:rPr>
          <w:rFonts w:eastAsia="Times New Roman" w:cs="Arial"/>
          <w:szCs w:val="20"/>
        </w:rPr>
        <w:t>para libre disposición en la red de aceptación.</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Cupo Disponible:</w:t>
      </w:r>
    </w:p>
    <w:p w:rsidR="00000000" w:rsidRDefault="00626A48">
      <w:pPr>
        <w:spacing w:line="360" w:lineRule="auto"/>
        <w:ind w:left="360"/>
        <w:jc w:val="both"/>
        <w:rPr>
          <w:rFonts w:eastAsia="Times New Roman" w:cs="Arial"/>
          <w:szCs w:val="20"/>
        </w:rPr>
      </w:pPr>
      <w:r>
        <w:rPr>
          <w:rFonts w:eastAsia="Times New Roman" w:cs="Arial"/>
          <w:szCs w:val="20"/>
        </w:rPr>
        <w:t>Es la diferencia entre el Cupo Aprobado y el Cupo Utilizado que puede ser empleado por el tarjetahabiente para realizar consumos y avances en efectivo en la red de aceptación.</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Cupo Utilizad</w:t>
      </w:r>
      <w:r>
        <w:rPr>
          <w:rFonts w:eastAsia="Times New Roman" w:cs="Arial"/>
          <w:b/>
          <w:szCs w:val="20"/>
        </w:rPr>
        <w:t xml:space="preserve">o:  </w:t>
      </w:r>
    </w:p>
    <w:p w:rsidR="00000000" w:rsidRDefault="00626A48">
      <w:pPr>
        <w:spacing w:line="360" w:lineRule="auto"/>
        <w:ind w:left="360"/>
        <w:jc w:val="both"/>
        <w:rPr>
          <w:rFonts w:eastAsia="Times New Roman" w:cs="Arial"/>
          <w:szCs w:val="20"/>
        </w:rPr>
      </w:pPr>
      <w:r>
        <w:rPr>
          <w:rFonts w:eastAsia="Times New Roman" w:cs="Arial"/>
          <w:szCs w:val="20"/>
        </w:rPr>
        <w:t>Es el valor de capital consumido por el tarjetahabiente en compras o avances en efectivo en la red de aceptación.</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Débitos Contratados: </w:t>
      </w:r>
    </w:p>
    <w:p w:rsidR="00000000" w:rsidRDefault="00626A48">
      <w:pPr>
        <w:spacing w:line="360" w:lineRule="auto"/>
        <w:ind w:left="360"/>
        <w:jc w:val="both"/>
        <w:rPr>
          <w:rFonts w:eastAsia="Times New Roman" w:cs="Arial"/>
          <w:szCs w:val="20"/>
        </w:rPr>
      </w:pPr>
      <w:r>
        <w:rPr>
          <w:rFonts w:eastAsia="Times New Roman" w:cs="Arial"/>
          <w:szCs w:val="20"/>
        </w:rPr>
        <w:t>Comprende la solicitud por parte del cliente, en un comercio o en las oficinas del Banco, para que se realice el c</w:t>
      </w:r>
      <w:r>
        <w:rPr>
          <w:rFonts w:eastAsia="Times New Roman" w:cs="Arial"/>
          <w:szCs w:val="20"/>
        </w:rPr>
        <w:t>obro de consumos recurrentes a través de la tarjeta de crédito, mediante la autorización correspondiente del tarjetahabiente para la generación del cargo.</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b/>
          <w:szCs w:val="20"/>
        </w:rPr>
      </w:pPr>
      <w:r>
        <w:rPr>
          <w:rFonts w:eastAsia="Times New Roman" w:cs="Arial"/>
          <w:b/>
          <w:szCs w:val="20"/>
        </w:rPr>
        <w:t>Emisor:</w:t>
      </w:r>
    </w:p>
    <w:p w:rsidR="00000000" w:rsidRDefault="00626A48">
      <w:pPr>
        <w:spacing w:line="360" w:lineRule="auto"/>
        <w:ind w:left="360"/>
        <w:jc w:val="both"/>
        <w:rPr>
          <w:rFonts w:eastAsia="Times New Roman" w:cs="Arial"/>
          <w:szCs w:val="20"/>
        </w:rPr>
      </w:pPr>
      <w:r>
        <w:rPr>
          <w:rFonts w:eastAsia="Times New Roman" w:cs="Arial"/>
          <w:szCs w:val="20"/>
        </w:rPr>
        <w:t>Es quien administra los clientes, aprueba los cupos y asume el riesgo.</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b/>
          <w:szCs w:val="20"/>
        </w:rPr>
      </w:pPr>
      <w:r>
        <w:rPr>
          <w:rFonts w:eastAsia="Times New Roman" w:cs="Arial"/>
          <w:b/>
          <w:szCs w:val="20"/>
        </w:rPr>
        <w:t>Procesador:</w:t>
      </w:r>
    </w:p>
    <w:p w:rsidR="00000000" w:rsidRDefault="00626A48">
      <w:pPr>
        <w:spacing w:line="360" w:lineRule="auto"/>
        <w:ind w:left="360"/>
        <w:jc w:val="both"/>
        <w:rPr>
          <w:rFonts w:eastAsia="Times New Roman" w:cs="Arial"/>
          <w:szCs w:val="20"/>
        </w:rPr>
      </w:pPr>
      <w:r>
        <w:rPr>
          <w:rFonts w:eastAsia="Times New Roman" w:cs="Arial"/>
          <w:szCs w:val="20"/>
        </w:rPr>
        <w:t>Es quien</w:t>
      </w:r>
      <w:r>
        <w:rPr>
          <w:rFonts w:eastAsia="Times New Roman" w:cs="Arial"/>
          <w:szCs w:val="20"/>
        </w:rPr>
        <w:t xml:space="preserve"> procesa las transacciones, el que genera la autorización de un consumo.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Establecimiento afiliado: </w:t>
      </w:r>
    </w:p>
    <w:p w:rsidR="00000000" w:rsidRDefault="00626A48">
      <w:pPr>
        <w:spacing w:line="360" w:lineRule="auto"/>
        <w:ind w:left="360"/>
        <w:jc w:val="both"/>
        <w:rPr>
          <w:rFonts w:eastAsia="Times New Roman" w:cs="Arial"/>
          <w:szCs w:val="20"/>
        </w:rPr>
      </w:pPr>
      <w:r>
        <w:rPr>
          <w:rFonts w:eastAsia="Times New Roman" w:cs="Arial"/>
          <w:szCs w:val="20"/>
        </w:rPr>
        <w:t>También se lo puede denominar comercio o comercio afiliado y corresponde a una persona natural o jurídica que comercializa productos o servicios y acepta c</w:t>
      </w:r>
      <w:r>
        <w:rPr>
          <w:rFonts w:eastAsia="Times New Roman" w:cs="Arial"/>
          <w:szCs w:val="20"/>
        </w:rPr>
        <w:t>omo medio de pago la tarjeta de crédito.</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szCs w:val="20"/>
        </w:rPr>
      </w:pPr>
      <w:r>
        <w:rPr>
          <w:rFonts w:eastAsia="Times New Roman" w:cs="Arial"/>
          <w:b/>
          <w:szCs w:val="20"/>
        </w:rPr>
        <w:t>Estado de Cuenta</w:t>
      </w:r>
    </w:p>
    <w:p w:rsidR="00000000" w:rsidRDefault="00626A48">
      <w:pPr>
        <w:spacing w:line="360" w:lineRule="auto"/>
        <w:ind w:left="360"/>
        <w:jc w:val="both"/>
        <w:rPr>
          <w:rFonts w:eastAsia="Times New Roman" w:cs="Arial"/>
          <w:szCs w:val="20"/>
        </w:rPr>
      </w:pPr>
      <w:r>
        <w:rPr>
          <w:rFonts w:eastAsia="Times New Roman" w:cs="Arial"/>
          <w:szCs w:val="20"/>
        </w:rPr>
        <w:t>Es un resumen periódico donde se presenta la información de la tarjeta de crédito del tarjetahabiente titular como es: cupos, detalle de movimientos, pagos, fechas, entre otros.</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b/>
          <w:szCs w:val="20"/>
        </w:rPr>
      </w:pPr>
      <w:r>
        <w:rPr>
          <w:rFonts w:eastAsia="Times New Roman" w:cs="Arial"/>
          <w:b/>
          <w:szCs w:val="20"/>
        </w:rPr>
        <w:t>Franquicia:</w:t>
      </w:r>
    </w:p>
    <w:p w:rsidR="00000000" w:rsidRDefault="00626A48">
      <w:pPr>
        <w:pStyle w:val="Prrafodelista"/>
        <w:spacing w:line="360" w:lineRule="auto"/>
        <w:ind w:left="360"/>
        <w:contextualSpacing/>
        <w:jc w:val="both"/>
        <w:rPr>
          <w:rFonts w:eastAsia="Times New Roman" w:cs="Arial"/>
          <w:szCs w:val="20"/>
        </w:rPr>
      </w:pPr>
      <w:r>
        <w:rPr>
          <w:rFonts w:eastAsia="Times New Roman" w:cs="Arial"/>
          <w:szCs w:val="20"/>
        </w:rPr>
        <w:t>Es quien autoriza a un emisor o adquirente al manejo de una marca que asegura la aceptación en una red de establecimientos afiliados.</w:t>
      </w:r>
    </w:p>
    <w:p w:rsidR="00000000" w:rsidRDefault="00626A48">
      <w:pPr>
        <w:pStyle w:val="Prrafodelista"/>
        <w:spacing w:line="360" w:lineRule="auto"/>
        <w:ind w:left="360"/>
        <w:contextualSpacing/>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b/>
          <w:szCs w:val="20"/>
        </w:rPr>
      </w:pPr>
      <w:r>
        <w:rPr>
          <w:rFonts w:eastAsia="Times New Roman" w:cs="Arial"/>
          <w:b/>
          <w:szCs w:val="20"/>
        </w:rPr>
        <w:t xml:space="preserve">Fecha de Corte:  </w:t>
      </w:r>
    </w:p>
    <w:p w:rsidR="00000000" w:rsidRDefault="00626A48">
      <w:pPr>
        <w:spacing w:line="360" w:lineRule="auto"/>
        <w:ind w:left="360"/>
        <w:jc w:val="both"/>
        <w:rPr>
          <w:rFonts w:eastAsia="Times New Roman" w:cs="Arial"/>
          <w:szCs w:val="20"/>
        </w:rPr>
      </w:pPr>
      <w:r>
        <w:rPr>
          <w:rFonts w:eastAsia="Times New Roman" w:cs="Arial"/>
          <w:szCs w:val="20"/>
        </w:rPr>
        <w:t>Es la fecha en la que se resumen las operaciones y movimientos de un periodo para ser presentadas en el</w:t>
      </w:r>
      <w:r>
        <w:rPr>
          <w:rFonts w:eastAsia="Times New Roman" w:cs="Arial"/>
          <w:szCs w:val="20"/>
        </w:rPr>
        <w:t xml:space="preserve"> estado de cuenta.</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b/>
          <w:szCs w:val="20"/>
        </w:rPr>
      </w:pPr>
      <w:r>
        <w:rPr>
          <w:rFonts w:eastAsia="Times New Roman" w:cs="Arial"/>
          <w:b/>
          <w:szCs w:val="20"/>
        </w:rPr>
        <w:t xml:space="preserve">Fecha Máxima de Pago:  </w:t>
      </w:r>
    </w:p>
    <w:p w:rsidR="00000000" w:rsidRDefault="00626A48">
      <w:pPr>
        <w:spacing w:line="360" w:lineRule="auto"/>
        <w:ind w:left="360"/>
        <w:jc w:val="both"/>
        <w:rPr>
          <w:rFonts w:eastAsia="Times New Roman" w:cs="Arial"/>
          <w:szCs w:val="20"/>
        </w:rPr>
      </w:pPr>
      <w:r>
        <w:rPr>
          <w:rFonts w:eastAsia="Times New Roman" w:cs="Arial"/>
          <w:szCs w:val="20"/>
        </w:rPr>
        <w:t>Es la fecha tope que se comunica al cliente para que realice el pago de su estado de cuenta.</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Flujo de Crédito:</w:t>
      </w:r>
    </w:p>
    <w:p w:rsidR="00000000" w:rsidRDefault="00626A48">
      <w:pPr>
        <w:spacing w:line="360" w:lineRule="auto"/>
        <w:ind w:left="360"/>
        <w:jc w:val="both"/>
        <w:rPr>
          <w:rFonts w:eastAsia="Times New Roman" w:cs="Arial"/>
          <w:szCs w:val="20"/>
        </w:rPr>
      </w:pPr>
      <w:r>
        <w:rPr>
          <w:rFonts w:eastAsia="Times New Roman" w:cs="Arial"/>
          <w:szCs w:val="20"/>
        </w:rPr>
        <w:t>Se refiere a procedimientos y políticas diferenciadas para solicitantes de Tarjeta de Crédito, en fu</w:t>
      </w:r>
      <w:r>
        <w:rPr>
          <w:rFonts w:eastAsia="Times New Roman" w:cs="Arial"/>
          <w:szCs w:val="20"/>
        </w:rPr>
        <w:t>nción de su perfil y su nivel de riesgo. Para la Tarjeta de Crédito tenemos 5 flujos:</w:t>
      </w:r>
    </w:p>
    <w:p w:rsidR="00000000" w:rsidRDefault="00626A48">
      <w:pPr>
        <w:spacing w:line="360" w:lineRule="auto"/>
        <w:ind w:left="360"/>
        <w:jc w:val="both"/>
        <w:rPr>
          <w:rFonts w:eastAsia="Times New Roman" w:cs="Arial"/>
          <w:szCs w:val="20"/>
        </w:rPr>
      </w:pPr>
      <w:r>
        <w:rPr>
          <w:rFonts w:eastAsia="Times New Roman" w:cs="Arial"/>
          <w:szCs w:val="20"/>
        </w:rPr>
        <w:tab/>
        <w:t>Flujo 1: Emisión Preferencial</w:t>
      </w:r>
    </w:p>
    <w:p w:rsidR="00000000" w:rsidRDefault="00626A48">
      <w:pPr>
        <w:spacing w:line="360" w:lineRule="auto"/>
        <w:ind w:left="360"/>
        <w:jc w:val="both"/>
        <w:rPr>
          <w:rFonts w:eastAsia="Times New Roman" w:cs="Arial"/>
          <w:szCs w:val="20"/>
        </w:rPr>
      </w:pPr>
      <w:r>
        <w:rPr>
          <w:rFonts w:eastAsia="Times New Roman" w:cs="Arial"/>
          <w:szCs w:val="20"/>
        </w:rPr>
        <w:tab/>
        <w:t>Flujo 2: Verificación</w:t>
      </w:r>
    </w:p>
    <w:p w:rsidR="00000000" w:rsidRDefault="00626A48">
      <w:pPr>
        <w:spacing w:line="360" w:lineRule="auto"/>
        <w:ind w:left="360"/>
        <w:jc w:val="both"/>
        <w:rPr>
          <w:rFonts w:eastAsia="Times New Roman" w:cs="Arial"/>
          <w:szCs w:val="20"/>
        </w:rPr>
      </w:pPr>
      <w:r>
        <w:rPr>
          <w:rFonts w:eastAsia="Times New Roman" w:cs="Arial"/>
          <w:szCs w:val="20"/>
        </w:rPr>
        <w:tab/>
        <w:t>Flujo 3: Análisis</w:t>
      </w:r>
    </w:p>
    <w:p w:rsidR="00000000" w:rsidRDefault="00626A48">
      <w:pPr>
        <w:spacing w:line="360" w:lineRule="auto"/>
        <w:ind w:left="360"/>
        <w:jc w:val="both"/>
        <w:rPr>
          <w:rFonts w:eastAsia="Times New Roman" w:cs="Arial"/>
          <w:szCs w:val="20"/>
        </w:rPr>
      </w:pPr>
      <w:r>
        <w:rPr>
          <w:rFonts w:eastAsia="Times New Roman" w:cs="Arial"/>
          <w:szCs w:val="20"/>
        </w:rPr>
        <w:tab/>
        <w:t>Flujo 5: Canal Externo</w:t>
      </w:r>
    </w:p>
    <w:p w:rsidR="00000000" w:rsidRDefault="00626A48">
      <w:pPr>
        <w:spacing w:line="360" w:lineRule="auto"/>
        <w:ind w:left="360"/>
        <w:jc w:val="both"/>
        <w:rPr>
          <w:rFonts w:eastAsia="Times New Roman" w:cs="Arial"/>
          <w:szCs w:val="20"/>
        </w:rPr>
      </w:pPr>
      <w:r>
        <w:rPr>
          <w:rFonts w:eastAsia="Times New Roman" w:cs="Arial"/>
          <w:szCs w:val="20"/>
        </w:rPr>
        <w:tab/>
        <w:t>Aumento de Cupo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szCs w:val="20"/>
        </w:rPr>
      </w:pPr>
      <w:r>
        <w:rPr>
          <w:rFonts w:eastAsia="Times New Roman" w:cs="Arial"/>
          <w:b/>
          <w:szCs w:val="20"/>
        </w:rPr>
        <w:t>Frecuencia de pago:</w:t>
      </w:r>
    </w:p>
    <w:p w:rsidR="00000000" w:rsidRDefault="00626A48">
      <w:pPr>
        <w:spacing w:line="360" w:lineRule="auto"/>
        <w:ind w:left="360"/>
        <w:jc w:val="both"/>
        <w:rPr>
          <w:rFonts w:eastAsia="Times New Roman" w:cs="Arial"/>
          <w:szCs w:val="20"/>
        </w:rPr>
      </w:pPr>
      <w:r>
        <w:rPr>
          <w:rFonts w:eastAsia="Times New Roman" w:cs="Arial"/>
          <w:szCs w:val="20"/>
        </w:rPr>
        <w:t>Es la periodicidad con la que se re</w:t>
      </w:r>
      <w:r>
        <w:rPr>
          <w:rFonts w:eastAsia="Times New Roman" w:cs="Arial"/>
          <w:szCs w:val="20"/>
        </w:rPr>
        <w:t>alizan los pagos a los comercios, por las compras que realizan los tarjetahabientes.</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bookmarkStart w:id="78" w:name="_Toc316919718"/>
      <w:bookmarkStart w:id="79" w:name="_Toc339032951"/>
      <w:bookmarkStart w:id="80" w:name="_Toc349735294"/>
      <w:r>
        <w:rPr>
          <w:rFonts w:eastAsia="Times New Roman" w:cs="Arial"/>
          <w:b/>
          <w:szCs w:val="20"/>
        </w:rPr>
        <w:t>Gastos</w:t>
      </w:r>
      <w:bookmarkEnd w:id="78"/>
      <w:bookmarkEnd w:id="79"/>
      <w:bookmarkEnd w:id="80"/>
      <w:r>
        <w:rPr>
          <w:rFonts w:eastAsia="Times New Roman" w:cs="Arial"/>
          <w:b/>
          <w:szCs w:val="20"/>
        </w:rPr>
        <w:t xml:space="preserve"> </w:t>
      </w:r>
    </w:p>
    <w:p w:rsidR="00000000" w:rsidRDefault="00626A48">
      <w:pPr>
        <w:spacing w:line="360" w:lineRule="auto"/>
        <w:ind w:left="360"/>
        <w:jc w:val="both"/>
        <w:rPr>
          <w:rFonts w:eastAsia="Times New Roman" w:cs="Arial"/>
          <w:szCs w:val="20"/>
        </w:rPr>
      </w:pPr>
      <w:r>
        <w:rPr>
          <w:rFonts w:eastAsia="Times New Roman" w:cs="Arial"/>
          <w:szCs w:val="20"/>
        </w:rPr>
        <w:t>Se deberán considerar el promedio de los últimos tres meses de los gastos asociados a los siguientes rubros:</w:t>
      </w:r>
    </w:p>
    <w:p w:rsidR="00000000" w:rsidRDefault="00626A48">
      <w:pPr>
        <w:numPr>
          <w:ilvl w:val="0"/>
          <w:numId w:val="13"/>
        </w:numPr>
        <w:spacing w:line="360" w:lineRule="auto"/>
        <w:ind w:left="1165"/>
        <w:jc w:val="both"/>
        <w:rPr>
          <w:rFonts w:eastAsia="Times New Roman" w:cs="Times New Roman"/>
          <w:bCs/>
          <w:szCs w:val="20"/>
          <w:lang w:val="es-EC" w:eastAsia="ar-SA"/>
        </w:rPr>
      </w:pPr>
      <w:r>
        <w:rPr>
          <w:rFonts w:eastAsia="Times New Roman" w:cs="Times New Roman"/>
          <w:bCs/>
          <w:szCs w:val="20"/>
          <w:lang w:val="es-EC" w:eastAsia="ar-SA"/>
        </w:rPr>
        <w:t>Alimentación</w:t>
      </w:r>
    </w:p>
    <w:p w:rsidR="00000000" w:rsidRDefault="00626A48">
      <w:pPr>
        <w:numPr>
          <w:ilvl w:val="0"/>
          <w:numId w:val="13"/>
        </w:numPr>
        <w:spacing w:line="360" w:lineRule="auto"/>
        <w:ind w:left="1165"/>
        <w:jc w:val="both"/>
        <w:rPr>
          <w:rFonts w:eastAsia="Times New Roman" w:cs="Times New Roman"/>
          <w:bCs/>
          <w:szCs w:val="20"/>
          <w:lang w:val="es-EC" w:eastAsia="ar-SA"/>
        </w:rPr>
      </w:pPr>
      <w:r>
        <w:rPr>
          <w:rFonts w:eastAsia="Times New Roman" w:cs="Times New Roman"/>
          <w:bCs/>
          <w:szCs w:val="20"/>
          <w:lang w:val="es-EC" w:eastAsia="ar-SA"/>
        </w:rPr>
        <w:t>Vivienda</w:t>
      </w:r>
    </w:p>
    <w:p w:rsidR="00000000" w:rsidRDefault="00626A48">
      <w:pPr>
        <w:numPr>
          <w:ilvl w:val="0"/>
          <w:numId w:val="13"/>
        </w:numPr>
        <w:spacing w:line="360" w:lineRule="auto"/>
        <w:ind w:left="1165"/>
        <w:jc w:val="both"/>
        <w:rPr>
          <w:rFonts w:eastAsia="Times New Roman" w:cs="Times New Roman"/>
          <w:bCs/>
          <w:szCs w:val="20"/>
          <w:lang w:val="es-EC" w:eastAsia="ar-SA"/>
        </w:rPr>
      </w:pPr>
      <w:r>
        <w:rPr>
          <w:rFonts w:eastAsia="Times New Roman" w:cs="Times New Roman"/>
          <w:bCs/>
          <w:szCs w:val="20"/>
          <w:lang w:val="es-EC" w:eastAsia="ar-SA"/>
        </w:rPr>
        <w:t>Servicios básicos (agua, luz, teléfono, televisión por cable, Internet)</w:t>
      </w:r>
    </w:p>
    <w:p w:rsidR="00000000" w:rsidRDefault="00626A48">
      <w:pPr>
        <w:numPr>
          <w:ilvl w:val="0"/>
          <w:numId w:val="13"/>
        </w:numPr>
        <w:spacing w:line="360" w:lineRule="auto"/>
        <w:ind w:left="1165"/>
        <w:jc w:val="both"/>
        <w:rPr>
          <w:rFonts w:eastAsia="Times New Roman" w:cs="Times New Roman"/>
          <w:bCs/>
          <w:szCs w:val="20"/>
          <w:lang w:val="es-EC" w:eastAsia="ar-SA"/>
        </w:rPr>
      </w:pPr>
      <w:r>
        <w:rPr>
          <w:rFonts w:eastAsia="Times New Roman" w:cs="Times New Roman"/>
          <w:bCs/>
          <w:szCs w:val="20"/>
          <w:lang w:val="es-EC" w:eastAsia="ar-SA"/>
        </w:rPr>
        <w:t>Vestimenta</w:t>
      </w:r>
    </w:p>
    <w:p w:rsidR="00000000" w:rsidRDefault="00626A48">
      <w:pPr>
        <w:numPr>
          <w:ilvl w:val="0"/>
          <w:numId w:val="13"/>
        </w:numPr>
        <w:spacing w:line="360" w:lineRule="auto"/>
        <w:ind w:left="1165"/>
        <w:jc w:val="both"/>
        <w:rPr>
          <w:rFonts w:eastAsia="Times New Roman" w:cs="Times New Roman"/>
          <w:bCs/>
          <w:szCs w:val="20"/>
          <w:lang w:val="es-EC" w:eastAsia="ar-SA"/>
        </w:rPr>
      </w:pPr>
      <w:r>
        <w:rPr>
          <w:rFonts w:eastAsia="Times New Roman" w:cs="Times New Roman"/>
          <w:bCs/>
          <w:szCs w:val="20"/>
          <w:lang w:val="es-EC" w:eastAsia="ar-SA"/>
        </w:rPr>
        <w:t>Transporte</w:t>
      </w:r>
    </w:p>
    <w:p w:rsidR="00000000" w:rsidRDefault="00626A48">
      <w:pPr>
        <w:numPr>
          <w:ilvl w:val="0"/>
          <w:numId w:val="13"/>
        </w:numPr>
        <w:spacing w:line="360" w:lineRule="auto"/>
        <w:ind w:left="1165"/>
        <w:jc w:val="both"/>
        <w:rPr>
          <w:rFonts w:eastAsia="Times New Roman" w:cs="Times New Roman"/>
          <w:bCs/>
          <w:szCs w:val="20"/>
          <w:lang w:val="es-EC" w:eastAsia="ar-SA"/>
        </w:rPr>
      </w:pPr>
      <w:r>
        <w:rPr>
          <w:rFonts w:eastAsia="Times New Roman" w:cs="Times New Roman"/>
          <w:bCs/>
          <w:szCs w:val="20"/>
          <w:lang w:val="es-EC" w:eastAsia="ar-SA"/>
        </w:rPr>
        <w:t xml:space="preserve">Salud </w:t>
      </w:r>
    </w:p>
    <w:p w:rsidR="00000000" w:rsidRDefault="00626A48">
      <w:pPr>
        <w:numPr>
          <w:ilvl w:val="0"/>
          <w:numId w:val="13"/>
        </w:numPr>
        <w:spacing w:line="360" w:lineRule="auto"/>
        <w:ind w:left="1165"/>
        <w:jc w:val="both"/>
        <w:rPr>
          <w:rFonts w:eastAsia="Times New Roman" w:cs="Times New Roman"/>
          <w:bCs/>
          <w:szCs w:val="20"/>
          <w:lang w:val="es-EC" w:eastAsia="ar-SA"/>
        </w:rPr>
      </w:pPr>
      <w:r>
        <w:rPr>
          <w:rFonts w:eastAsia="Times New Roman" w:cs="Times New Roman"/>
          <w:bCs/>
          <w:szCs w:val="20"/>
          <w:lang w:val="es-EC" w:eastAsia="ar-SA"/>
        </w:rPr>
        <w:t xml:space="preserve">Educación </w:t>
      </w:r>
    </w:p>
    <w:p w:rsidR="00000000" w:rsidRDefault="00626A48">
      <w:pPr>
        <w:numPr>
          <w:ilvl w:val="0"/>
          <w:numId w:val="7"/>
        </w:numPr>
        <w:spacing w:line="360" w:lineRule="auto"/>
        <w:jc w:val="both"/>
        <w:rPr>
          <w:rFonts w:eastAsia="Times New Roman" w:cs="Arial"/>
          <w:b/>
          <w:szCs w:val="20"/>
        </w:rPr>
      </w:pPr>
      <w:bookmarkStart w:id="81" w:name="_Toc316919722"/>
      <w:bookmarkStart w:id="82" w:name="_Toc339032955"/>
      <w:bookmarkStart w:id="83" w:name="_Toc349735298"/>
      <w:bookmarkStart w:id="84" w:name="_Toc316919720"/>
      <w:bookmarkStart w:id="85" w:name="_Toc339032953"/>
      <w:bookmarkStart w:id="86" w:name="_Toc349735296"/>
      <w:r>
        <w:rPr>
          <w:rFonts w:eastAsia="Times New Roman" w:cs="Arial"/>
          <w:b/>
          <w:szCs w:val="20"/>
        </w:rPr>
        <w:t>Ingresos Adicionales</w:t>
      </w:r>
      <w:bookmarkEnd w:id="81"/>
      <w:bookmarkEnd w:id="82"/>
      <w:bookmarkEnd w:id="83"/>
    </w:p>
    <w:p w:rsidR="00000000" w:rsidRDefault="00626A48">
      <w:pPr>
        <w:spacing w:line="360" w:lineRule="auto"/>
        <w:ind w:left="360"/>
        <w:jc w:val="both"/>
        <w:rPr>
          <w:rFonts w:eastAsia="Times New Roman" w:cs="Arial"/>
          <w:szCs w:val="20"/>
        </w:rPr>
      </w:pPr>
      <w:r>
        <w:rPr>
          <w:rFonts w:eastAsia="Times New Roman" w:cs="Arial"/>
          <w:szCs w:val="20"/>
        </w:rPr>
        <w:t>Se considerará el 50% de los ingresos adicionales percibidos en cualquier actividad económica, como segunda fuente de ingre</w:t>
      </w:r>
      <w:r>
        <w:rPr>
          <w:rFonts w:eastAsia="Times New Roman" w:cs="Arial"/>
          <w:szCs w:val="20"/>
        </w:rPr>
        <w:t xml:space="preserve">sos, cuando ellos hayan sido sustentados. </w:t>
      </w:r>
    </w:p>
    <w:p w:rsidR="00000000" w:rsidRDefault="00626A48">
      <w:pPr>
        <w:spacing w:after="160" w:line="256" w:lineRule="auto"/>
        <w:rPr>
          <w:rFonts w:eastAsia="Times New Roman" w:cs="Arial"/>
          <w:szCs w:val="20"/>
        </w:rPr>
      </w:pPr>
      <w:r>
        <w:rPr>
          <w:rFonts w:eastAsia="Times New Roman" w:cs="Arial"/>
          <w:szCs w:val="20"/>
        </w:rPr>
        <w:br w:type="page"/>
      </w:r>
    </w:p>
    <w:p w:rsidR="00000000" w:rsidRDefault="00626A48">
      <w:pPr>
        <w:numPr>
          <w:ilvl w:val="0"/>
          <w:numId w:val="7"/>
        </w:numPr>
        <w:spacing w:line="360" w:lineRule="auto"/>
        <w:jc w:val="both"/>
        <w:rPr>
          <w:rFonts w:eastAsia="Times New Roman" w:cs="Arial"/>
          <w:b/>
          <w:szCs w:val="20"/>
        </w:rPr>
      </w:pPr>
      <w:bookmarkStart w:id="87" w:name="_Toc339032956"/>
      <w:bookmarkStart w:id="88" w:name="_Toc349735299"/>
      <w:r>
        <w:rPr>
          <w:rFonts w:eastAsia="Times New Roman" w:cs="Arial"/>
          <w:b/>
          <w:szCs w:val="20"/>
        </w:rPr>
        <w:t>Ingresos Familiares</w:t>
      </w:r>
      <w:bookmarkEnd w:id="87"/>
      <w:bookmarkEnd w:id="88"/>
      <w:r>
        <w:rPr>
          <w:rFonts w:eastAsia="Times New Roman" w:cs="Arial"/>
          <w:b/>
          <w:szCs w:val="20"/>
        </w:rPr>
        <w:t xml:space="preserve"> </w:t>
      </w:r>
    </w:p>
    <w:p w:rsidR="00000000" w:rsidRDefault="00626A48">
      <w:pPr>
        <w:spacing w:line="360" w:lineRule="auto"/>
        <w:ind w:left="360"/>
        <w:jc w:val="both"/>
        <w:rPr>
          <w:rFonts w:eastAsia="Times New Roman" w:cs="Arial"/>
          <w:szCs w:val="20"/>
        </w:rPr>
      </w:pPr>
      <w:r>
        <w:rPr>
          <w:rFonts w:eastAsia="Times New Roman" w:cs="Arial"/>
          <w:szCs w:val="20"/>
        </w:rPr>
        <w:t>Se considerará como ingresos familiares a los que perciben los miembros de la unidad familiar que vivan con el cliente. Este concepto aplicará solamente para créditos superiores a $3.000</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In</w:t>
      </w:r>
      <w:r>
        <w:rPr>
          <w:rFonts w:eastAsia="Times New Roman" w:cs="Arial"/>
          <w:b/>
          <w:szCs w:val="20"/>
        </w:rPr>
        <w:t>gresos Fijos</w:t>
      </w:r>
      <w:bookmarkEnd w:id="84"/>
      <w:bookmarkEnd w:id="85"/>
      <w:bookmarkEnd w:id="86"/>
    </w:p>
    <w:p w:rsidR="00000000" w:rsidRDefault="00626A48">
      <w:pPr>
        <w:spacing w:line="360" w:lineRule="auto"/>
        <w:ind w:left="360"/>
        <w:jc w:val="both"/>
        <w:rPr>
          <w:rFonts w:eastAsia="Times New Roman" w:cs="Arial"/>
          <w:szCs w:val="20"/>
        </w:rPr>
      </w:pPr>
      <w:r>
        <w:rPr>
          <w:rFonts w:eastAsia="Times New Roman" w:cs="Arial"/>
          <w:szCs w:val="20"/>
        </w:rPr>
        <w:t xml:space="preserve">Son todos aquellos ingresos que no cambian de un mes a otro. </w:t>
      </w:r>
    </w:p>
    <w:p w:rsidR="00000000" w:rsidRDefault="00626A48">
      <w:pPr>
        <w:spacing w:line="360" w:lineRule="auto"/>
        <w:ind w:left="360"/>
        <w:jc w:val="both"/>
        <w:rPr>
          <w:rFonts w:eastAsia="Times New Roman" w:cs="Arial"/>
          <w:szCs w:val="20"/>
        </w:rPr>
      </w:pPr>
      <w:r>
        <w:rPr>
          <w:rFonts w:eastAsia="Times New Roman" w:cs="Arial"/>
          <w:szCs w:val="20"/>
        </w:rPr>
        <w:t>Para determinar el ingreso mensual de los potenciales clientes se solicitará soportes de dichos ingresos. En el caso de Dependientes certificado de ingresos, rol de pagos o historia</w:t>
      </w:r>
      <w:r>
        <w:rPr>
          <w:rFonts w:eastAsia="Times New Roman" w:cs="Arial"/>
          <w:szCs w:val="20"/>
        </w:rPr>
        <w:t xml:space="preserve"> laboral. Para el caso de independientes se requerirá las 3 últimas declaraciones del impuesto a la renta.</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bookmarkStart w:id="89" w:name="_Toc170877949"/>
      <w:bookmarkStart w:id="90" w:name="_Toc170876984"/>
      <w:bookmarkStart w:id="91" w:name="_Toc170875688"/>
      <w:bookmarkStart w:id="92" w:name="_Toc179351906"/>
      <w:bookmarkStart w:id="93" w:name="_Toc192476980"/>
      <w:bookmarkStart w:id="94" w:name="_Toc241989408"/>
      <w:bookmarkStart w:id="95" w:name="_Toc242593880"/>
      <w:bookmarkStart w:id="96" w:name="_Toc316919721"/>
      <w:bookmarkStart w:id="97" w:name="_Toc339032954"/>
      <w:bookmarkStart w:id="98" w:name="_Toc349735297"/>
      <w:r>
        <w:rPr>
          <w:rFonts w:eastAsia="Times New Roman" w:cs="Arial"/>
          <w:b/>
          <w:szCs w:val="20"/>
        </w:rPr>
        <w:t>Ingresos Variables</w:t>
      </w:r>
      <w:bookmarkEnd w:id="89"/>
      <w:bookmarkEnd w:id="90"/>
      <w:bookmarkEnd w:id="91"/>
      <w:bookmarkEnd w:id="92"/>
      <w:bookmarkEnd w:id="93"/>
      <w:bookmarkEnd w:id="94"/>
      <w:bookmarkEnd w:id="95"/>
      <w:bookmarkEnd w:id="96"/>
      <w:bookmarkEnd w:id="97"/>
      <w:bookmarkEnd w:id="98"/>
    </w:p>
    <w:p w:rsidR="00000000" w:rsidRDefault="00626A48">
      <w:pPr>
        <w:spacing w:line="360" w:lineRule="auto"/>
        <w:ind w:left="360"/>
        <w:jc w:val="both"/>
        <w:rPr>
          <w:rFonts w:eastAsia="Times New Roman" w:cs="Arial"/>
          <w:szCs w:val="20"/>
        </w:rPr>
      </w:pPr>
      <w:r>
        <w:rPr>
          <w:rFonts w:eastAsia="Times New Roman" w:cs="Arial"/>
          <w:szCs w:val="20"/>
        </w:rPr>
        <w:t>Son todos aquellos ingresos que generalmente están ligados al nivel de ventas o a la producción como: comisiones, bonos de produc</w:t>
      </w:r>
      <w:r>
        <w:rPr>
          <w:rFonts w:eastAsia="Times New Roman" w:cs="Arial"/>
          <w:szCs w:val="20"/>
        </w:rPr>
        <w:t>ción, cumplimiento de metas; etc. Se entenderá que un ingreso es variable cuando excede el 30% de su ingreso total.</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7"/>
        </w:numPr>
        <w:spacing w:line="360" w:lineRule="auto"/>
        <w:jc w:val="both"/>
        <w:rPr>
          <w:rFonts w:eastAsia="Times New Roman" w:cs="Arial"/>
          <w:b/>
          <w:szCs w:val="20"/>
        </w:rPr>
      </w:pPr>
      <w:r>
        <w:rPr>
          <w:rFonts w:eastAsia="Times New Roman" w:cs="Arial"/>
          <w:b/>
          <w:szCs w:val="20"/>
        </w:rPr>
        <w:t>MPOS</w:t>
      </w:r>
    </w:p>
    <w:p w:rsidR="00000000" w:rsidRDefault="00626A48">
      <w:pPr>
        <w:spacing w:line="360" w:lineRule="auto"/>
        <w:ind w:left="360"/>
        <w:jc w:val="both"/>
        <w:rPr>
          <w:rFonts w:eastAsia="Times New Roman" w:cs="Arial"/>
          <w:szCs w:val="20"/>
        </w:rPr>
      </w:pPr>
      <w:r>
        <w:rPr>
          <w:rFonts w:eastAsia="Times New Roman" w:cs="Arial"/>
          <w:szCs w:val="20"/>
        </w:rPr>
        <w:t>Aplicación móvil que permite a los teléfonos inteligentes el realizar la lectura de tarjetas de crédito y débito a través de un dispos</w:t>
      </w:r>
      <w:r>
        <w:rPr>
          <w:rFonts w:eastAsia="Times New Roman" w:cs="Arial"/>
          <w:szCs w:val="20"/>
        </w:rPr>
        <w:t>itivo auxiliar.</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Novación Monto Cero: </w:t>
      </w:r>
    </w:p>
    <w:p w:rsidR="00000000" w:rsidRDefault="00626A48">
      <w:pPr>
        <w:spacing w:line="360" w:lineRule="auto"/>
        <w:ind w:left="360"/>
        <w:jc w:val="both"/>
        <w:rPr>
          <w:rFonts w:eastAsia="Times New Roman" w:cs="Arial"/>
          <w:szCs w:val="20"/>
        </w:rPr>
      </w:pPr>
      <w:r>
        <w:rPr>
          <w:rFonts w:eastAsia="Times New Roman" w:cs="Arial"/>
          <w:szCs w:val="20"/>
        </w:rPr>
        <w:t xml:space="preserve">Es una opción para que los tarjetahabientes titulares puedan re programar las operaciones de su tarjeta de crédito, alargando el plazo a través </w:t>
      </w:r>
      <w:r>
        <w:rPr>
          <w:rFonts w:eastAsia="Times New Roman" w:cs="Arial"/>
          <w:szCs w:val="20"/>
        </w:rPr>
        <w:t>de una nueva operación y disminuyendo la cuota mensual. Aplica a clientes que se encuentran al día.</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Pago extendido de Consumos:  </w:t>
      </w:r>
    </w:p>
    <w:p w:rsidR="00000000" w:rsidRDefault="00626A48">
      <w:pPr>
        <w:spacing w:line="360" w:lineRule="auto"/>
        <w:ind w:left="360"/>
        <w:jc w:val="both"/>
        <w:rPr>
          <w:rFonts w:eastAsia="Times New Roman" w:cs="Arial"/>
          <w:szCs w:val="20"/>
        </w:rPr>
      </w:pPr>
      <w:r>
        <w:rPr>
          <w:rFonts w:eastAsia="Times New Roman" w:cs="Arial"/>
          <w:szCs w:val="20"/>
        </w:rPr>
        <w:t>Es una herramienta para que los tarjetahabientes titulares puedan reprogramar las operaciones de su tarjeta de crédito, alarg</w:t>
      </w:r>
      <w:r>
        <w:rPr>
          <w:rFonts w:eastAsia="Times New Roman" w:cs="Arial"/>
          <w:szCs w:val="20"/>
        </w:rPr>
        <w:t>ando el plazo a través de una nueva operación y disminuyendo la cuota mensual. Aplica a clientes que tengan 16 días de mora.</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szCs w:val="20"/>
        </w:rPr>
      </w:pPr>
      <w:r>
        <w:rPr>
          <w:rFonts w:eastAsia="Times New Roman" w:cs="Arial"/>
          <w:b/>
          <w:szCs w:val="20"/>
        </w:rPr>
        <w:t xml:space="preserve">Pago Mínimo:  </w:t>
      </w:r>
    </w:p>
    <w:p w:rsidR="00000000" w:rsidRDefault="00626A48">
      <w:pPr>
        <w:spacing w:line="360" w:lineRule="auto"/>
        <w:ind w:left="360"/>
        <w:jc w:val="both"/>
        <w:rPr>
          <w:rFonts w:eastAsia="Times New Roman" w:cs="Arial"/>
          <w:szCs w:val="20"/>
        </w:rPr>
      </w:pPr>
      <w:r>
        <w:rPr>
          <w:rFonts w:eastAsia="Times New Roman" w:cs="Arial"/>
          <w:szCs w:val="20"/>
        </w:rPr>
        <w:t>Es la opción que tiene el cliente dentro de su estado de cuenta, para realizar el pago de una parte de su estado de</w:t>
      </w:r>
      <w:r>
        <w:rPr>
          <w:rFonts w:eastAsia="Times New Roman" w:cs="Arial"/>
          <w:szCs w:val="20"/>
        </w:rPr>
        <w:t xml:space="preserve"> cuenta sin caer en mora.</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szCs w:val="20"/>
        </w:rPr>
      </w:pPr>
      <w:r>
        <w:rPr>
          <w:rFonts w:eastAsia="Times New Roman" w:cs="Arial"/>
          <w:b/>
          <w:szCs w:val="20"/>
        </w:rPr>
        <w:t xml:space="preserve">Pago Total:  </w:t>
      </w:r>
    </w:p>
    <w:p w:rsidR="00000000" w:rsidRDefault="00626A48">
      <w:pPr>
        <w:pStyle w:val="Prrafodelista"/>
        <w:spacing w:line="360" w:lineRule="auto"/>
        <w:ind w:left="360"/>
        <w:jc w:val="both"/>
        <w:rPr>
          <w:rFonts w:eastAsia="Times New Roman" w:cs="Arial"/>
          <w:szCs w:val="20"/>
        </w:rPr>
      </w:pPr>
      <w:r>
        <w:rPr>
          <w:rFonts w:eastAsia="Times New Roman" w:cs="Arial"/>
          <w:szCs w:val="20"/>
        </w:rPr>
        <w:t>Es la opción que tiene el cliente dentro de su estado de cuenta, para realizar el pago integral de los consumos del estado de cuenta vigente.</w:t>
      </w:r>
    </w:p>
    <w:p w:rsidR="00000000" w:rsidRDefault="00626A48">
      <w:pPr>
        <w:pStyle w:val="Prrafodelista"/>
        <w:spacing w:line="360" w:lineRule="auto"/>
        <w:ind w:left="360"/>
        <w:jc w:val="both"/>
        <w:rPr>
          <w:rFonts w:eastAsia="Times New Roman" w:cs="Arial"/>
          <w:szCs w:val="20"/>
        </w:rPr>
      </w:pPr>
    </w:p>
    <w:p w:rsidR="00000000" w:rsidRDefault="00626A48">
      <w:pPr>
        <w:pStyle w:val="Prrafodelista"/>
        <w:spacing w:line="360" w:lineRule="auto"/>
        <w:ind w:left="360"/>
        <w:jc w:val="both"/>
        <w:rPr>
          <w:rFonts w:eastAsia="Times New Roman" w:cs="Arial"/>
          <w:szCs w:val="20"/>
        </w:rPr>
      </w:pPr>
    </w:p>
    <w:p w:rsidR="00000000" w:rsidRDefault="00626A48">
      <w:pPr>
        <w:pStyle w:val="Prrafodelista"/>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szCs w:val="20"/>
        </w:rPr>
      </w:pPr>
      <w:r>
        <w:rPr>
          <w:rFonts w:eastAsia="Times New Roman" w:cs="Arial"/>
          <w:b/>
          <w:szCs w:val="20"/>
        </w:rPr>
        <w:t xml:space="preserve">Periodo Estado de Cuenta:  </w:t>
      </w:r>
    </w:p>
    <w:p w:rsidR="00000000" w:rsidRDefault="00626A48">
      <w:pPr>
        <w:pStyle w:val="Prrafodelista"/>
        <w:spacing w:line="360" w:lineRule="auto"/>
        <w:ind w:left="360"/>
        <w:jc w:val="both"/>
        <w:rPr>
          <w:rFonts w:eastAsia="Times New Roman" w:cs="Arial"/>
          <w:szCs w:val="20"/>
        </w:rPr>
      </w:pPr>
      <w:r>
        <w:rPr>
          <w:rFonts w:eastAsia="Times New Roman" w:cs="Arial"/>
          <w:szCs w:val="20"/>
        </w:rPr>
        <w:t>Comprende el lapso de tiempo en el cual se</w:t>
      </w:r>
      <w:r>
        <w:rPr>
          <w:rFonts w:eastAsia="Times New Roman" w:cs="Arial"/>
          <w:szCs w:val="20"/>
        </w:rPr>
        <w:t xml:space="preserve"> generaron operaciones y estas aparecen en el estado de cuenta.</w:t>
      </w:r>
    </w:p>
    <w:p w:rsidR="00000000" w:rsidRDefault="00626A48">
      <w:pPr>
        <w:pStyle w:val="Prrafodelista"/>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szCs w:val="20"/>
        </w:rPr>
      </w:pPr>
      <w:r>
        <w:rPr>
          <w:rFonts w:eastAsia="Times New Roman" w:cs="Arial"/>
          <w:b/>
          <w:szCs w:val="20"/>
        </w:rPr>
        <w:t xml:space="preserve">Pre cancelación:  </w:t>
      </w:r>
    </w:p>
    <w:p w:rsidR="00000000" w:rsidRDefault="00626A48">
      <w:pPr>
        <w:spacing w:line="360" w:lineRule="auto"/>
        <w:ind w:left="360"/>
        <w:jc w:val="both"/>
        <w:rPr>
          <w:rFonts w:eastAsia="Times New Roman" w:cs="Arial"/>
          <w:szCs w:val="20"/>
        </w:rPr>
      </w:pPr>
      <w:r>
        <w:rPr>
          <w:rFonts w:eastAsia="Times New Roman" w:cs="Arial"/>
          <w:szCs w:val="20"/>
        </w:rPr>
        <w:t>Es la opción que tiene el cliente para adelantar el pago de operaciones diferidas que aparecerán en futuros estados de cuenta.</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8"/>
        </w:numPr>
        <w:spacing w:line="360" w:lineRule="auto"/>
        <w:ind w:left="360"/>
        <w:contextualSpacing/>
        <w:jc w:val="both"/>
        <w:rPr>
          <w:rFonts w:eastAsia="Times New Roman" w:cs="Arial"/>
          <w:szCs w:val="20"/>
        </w:rPr>
      </w:pPr>
      <w:r>
        <w:rPr>
          <w:rFonts w:eastAsia="Times New Roman" w:cs="Arial"/>
          <w:b/>
          <w:szCs w:val="20"/>
        </w:rPr>
        <w:t xml:space="preserve">POS:  </w:t>
      </w:r>
    </w:p>
    <w:p w:rsidR="00000000" w:rsidRDefault="00626A48">
      <w:pPr>
        <w:spacing w:line="360" w:lineRule="auto"/>
        <w:ind w:left="360"/>
        <w:jc w:val="both"/>
        <w:rPr>
          <w:rFonts w:eastAsia="Times New Roman" w:cs="Arial"/>
          <w:szCs w:val="20"/>
        </w:rPr>
      </w:pPr>
      <w:r>
        <w:rPr>
          <w:rFonts w:eastAsia="Times New Roman" w:cs="Arial"/>
          <w:szCs w:val="20"/>
        </w:rPr>
        <w:t xml:space="preserve">Dispositivo electrónico que facilita </w:t>
      </w:r>
      <w:r>
        <w:rPr>
          <w:rFonts w:eastAsia="Times New Roman" w:cs="Arial"/>
          <w:szCs w:val="20"/>
        </w:rPr>
        <w:t>la lectura de tarjetas (IPOS integrado en las cajas de los establecimientos).</w:t>
      </w:r>
    </w:p>
    <w:p w:rsidR="00000000" w:rsidRDefault="00626A48">
      <w:pPr>
        <w:spacing w:line="360" w:lineRule="auto"/>
        <w:ind w:left="360"/>
        <w:jc w:val="both"/>
        <w:rPr>
          <w:rFonts w:eastAsia="Times New Roman" w:cs="Arial"/>
          <w:szCs w:val="20"/>
        </w:rPr>
      </w:pPr>
    </w:p>
    <w:p w:rsidR="00000000" w:rsidRDefault="00626A48">
      <w:pPr>
        <w:pStyle w:val="Prrafodelista"/>
        <w:numPr>
          <w:ilvl w:val="0"/>
          <w:numId w:val="7"/>
        </w:numPr>
        <w:spacing w:line="360" w:lineRule="auto"/>
        <w:jc w:val="both"/>
        <w:rPr>
          <w:rFonts w:eastAsia="Times New Roman" w:cs="Arial"/>
          <w:b/>
          <w:szCs w:val="20"/>
        </w:rPr>
      </w:pPr>
      <w:r>
        <w:rPr>
          <w:rFonts w:eastAsia="Times New Roman" w:cs="Arial"/>
          <w:b/>
          <w:szCs w:val="20"/>
        </w:rPr>
        <w:t>Prestaciones internacionales:</w:t>
      </w:r>
    </w:p>
    <w:p w:rsidR="00000000" w:rsidRDefault="00626A48">
      <w:pPr>
        <w:pStyle w:val="Prrafodelista"/>
        <w:spacing w:line="360" w:lineRule="auto"/>
        <w:ind w:left="360"/>
        <w:jc w:val="both"/>
        <w:rPr>
          <w:rFonts w:eastAsia="Times New Roman" w:cs="Arial"/>
          <w:szCs w:val="20"/>
        </w:rPr>
      </w:pPr>
      <w:r>
        <w:rPr>
          <w:rFonts w:eastAsia="Times New Roman" w:cs="Arial"/>
          <w:szCs w:val="20"/>
        </w:rPr>
        <w:t xml:space="preserve">Son los servicios, asistencias y seguros contratados por el banco, que brindan a los tarjetahabientes </w:t>
      </w:r>
      <w:r>
        <w:rPr>
          <w:rFonts w:eastAsia="Times New Roman" w:cs="Arial"/>
          <w:szCs w:val="20"/>
        </w:rPr>
        <w:t>beneficios cuando se encuentran fuera del país, conforme a la afinidad de su tarjeta de crédito.</w:t>
      </w:r>
    </w:p>
    <w:p w:rsidR="00000000" w:rsidRDefault="00626A48">
      <w:pPr>
        <w:pStyle w:val="Prrafodelista"/>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szCs w:val="20"/>
        </w:rPr>
      </w:pPr>
      <w:r>
        <w:rPr>
          <w:rFonts w:eastAsia="Times New Roman" w:cs="Arial"/>
          <w:b/>
          <w:szCs w:val="20"/>
        </w:rPr>
        <w:t>Programa de recompensas:</w:t>
      </w:r>
    </w:p>
    <w:p w:rsidR="00000000" w:rsidRDefault="00626A48">
      <w:pPr>
        <w:spacing w:line="360" w:lineRule="auto"/>
        <w:ind w:left="360"/>
        <w:jc w:val="both"/>
        <w:rPr>
          <w:rFonts w:eastAsia="Times New Roman" w:cs="Arial"/>
          <w:szCs w:val="20"/>
        </w:rPr>
      </w:pPr>
      <w:r>
        <w:rPr>
          <w:rFonts w:eastAsia="Times New Roman" w:cs="Arial"/>
          <w:szCs w:val="20"/>
        </w:rPr>
        <w:t>Acumulación de puntos por los consumos realizados con la tarjeta de crédito, puntos que pueden ser canjeados por diversos beneficios.</w:t>
      </w:r>
      <w:r>
        <w:rPr>
          <w:rFonts w:eastAsia="Times New Roman" w:cs="Arial"/>
          <w:szCs w:val="20"/>
        </w:rPr>
        <w:t xml:space="preserve"> Para acceder a este servicio, el tarjetahabiente debe afiliarse al mismo.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szCs w:val="20"/>
        </w:rPr>
      </w:pPr>
      <w:r>
        <w:rPr>
          <w:rFonts w:eastAsia="Times New Roman" w:cs="Arial"/>
          <w:b/>
          <w:szCs w:val="20"/>
        </w:rPr>
        <w:t xml:space="preserve">Punto de Venta: </w:t>
      </w:r>
    </w:p>
    <w:p w:rsidR="00000000" w:rsidRDefault="00626A48">
      <w:pPr>
        <w:spacing w:line="360" w:lineRule="auto"/>
        <w:ind w:left="360"/>
        <w:jc w:val="both"/>
        <w:rPr>
          <w:rFonts w:eastAsia="Times New Roman" w:cs="Arial"/>
          <w:szCs w:val="20"/>
        </w:rPr>
      </w:pPr>
      <w:r>
        <w:rPr>
          <w:rFonts w:eastAsia="Times New Roman" w:cs="Arial"/>
          <w:szCs w:val="20"/>
        </w:rPr>
        <w:t>Corresponde a un local donde se reciba la tarjeta de crédito.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Recargas IVR:  </w:t>
      </w:r>
    </w:p>
    <w:p w:rsidR="00000000" w:rsidRDefault="00626A48">
      <w:pPr>
        <w:spacing w:line="360" w:lineRule="auto"/>
        <w:ind w:left="360"/>
        <w:jc w:val="both"/>
        <w:rPr>
          <w:rFonts w:eastAsia="Times New Roman" w:cs="Arial"/>
          <w:szCs w:val="20"/>
        </w:rPr>
      </w:pPr>
      <w:r>
        <w:rPr>
          <w:rFonts w:eastAsia="Times New Roman" w:cs="Arial"/>
          <w:szCs w:val="20"/>
        </w:rPr>
        <w:t>Es la posibilidad de realizar recargas de tiempo aire a través de los IVR’s de las d</w:t>
      </w:r>
      <w:r>
        <w:rPr>
          <w:rFonts w:eastAsia="Times New Roman" w:cs="Arial"/>
          <w:szCs w:val="20"/>
        </w:rPr>
        <w:t>istintas operadores de telefonía celular con cargo a la tarjeta de crédito.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Red de Aceptación:  </w:t>
      </w:r>
    </w:p>
    <w:p w:rsidR="00000000" w:rsidRDefault="00626A48">
      <w:pPr>
        <w:spacing w:line="360" w:lineRule="auto"/>
        <w:ind w:left="360"/>
        <w:jc w:val="both"/>
        <w:rPr>
          <w:rFonts w:eastAsia="Times New Roman" w:cs="Arial"/>
          <w:szCs w:val="20"/>
        </w:rPr>
      </w:pPr>
      <w:r>
        <w:rPr>
          <w:rFonts w:eastAsia="Times New Roman" w:cs="Arial"/>
          <w:szCs w:val="20"/>
        </w:rPr>
        <w:t>Son todos aquellos comercios, oficinas, ATM’s y demás canales reales, electrónicos o virtuales, en los cuales el tarjetahabiente puede realizar consumos o ava</w:t>
      </w:r>
      <w:r>
        <w:rPr>
          <w:rFonts w:eastAsia="Times New Roman" w:cs="Arial"/>
          <w:szCs w:val="20"/>
        </w:rPr>
        <w:t>nces en efectivo con su tarjeta de crédito.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Servicios Financieros: </w:t>
      </w:r>
    </w:p>
    <w:p w:rsidR="00000000" w:rsidRDefault="00626A48">
      <w:pPr>
        <w:spacing w:line="360" w:lineRule="auto"/>
        <w:ind w:left="360"/>
        <w:jc w:val="both"/>
        <w:rPr>
          <w:rFonts w:eastAsia="Times New Roman" w:cs="Arial"/>
          <w:szCs w:val="20"/>
        </w:rPr>
      </w:pPr>
      <w:r>
        <w:rPr>
          <w:rFonts w:eastAsia="Times New Roman" w:cs="Arial"/>
          <w:szCs w:val="20"/>
        </w:rPr>
        <w:t>Son los servicios proporcionados por la industria financiera, que abarca un amplio rango de organismos que gestionan los fondos, incluidas las cooperativas de crédito, bancos, compañías d</w:t>
      </w:r>
      <w:r>
        <w:rPr>
          <w:rFonts w:eastAsia="Times New Roman" w:cs="Arial"/>
          <w:szCs w:val="20"/>
        </w:rPr>
        <w:t>e tarjetas de crédito, compañías de seguros, compañías de financiación al consumo, bróker de bolsa, fondos de inversión y muchas otras.</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Súper Avance: </w:t>
      </w:r>
    </w:p>
    <w:p w:rsidR="00000000" w:rsidRDefault="00626A48">
      <w:pPr>
        <w:spacing w:line="360" w:lineRule="auto"/>
        <w:ind w:left="360"/>
        <w:jc w:val="both"/>
        <w:rPr>
          <w:rFonts w:eastAsia="Times New Roman" w:cs="Arial"/>
          <w:szCs w:val="20"/>
        </w:rPr>
      </w:pPr>
      <w:r>
        <w:rPr>
          <w:rFonts w:eastAsia="Times New Roman" w:cs="Arial"/>
          <w:szCs w:val="20"/>
        </w:rPr>
        <w:t>Corresponde a un extra cupo promocional otorgado a los tarjetahabientes titulares destinado para uso exc</w:t>
      </w:r>
      <w:r>
        <w:rPr>
          <w:rFonts w:eastAsia="Times New Roman" w:cs="Arial"/>
          <w:szCs w:val="20"/>
        </w:rPr>
        <w:t>lusivo de avances en efectivo a ser realizados en oficinas.</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Tarjeta Adicional: </w:t>
      </w:r>
    </w:p>
    <w:p w:rsidR="00000000" w:rsidRDefault="00626A48">
      <w:pPr>
        <w:spacing w:line="360" w:lineRule="auto"/>
        <w:ind w:left="360"/>
        <w:jc w:val="both"/>
        <w:rPr>
          <w:rFonts w:eastAsia="Times New Roman" w:cs="Arial"/>
          <w:szCs w:val="20"/>
        </w:rPr>
      </w:pPr>
      <w:r>
        <w:rPr>
          <w:rFonts w:eastAsia="Times New Roman" w:cs="Arial"/>
          <w:szCs w:val="20"/>
        </w:rPr>
        <w:t>Es la tarjeta de crédito entregada al tarjetahabiente adicional.</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bookmarkStart w:id="99" w:name="_Toc170786463"/>
      <w:bookmarkStart w:id="100" w:name="_Toc189494895"/>
      <w:bookmarkStart w:id="101" w:name="_Toc193165058"/>
      <w:bookmarkStart w:id="102" w:name="_Toc238552961"/>
      <w:bookmarkStart w:id="103" w:name="_Toc262549451"/>
      <w:bookmarkStart w:id="104" w:name="_Toc262568955"/>
      <w:bookmarkStart w:id="105" w:name="_Toc262657926"/>
      <w:r>
        <w:rPr>
          <w:rFonts w:eastAsia="Times New Roman" w:cs="Arial"/>
          <w:b/>
          <w:szCs w:val="20"/>
        </w:rPr>
        <w:t>Tarjeta de Crédito</w:t>
      </w:r>
      <w:bookmarkEnd w:id="99"/>
      <w:bookmarkEnd w:id="100"/>
      <w:bookmarkEnd w:id="101"/>
      <w:bookmarkEnd w:id="102"/>
      <w:bookmarkEnd w:id="103"/>
      <w:bookmarkEnd w:id="104"/>
      <w:bookmarkEnd w:id="105"/>
      <w:r>
        <w:rPr>
          <w:rFonts w:eastAsia="Times New Roman" w:cs="Arial"/>
          <w:b/>
          <w:szCs w:val="20"/>
        </w:rPr>
        <w:t xml:space="preserve">:  </w:t>
      </w:r>
    </w:p>
    <w:p w:rsidR="00000000" w:rsidRDefault="00626A48">
      <w:pPr>
        <w:spacing w:line="360" w:lineRule="auto"/>
        <w:ind w:left="360"/>
        <w:jc w:val="both"/>
        <w:rPr>
          <w:rFonts w:eastAsia="Times New Roman" w:cs="Arial"/>
          <w:szCs w:val="20"/>
        </w:rPr>
      </w:pPr>
      <w:r>
        <w:rPr>
          <w:rFonts w:eastAsia="Times New Roman" w:cs="Arial"/>
          <w:szCs w:val="20"/>
        </w:rPr>
        <w:t xml:space="preserve">Es un medio de pago instrumentado a través de una tarjeta plástica </w:t>
      </w:r>
      <w:r>
        <w:rPr>
          <w:rFonts w:eastAsia="Times New Roman" w:cs="Arial"/>
          <w:szCs w:val="20"/>
        </w:rPr>
        <w:t>numerada que puede contener banda o chip, entregada a una persona natural o jurídica, con un cupo aprobado para consumos y avances de efectivo en la red de aceptación que le permite cancelar sus operaciones a un plazo establecido.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Tarjeta Titular: </w:t>
      </w:r>
    </w:p>
    <w:p w:rsidR="00000000" w:rsidRDefault="00626A48">
      <w:pPr>
        <w:spacing w:line="360" w:lineRule="auto"/>
        <w:ind w:left="360"/>
        <w:jc w:val="both"/>
        <w:rPr>
          <w:rFonts w:eastAsia="Times New Roman" w:cs="Arial"/>
          <w:szCs w:val="20"/>
        </w:rPr>
      </w:pPr>
      <w:r>
        <w:rPr>
          <w:rFonts w:eastAsia="Times New Roman" w:cs="Arial"/>
          <w:szCs w:val="20"/>
        </w:rPr>
        <w:t xml:space="preserve">Es la </w:t>
      </w:r>
      <w:r>
        <w:rPr>
          <w:rFonts w:eastAsia="Times New Roman" w:cs="Arial"/>
          <w:szCs w:val="20"/>
        </w:rPr>
        <w:t>tarjeta de crédito entregada al tarjetahabiente titular.</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Tarjetahabiente:  </w:t>
      </w:r>
    </w:p>
    <w:p w:rsidR="00000000" w:rsidRDefault="00626A48">
      <w:pPr>
        <w:spacing w:line="360" w:lineRule="auto"/>
        <w:ind w:left="360"/>
        <w:jc w:val="both"/>
        <w:rPr>
          <w:rFonts w:eastAsia="Times New Roman" w:cs="Arial"/>
          <w:szCs w:val="20"/>
        </w:rPr>
      </w:pPr>
      <w:r>
        <w:rPr>
          <w:rFonts w:eastAsia="Times New Roman" w:cs="Arial"/>
          <w:szCs w:val="20"/>
        </w:rPr>
        <w:t>Es la persona natural o jurídica que cuenta con una tarjeta de crédito emitida por el Banco.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Tarjetahabiente Adicional:  </w:t>
      </w:r>
    </w:p>
    <w:p w:rsidR="00000000" w:rsidRDefault="00626A48">
      <w:pPr>
        <w:spacing w:line="360" w:lineRule="auto"/>
        <w:ind w:left="360"/>
        <w:jc w:val="both"/>
        <w:rPr>
          <w:rFonts w:eastAsia="Times New Roman" w:cs="Arial"/>
          <w:szCs w:val="20"/>
        </w:rPr>
      </w:pPr>
      <w:r>
        <w:rPr>
          <w:rFonts w:eastAsia="Times New Roman" w:cs="Arial"/>
          <w:szCs w:val="20"/>
        </w:rPr>
        <w:t>Es el tarjetahabiente al cual se le ha entregado una tar</w:t>
      </w:r>
      <w:r>
        <w:rPr>
          <w:rFonts w:eastAsia="Times New Roman" w:cs="Arial"/>
          <w:szCs w:val="20"/>
        </w:rPr>
        <w:t>jeta de crédito por solicitud del tarjetahabiente titular, asignándole un porcentaje del cupo aprobado según indicación del titular.</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 xml:space="preserve">Tarjetahabiente Titular: </w:t>
      </w:r>
    </w:p>
    <w:p w:rsidR="00000000" w:rsidRDefault="00626A48">
      <w:pPr>
        <w:spacing w:line="360" w:lineRule="auto"/>
        <w:ind w:left="360"/>
        <w:jc w:val="both"/>
        <w:rPr>
          <w:rFonts w:eastAsia="Times New Roman" w:cs="Arial"/>
          <w:szCs w:val="20"/>
        </w:rPr>
      </w:pPr>
      <w:r>
        <w:rPr>
          <w:rFonts w:eastAsia="Times New Roman" w:cs="Arial"/>
          <w:szCs w:val="20"/>
        </w:rPr>
        <w:t>Es el tarjetahabiente a quien se le realizó una evaluación crediticia y se le aprobó y entregó u</w:t>
      </w:r>
      <w:r>
        <w:rPr>
          <w:rFonts w:eastAsia="Times New Roman" w:cs="Arial"/>
          <w:szCs w:val="20"/>
        </w:rPr>
        <w:t>na tarjeta de crédito con un cupo aprobado.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bookmarkStart w:id="106" w:name="_Toc170786474"/>
      <w:bookmarkStart w:id="107" w:name="_Toc189494906"/>
      <w:bookmarkStart w:id="108" w:name="_Toc238552964"/>
      <w:bookmarkStart w:id="109" w:name="_Toc262549455"/>
      <w:bookmarkStart w:id="110" w:name="_Toc262568959"/>
      <w:bookmarkStart w:id="111" w:name="_Toc262657930"/>
      <w:r>
        <w:rPr>
          <w:rFonts w:eastAsia="Times New Roman" w:cs="Arial"/>
          <w:b/>
          <w:szCs w:val="20"/>
        </w:rPr>
        <w:t>Tiempo Aire</w:t>
      </w:r>
      <w:bookmarkEnd w:id="106"/>
      <w:bookmarkEnd w:id="107"/>
      <w:bookmarkEnd w:id="108"/>
      <w:bookmarkEnd w:id="109"/>
      <w:bookmarkEnd w:id="110"/>
      <w:bookmarkEnd w:id="111"/>
      <w:r>
        <w:rPr>
          <w:rFonts w:eastAsia="Times New Roman" w:cs="Arial"/>
          <w:b/>
          <w:szCs w:val="20"/>
        </w:rPr>
        <w:t xml:space="preserve">:  </w:t>
      </w:r>
    </w:p>
    <w:p w:rsidR="00000000" w:rsidRDefault="00626A48">
      <w:pPr>
        <w:spacing w:line="360" w:lineRule="auto"/>
        <w:ind w:left="360"/>
        <w:jc w:val="both"/>
        <w:rPr>
          <w:rFonts w:eastAsia="Times New Roman" w:cs="Arial"/>
          <w:szCs w:val="20"/>
        </w:rPr>
      </w:pPr>
      <w:r>
        <w:rPr>
          <w:rFonts w:eastAsia="Times New Roman" w:cs="Arial"/>
          <w:szCs w:val="20"/>
        </w:rPr>
        <w:t>Es la posibilidad de realizar recargas de tiempo aire a las líneas celulares de las diferentes operadoras con cargo a la tarjeta de crédito y a través de los ATM’s propios, IVR y oficinas del Banc</w:t>
      </w:r>
      <w:r>
        <w:rPr>
          <w:rFonts w:eastAsia="Times New Roman" w:cs="Arial"/>
          <w:szCs w:val="20"/>
        </w:rPr>
        <w:t>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bookmarkStart w:id="112" w:name="_Toc170786466"/>
      <w:bookmarkStart w:id="113" w:name="_Toc189494898"/>
      <w:bookmarkStart w:id="114" w:name="_Toc238552972"/>
      <w:bookmarkStart w:id="115" w:name="_Toc262549463"/>
      <w:bookmarkStart w:id="116" w:name="_Toc262568967"/>
      <w:bookmarkStart w:id="117" w:name="_Toc262657938"/>
      <w:bookmarkEnd w:id="72"/>
      <w:bookmarkEnd w:id="73"/>
      <w:bookmarkEnd w:id="74"/>
      <w:bookmarkEnd w:id="75"/>
      <w:bookmarkEnd w:id="76"/>
      <w:bookmarkEnd w:id="77"/>
      <w:r>
        <w:rPr>
          <w:rFonts w:eastAsia="Times New Roman" w:cs="Arial"/>
          <w:b/>
          <w:szCs w:val="20"/>
        </w:rPr>
        <w:t xml:space="preserve">Tipos de </w:t>
      </w:r>
      <w:bookmarkEnd w:id="112"/>
      <w:bookmarkEnd w:id="113"/>
      <w:bookmarkEnd w:id="114"/>
      <w:bookmarkEnd w:id="115"/>
      <w:bookmarkEnd w:id="116"/>
      <w:bookmarkEnd w:id="117"/>
      <w:r>
        <w:rPr>
          <w:rFonts w:eastAsia="Times New Roman" w:cs="Arial"/>
          <w:b/>
          <w:szCs w:val="20"/>
        </w:rPr>
        <w:t>Operaciones:</w:t>
      </w:r>
    </w:p>
    <w:p w:rsidR="00000000" w:rsidRDefault="00626A48">
      <w:pPr>
        <w:numPr>
          <w:ilvl w:val="0"/>
          <w:numId w:val="14"/>
        </w:numPr>
        <w:spacing w:line="360" w:lineRule="auto"/>
        <w:ind w:left="708"/>
        <w:jc w:val="both"/>
        <w:rPr>
          <w:rFonts w:eastAsia="Times New Roman" w:cs="Arial"/>
          <w:b/>
          <w:szCs w:val="20"/>
        </w:rPr>
      </w:pPr>
      <w:r>
        <w:rPr>
          <w:rFonts w:eastAsia="Times New Roman" w:cs="Arial"/>
          <w:b/>
          <w:szCs w:val="20"/>
        </w:rPr>
        <w:t>Corrientes</w:t>
      </w:r>
    </w:p>
    <w:p w:rsidR="00000000" w:rsidRDefault="00626A48">
      <w:pPr>
        <w:tabs>
          <w:tab w:val="left" w:pos="1134"/>
          <w:tab w:val="right" w:pos="8838"/>
        </w:tabs>
        <w:spacing w:line="360" w:lineRule="auto"/>
        <w:ind w:left="708"/>
        <w:jc w:val="both"/>
        <w:rPr>
          <w:rFonts w:eastAsia="Times New Roman" w:cs="Arial"/>
          <w:szCs w:val="20"/>
        </w:rPr>
      </w:pPr>
      <w:r>
        <w:rPr>
          <w:rFonts w:eastAsia="Times New Roman" w:cs="Arial"/>
          <w:szCs w:val="20"/>
        </w:rPr>
        <w:t>Corresponden a operaciones que pueden ser canceladas en su totalidad en el próximo Estado de Cuenta sin generar intereses.</w:t>
      </w:r>
    </w:p>
    <w:p w:rsidR="00000000" w:rsidRDefault="00626A48">
      <w:pPr>
        <w:spacing w:after="160" w:line="256" w:lineRule="auto"/>
        <w:rPr>
          <w:rFonts w:eastAsia="Times New Roman" w:cs="Arial"/>
          <w:szCs w:val="20"/>
        </w:rPr>
      </w:pPr>
      <w:r>
        <w:rPr>
          <w:rFonts w:eastAsia="Times New Roman" w:cs="Arial"/>
          <w:szCs w:val="20"/>
        </w:rPr>
        <w:br w:type="page"/>
      </w:r>
    </w:p>
    <w:p w:rsidR="00000000" w:rsidRDefault="00626A48">
      <w:pPr>
        <w:tabs>
          <w:tab w:val="left" w:pos="1134"/>
          <w:tab w:val="right" w:pos="8838"/>
        </w:tabs>
        <w:spacing w:line="360" w:lineRule="auto"/>
        <w:ind w:left="708"/>
        <w:jc w:val="both"/>
        <w:rPr>
          <w:rFonts w:eastAsia="Times New Roman" w:cs="Arial"/>
          <w:szCs w:val="20"/>
        </w:rPr>
      </w:pPr>
    </w:p>
    <w:p w:rsidR="00000000" w:rsidRDefault="00626A48">
      <w:pPr>
        <w:numPr>
          <w:ilvl w:val="0"/>
          <w:numId w:val="14"/>
        </w:numPr>
        <w:spacing w:line="360" w:lineRule="auto"/>
        <w:ind w:left="708"/>
        <w:jc w:val="both"/>
        <w:rPr>
          <w:rFonts w:eastAsia="Times New Roman" w:cs="Arial"/>
          <w:b/>
          <w:szCs w:val="20"/>
        </w:rPr>
      </w:pPr>
      <w:r>
        <w:rPr>
          <w:rFonts w:eastAsia="Times New Roman" w:cs="Arial"/>
          <w:b/>
          <w:szCs w:val="20"/>
        </w:rPr>
        <w:t>Corrientes con traspaso a diferido</w:t>
      </w:r>
    </w:p>
    <w:p w:rsidR="00000000" w:rsidRDefault="00626A48">
      <w:pPr>
        <w:tabs>
          <w:tab w:val="left" w:pos="1134"/>
          <w:tab w:val="right" w:pos="8838"/>
        </w:tabs>
        <w:spacing w:line="360" w:lineRule="auto"/>
        <w:ind w:left="708"/>
        <w:jc w:val="both"/>
        <w:rPr>
          <w:rFonts w:eastAsia="Times New Roman" w:cs="Arial"/>
          <w:szCs w:val="20"/>
        </w:rPr>
      </w:pPr>
      <w:r>
        <w:rPr>
          <w:rFonts w:eastAsia="Times New Roman" w:cs="Arial"/>
          <w:szCs w:val="20"/>
        </w:rPr>
        <w:t xml:space="preserve">Son las operaciones </w:t>
      </w:r>
      <w:r>
        <w:rPr>
          <w:rFonts w:eastAsia="Times New Roman" w:cs="Arial"/>
          <w:szCs w:val="20"/>
        </w:rPr>
        <w:t>generadas como corrientes que se transforman en diferidas cuando el cliente se acoge a la opción de Pago Mínimo o cuando no paga a tiempo su siguiente Estado de Cuenta.</w:t>
      </w:r>
    </w:p>
    <w:p w:rsidR="00000000" w:rsidRDefault="00626A48">
      <w:pPr>
        <w:tabs>
          <w:tab w:val="left" w:pos="1134"/>
          <w:tab w:val="right" w:pos="8838"/>
        </w:tabs>
        <w:spacing w:line="360" w:lineRule="auto"/>
        <w:ind w:left="708"/>
        <w:jc w:val="both"/>
        <w:rPr>
          <w:rFonts w:eastAsia="Times New Roman" w:cs="Arial"/>
          <w:szCs w:val="20"/>
        </w:rPr>
      </w:pPr>
    </w:p>
    <w:p w:rsidR="00000000" w:rsidRDefault="00626A48">
      <w:pPr>
        <w:numPr>
          <w:ilvl w:val="0"/>
          <w:numId w:val="14"/>
        </w:numPr>
        <w:spacing w:line="360" w:lineRule="auto"/>
        <w:ind w:left="708"/>
        <w:jc w:val="both"/>
        <w:rPr>
          <w:rFonts w:eastAsia="Times New Roman" w:cs="Arial"/>
          <w:b/>
          <w:szCs w:val="20"/>
        </w:rPr>
      </w:pPr>
      <w:r>
        <w:rPr>
          <w:rFonts w:eastAsia="Times New Roman" w:cs="Arial"/>
          <w:b/>
          <w:szCs w:val="20"/>
        </w:rPr>
        <w:t>Diferidas con intereses</w:t>
      </w:r>
    </w:p>
    <w:p w:rsidR="00000000" w:rsidRDefault="00626A48">
      <w:pPr>
        <w:tabs>
          <w:tab w:val="left" w:pos="1134"/>
          <w:tab w:val="right" w:pos="8838"/>
        </w:tabs>
        <w:spacing w:line="360" w:lineRule="auto"/>
        <w:ind w:left="708"/>
        <w:jc w:val="both"/>
        <w:rPr>
          <w:rFonts w:eastAsia="Times New Roman" w:cs="Arial"/>
          <w:szCs w:val="20"/>
        </w:rPr>
      </w:pPr>
      <w:r>
        <w:rPr>
          <w:rFonts w:eastAsia="Times New Roman" w:cs="Arial"/>
          <w:szCs w:val="20"/>
        </w:rPr>
        <w:t>Son las operaciones en las que el cliente puede seleccionar el</w:t>
      </w:r>
      <w:r>
        <w:rPr>
          <w:rFonts w:eastAsia="Times New Roman" w:cs="Arial"/>
          <w:szCs w:val="20"/>
        </w:rPr>
        <w:t xml:space="preserve"> plazo para su pago de las cuotas entre 2 hasta 24meses.</w:t>
      </w:r>
    </w:p>
    <w:p w:rsidR="00000000" w:rsidRDefault="00626A48">
      <w:pPr>
        <w:tabs>
          <w:tab w:val="left" w:pos="1134"/>
          <w:tab w:val="right" w:pos="8838"/>
        </w:tabs>
        <w:spacing w:line="360" w:lineRule="auto"/>
        <w:ind w:left="708"/>
        <w:jc w:val="both"/>
        <w:rPr>
          <w:rFonts w:eastAsia="Times New Roman" w:cs="Arial"/>
          <w:szCs w:val="20"/>
        </w:rPr>
      </w:pPr>
    </w:p>
    <w:p w:rsidR="00000000" w:rsidRDefault="00626A48">
      <w:pPr>
        <w:numPr>
          <w:ilvl w:val="0"/>
          <w:numId w:val="14"/>
        </w:numPr>
        <w:spacing w:line="360" w:lineRule="auto"/>
        <w:ind w:left="708"/>
        <w:jc w:val="both"/>
        <w:rPr>
          <w:rFonts w:eastAsia="Times New Roman" w:cs="Arial"/>
          <w:b/>
          <w:szCs w:val="20"/>
        </w:rPr>
      </w:pPr>
      <w:r>
        <w:rPr>
          <w:rFonts w:eastAsia="Times New Roman" w:cs="Arial"/>
          <w:b/>
          <w:szCs w:val="20"/>
        </w:rPr>
        <w:t>Diferidas sin intereses</w:t>
      </w:r>
    </w:p>
    <w:p w:rsidR="00000000" w:rsidRDefault="00626A48">
      <w:pPr>
        <w:tabs>
          <w:tab w:val="left" w:pos="1134"/>
          <w:tab w:val="right" w:pos="8838"/>
        </w:tabs>
        <w:spacing w:line="360" w:lineRule="auto"/>
        <w:ind w:left="708"/>
        <w:jc w:val="both"/>
        <w:rPr>
          <w:rFonts w:eastAsia="Times New Roman" w:cs="Arial"/>
          <w:szCs w:val="20"/>
        </w:rPr>
      </w:pPr>
      <w:r>
        <w:rPr>
          <w:rFonts w:eastAsia="Times New Roman" w:cs="Arial"/>
          <w:szCs w:val="20"/>
        </w:rPr>
        <w:t>Son consumos que el cliente puede realizar en establecimientos participantes, seleccionando planes de financiamiento sin intereses</w:t>
      </w:r>
    </w:p>
    <w:p w:rsidR="00000000" w:rsidRDefault="00626A48">
      <w:pPr>
        <w:tabs>
          <w:tab w:val="left" w:pos="1134"/>
          <w:tab w:val="right" w:pos="8838"/>
        </w:tabs>
        <w:spacing w:line="360" w:lineRule="auto"/>
        <w:ind w:left="708"/>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bookmarkStart w:id="118" w:name="_Toc170786471"/>
      <w:bookmarkStart w:id="119" w:name="_Toc189494903"/>
      <w:bookmarkStart w:id="120" w:name="_Toc238552973"/>
      <w:bookmarkStart w:id="121" w:name="_Toc262549464"/>
      <w:bookmarkStart w:id="122" w:name="_Toc262568968"/>
      <w:bookmarkStart w:id="123" w:name="_Toc262657939"/>
      <w:r>
        <w:rPr>
          <w:rFonts w:eastAsia="Times New Roman" w:cs="Arial"/>
          <w:b/>
          <w:szCs w:val="20"/>
        </w:rPr>
        <w:t>Validar Identidad del Cliente</w:t>
      </w:r>
    </w:p>
    <w:p w:rsidR="00000000" w:rsidRDefault="00626A48">
      <w:pPr>
        <w:spacing w:line="360" w:lineRule="auto"/>
        <w:ind w:left="360"/>
        <w:jc w:val="both"/>
        <w:rPr>
          <w:rFonts w:eastAsia="Times New Roman" w:cs="Arial"/>
          <w:szCs w:val="20"/>
        </w:rPr>
      </w:pPr>
      <w:r>
        <w:rPr>
          <w:rFonts w:eastAsia="Times New Roman" w:cs="Arial"/>
          <w:szCs w:val="20"/>
        </w:rPr>
        <w:t>Verificar la</w:t>
      </w:r>
      <w:r>
        <w:rPr>
          <w:rFonts w:eastAsia="Times New Roman" w:cs="Arial"/>
          <w:szCs w:val="20"/>
        </w:rPr>
        <w:t xml:space="preserve"> foto del documento de la cédula de identidad o pasaporte (en el caso que sea extranjero) corresponda a la del cliente que presencialmente está solicitando un servicio al Banco;</w:t>
      </w:r>
    </w:p>
    <w:p w:rsidR="00000000" w:rsidRDefault="00626A48">
      <w:pPr>
        <w:spacing w:line="360" w:lineRule="auto"/>
        <w:ind w:left="360"/>
        <w:jc w:val="both"/>
        <w:rPr>
          <w:rFonts w:eastAsia="Times New Roman" w:cs="Arial"/>
          <w:szCs w:val="20"/>
        </w:rPr>
      </w:pPr>
      <w:r>
        <w:rPr>
          <w:rFonts w:eastAsia="Times New Roman" w:cs="Arial"/>
          <w:szCs w:val="20"/>
        </w:rPr>
        <w:t>Validar que la firma insertada en los documentos que suscribe el cliente en la</w:t>
      </w:r>
      <w:r>
        <w:rPr>
          <w:rFonts w:eastAsia="Times New Roman" w:cs="Arial"/>
          <w:szCs w:val="20"/>
        </w:rPr>
        <w:t xml:space="preserve"> oficina, corresponda a la firma que se encuentra en la cédula de identidad o pasaporte (en el caso que sea extranjero) presentado por el cliente y verificar contra el sistema.</w:t>
      </w:r>
    </w:p>
    <w:p w:rsidR="00000000" w:rsidRDefault="00626A48">
      <w:pPr>
        <w:spacing w:line="360" w:lineRule="auto"/>
        <w:ind w:left="360"/>
        <w:jc w:val="both"/>
        <w:rPr>
          <w:rFonts w:eastAsia="Times New Roman" w:cs="Arial"/>
          <w:szCs w:val="20"/>
        </w:rPr>
      </w:pPr>
      <w:r>
        <w:rPr>
          <w:rFonts w:eastAsia="Times New Roman" w:cs="Arial"/>
          <w:szCs w:val="20"/>
        </w:rPr>
        <w:t>Si es cliente, que los datos que constan en la cédula de identidad sean los mis</w:t>
      </w:r>
      <w:r>
        <w:rPr>
          <w:rFonts w:eastAsia="Times New Roman" w:cs="Arial"/>
          <w:szCs w:val="20"/>
        </w:rPr>
        <w:t>mos que constan registrados en el sistema (campos básicos como número de identidad, nombre del cliente, nacionalidad, lugar y fecha de nacimiento)</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Verificación Física del Domicilio</w:t>
      </w:r>
    </w:p>
    <w:p w:rsidR="00000000" w:rsidRDefault="00626A48">
      <w:pPr>
        <w:spacing w:line="360" w:lineRule="auto"/>
        <w:ind w:left="360"/>
        <w:jc w:val="both"/>
        <w:rPr>
          <w:rFonts w:eastAsia="Times New Roman" w:cs="Arial"/>
          <w:szCs w:val="20"/>
        </w:rPr>
      </w:pPr>
      <w:r>
        <w:rPr>
          <w:rFonts w:eastAsia="Times New Roman" w:cs="Arial"/>
          <w:szCs w:val="20"/>
        </w:rPr>
        <w:t>Certificación por parte de un verificador del banco, que el domicilio se e</w:t>
      </w:r>
      <w:r>
        <w:rPr>
          <w:rFonts w:eastAsia="Times New Roman" w:cs="Arial"/>
          <w:szCs w:val="20"/>
        </w:rPr>
        <w:t>ncuentra en la dirección indicada por el cliente y que el cliente vive en dicha dirección.</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Verificación Física del Negocio</w:t>
      </w:r>
    </w:p>
    <w:p w:rsidR="00000000" w:rsidRDefault="00626A48">
      <w:pPr>
        <w:spacing w:line="360" w:lineRule="auto"/>
        <w:ind w:left="360"/>
        <w:jc w:val="both"/>
        <w:rPr>
          <w:rFonts w:eastAsia="Times New Roman" w:cs="Arial"/>
          <w:szCs w:val="20"/>
        </w:rPr>
      </w:pPr>
      <w:r>
        <w:rPr>
          <w:rFonts w:eastAsia="Times New Roman" w:cs="Arial"/>
          <w:szCs w:val="20"/>
        </w:rPr>
        <w:t>Certificación por parte de un verificador del banco, que el negocio se encuentra en la dirección indicada por el cliente, análisis d</w:t>
      </w:r>
      <w:r>
        <w:rPr>
          <w:rFonts w:eastAsia="Times New Roman" w:cs="Arial"/>
          <w:szCs w:val="20"/>
        </w:rPr>
        <w:t>e movimiento del negocio para asegurar que los ingresos declarados son coherentes.</w:t>
      </w:r>
    </w:p>
    <w:p w:rsidR="00000000" w:rsidRDefault="00626A48">
      <w:pPr>
        <w:spacing w:line="360" w:lineRule="auto"/>
        <w:ind w:left="360"/>
        <w:jc w:val="both"/>
        <w:rPr>
          <w:rFonts w:eastAsia="Times New Roman" w:cs="Arial"/>
          <w:szCs w:val="20"/>
        </w:rPr>
      </w:pPr>
    </w:p>
    <w:p w:rsidR="00000000" w:rsidRDefault="00626A48">
      <w:pPr>
        <w:numPr>
          <w:ilvl w:val="0"/>
          <w:numId w:val="7"/>
        </w:numPr>
        <w:spacing w:line="360" w:lineRule="auto"/>
        <w:jc w:val="both"/>
        <w:rPr>
          <w:rFonts w:eastAsia="Times New Roman" w:cs="Arial"/>
          <w:b/>
          <w:szCs w:val="20"/>
        </w:rPr>
      </w:pPr>
      <w:r>
        <w:rPr>
          <w:rFonts w:eastAsia="Times New Roman" w:cs="Arial"/>
          <w:b/>
          <w:szCs w:val="20"/>
        </w:rPr>
        <w:t>Voucher</w:t>
      </w:r>
      <w:bookmarkEnd w:id="118"/>
      <w:bookmarkEnd w:id="119"/>
      <w:bookmarkEnd w:id="120"/>
      <w:bookmarkEnd w:id="121"/>
      <w:bookmarkEnd w:id="122"/>
      <w:bookmarkEnd w:id="123"/>
      <w:r>
        <w:rPr>
          <w:rFonts w:eastAsia="Times New Roman" w:cs="Arial"/>
          <w:b/>
          <w:szCs w:val="20"/>
        </w:rPr>
        <w:t>:</w:t>
      </w:r>
    </w:p>
    <w:p w:rsidR="00000000" w:rsidRDefault="00626A48">
      <w:pPr>
        <w:spacing w:line="360" w:lineRule="auto"/>
        <w:ind w:left="360"/>
        <w:jc w:val="both"/>
        <w:rPr>
          <w:rFonts w:eastAsia="Times New Roman" w:cs="Arial"/>
          <w:szCs w:val="20"/>
        </w:rPr>
      </w:pPr>
      <w:r>
        <w:rPr>
          <w:rFonts w:eastAsia="Times New Roman" w:cs="Arial"/>
          <w:szCs w:val="20"/>
        </w:rPr>
        <w:t>Es un pagaré que generan los establecimientos a los tarjetahabientes que han realizado consumos con su tarjeta de crédito, constituye el comprobante de la operació</w:t>
      </w:r>
      <w:r>
        <w:rPr>
          <w:rFonts w:eastAsia="Times New Roman" w:cs="Arial"/>
          <w:szCs w:val="20"/>
        </w:rPr>
        <w:t>n realizada.</w:t>
      </w:r>
    </w:p>
    <w:p w:rsidR="00000000" w:rsidRDefault="00626A48">
      <w:pPr>
        <w:spacing w:after="160" w:line="256" w:lineRule="auto"/>
        <w:rPr>
          <w:rFonts w:eastAsia="Times New Roman" w:cs="Arial"/>
          <w:szCs w:val="20"/>
        </w:rPr>
      </w:pPr>
      <w:r>
        <w:rPr>
          <w:rFonts w:eastAsia="Times New Roman" w:cs="Arial"/>
          <w:szCs w:val="20"/>
        </w:rPr>
        <w:br w:type="page"/>
      </w:r>
    </w:p>
    <w:p w:rsidR="00000000" w:rsidRDefault="00626A48">
      <w:pPr>
        <w:spacing w:line="360" w:lineRule="auto"/>
        <w:ind w:left="360"/>
        <w:jc w:val="both"/>
        <w:rPr>
          <w:rFonts w:eastAsia="Times New Roman" w:cs="Arial"/>
          <w:szCs w:val="20"/>
        </w:rPr>
      </w:pPr>
    </w:p>
    <w:p w:rsidR="00000000" w:rsidRDefault="00626A48">
      <w:pPr>
        <w:numPr>
          <w:ilvl w:val="0"/>
          <w:numId w:val="14"/>
        </w:numPr>
        <w:spacing w:line="360" w:lineRule="auto"/>
        <w:ind w:left="708"/>
        <w:jc w:val="both"/>
        <w:rPr>
          <w:rFonts w:eastAsia="Times New Roman" w:cs="Arial"/>
          <w:szCs w:val="20"/>
        </w:rPr>
      </w:pPr>
      <w:r>
        <w:rPr>
          <w:rFonts w:eastAsia="Times New Roman" w:cs="Arial"/>
          <w:b/>
          <w:szCs w:val="20"/>
        </w:rPr>
        <w:t>Voucher electrónico</w:t>
      </w:r>
    </w:p>
    <w:p w:rsidR="00000000" w:rsidRDefault="00626A48">
      <w:pPr>
        <w:pStyle w:val="Prrafodelista"/>
        <w:spacing w:line="360" w:lineRule="auto"/>
        <w:ind w:left="708"/>
        <w:jc w:val="both"/>
        <w:rPr>
          <w:rFonts w:eastAsia="Times New Roman" w:cs="Arial"/>
          <w:szCs w:val="20"/>
        </w:rPr>
      </w:pPr>
      <w:r>
        <w:rPr>
          <w:rFonts w:eastAsia="Times New Roman" w:cs="Arial"/>
          <w:szCs w:val="20"/>
        </w:rPr>
        <w:t>Es el voucher que se genera a través de un POS, Cajas de Conexión Directa, MPOS que ya contiene los datos del establecimiento, del cliente y de la operación, para la firma del tarjetahabiente.</w:t>
      </w:r>
    </w:p>
    <w:p w:rsidR="00000000" w:rsidRDefault="00626A48">
      <w:pPr>
        <w:numPr>
          <w:ilvl w:val="0"/>
          <w:numId w:val="14"/>
        </w:numPr>
        <w:spacing w:line="360" w:lineRule="auto"/>
        <w:ind w:left="708"/>
        <w:jc w:val="both"/>
        <w:rPr>
          <w:rFonts w:eastAsia="Times New Roman" w:cs="Arial"/>
          <w:szCs w:val="20"/>
        </w:rPr>
      </w:pPr>
      <w:r>
        <w:rPr>
          <w:rFonts w:eastAsia="Times New Roman" w:cs="Arial"/>
          <w:b/>
          <w:szCs w:val="20"/>
        </w:rPr>
        <w:t>Voucher manual</w:t>
      </w:r>
    </w:p>
    <w:p w:rsidR="00000000" w:rsidRDefault="00626A48">
      <w:pPr>
        <w:spacing w:line="360" w:lineRule="auto"/>
        <w:ind w:left="708"/>
        <w:jc w:val="both"/>
        <w:rPr>
          <w:rFonts w:eastAsia="Times New Roman" w:cs="Arial"/>
          <w:szCs w:val="20"/>
        </w:rPr>
      </w:pPr>
      <w:r>
        <w:rPr>
          <w:rFonts w:eastAsia="Times New Roman" w:cs="Arial"/>
          <w:szCs w:val="20"/>
        </w:rPr>
        <w:t>Es el voucher pre-impreso que debe ser completado a mano con la información generada por el Call center autorizador de consumos o avances con la tarjeta de crédito, para que sea firmado por el cliente en el lugar de origen de la generación de la operación.</w:t>
      </w:r>
    </w:p>
    <w:p w:rsidR="00000000" w:rsidRDefault="00626A48">
      <w:pPr>
        <w:spacing w:line="360" w:lineRule="auto"/>
        <w:rPr>
          <w:rFonts w:eastAsia="Times New Roman" w:cs="Times New Roman"/>
        </w:rPr>
      </w:pPr>
    </w:p>
    <w:p w:rsidR="00000000" w:rsidRDefault="00626A48">
      <w:pPr>
        <w:pStyle w:val="Ttulo1"/>
        <w:numPr>
          <w:ilvl w:val="0"/>
          <w:numId w:val="2"/>
        </w:numPr>
        <w:spacing w:before="0" w:beforeAutospacing="0" w:after="0" w:afterAutospacing="0" w:line="360" w:lineRule="auto"/>
        <w:ind w:left="360"/>
        <w:rPr>
          <w:rFonts w:eastAsia="Times New Roman" w:cs="Times New Roman"/>
          <w:color w:val="auto"/>
        </w:rPr>
      </w:pPr>
      <w:bookmarkStart w:id="124" w:name="_Toc456187629"/>
      <w:r>
        <w:rPr>
          <w:rFonts w:eastAsia="Times New Roman" w:cs="Times New Roman"/>
          <w:color w:val="auto"/>
        </w:rPr>
        <w:t>SEGMENTO OBJETIVO DE MERCADO</w:t>
      </w:r>
      <w:bookmarkEnd w:id="124"/>
      <w:r>
        <w:rPr>
          <w:rFonts w:eastAsia="Times New Roman" w:cs="Times New Roman"/>
          <w:color w:val="auto"/>
        </w:rPr>
        <w:t xml:space="preserve"> </w:t>
      </w:r>
    </w:p>
    <w:p w:rsidR="00000000" w:rsidRDefault="00626A48">
      <w:pPr>
        <w:spacing w:line="360" w:lineRule="auto"/>
        <w:rPr>
          <w:rFonts w:eastAsia="Times New Roman" w:cs="Times New Roman"/>
        </w:rPr>
      </w:pPr>
    </w:p>
    <w:p w:rsidR="00000000" w:rsidRDefault="00626A48">
      <w:pPr>
        <w:pStyle w:val="Prrafodelista"/>
        <w:numPr>
          <w:ilvl w:val="0"/>
          <w:numId w:val="7"/>
        </w:numPr>
        <w:spacing w:line="360" w:lineRule="auto"/>
        <w:jc w:val="both"/>
        <w:rPr>
          <w:rFonts w:eastAsia="Times New Roman" w:cs="Arial"/>
          <w:szCs w:val="20"/>
        </w:rPr>
      </w:pPr>
      <w:r>
        <w:rPr>
          <w:rFonts w:eastAsia="Times New Roman" w:cs="Arial"/>
          <w:szCs w:val="20"/>
        </w:rPr>
        <w:t>El producto de tarjeta de crédito ha sido diseñado para satisfacer las necesidades de los clientes potenciales, tomando como base la misión y visión del Banco y está dirigido a los grandes segmentos de la población ecuatori</w:t>
      </w:r>
      <w:r>
        <w:rPr>
          <w:rFonts w:eastAsia="Times New Roman" w:cs="Arial"/>
          <w:szCs w:val="20"/>
        </w:rPr>
        <w:t>ana, con el fin de lograr inclusión social y financiera.</w:t>
      </w:r>
    </w:p>
    <w:p w:rsidR="00000000" w:rsidRDefault="00626A48">
      <w:pPr>
        <w:spacing w:line="360" w:lineRule="auto"/>
        <w:rPr>
          <w:rFonts w:eastAsia="Times New Roman" w:cs="Arial"/>
          <w:szCs w:val="20"/>
        </w:rPr>
      </w:pPr>
    </w:p>
    <w:p w:rsidR="00000000" w:rsidRDefault="00626A48">
      <w:pPr>
        <w:spacing w:line="360" w:lineRule="auto"/>
        <w:rPr>
          <w:rFonts w:eastAsia="Times New Roman" w:cs="Times New Roman"/>
        </w:rPr>
      </w:pPr>
    </w:p>
    <w:p w:rsidR="00000000" w:rsidRDefault="00626A48">
      <w:pPr>
        <w:pStyle w:val="Ttulo1"/>
        <w:numPr>
          <w:ilvl w:val="0"/>
          <w:numId w:val="2"/>
        </w:numPr>
        <w:spacing w:before="0" w:beforeAutospacing="0" w:after="0" w:afterAutospacing="0" w:line="360" w:lineRule="auto"/>
        <w:ind w:left="360"/>
        <w:rPr>
          <w:rFonts w:eastAsia="Times New Roman" w:cs="Times New Roman"/>
          <w:color w:val="auto"/>
        </w:rPr>
      </w:pPr>
      <w:bookmarkStart w:id="125" w:name="_Toc456187630"/>
      <w:r>
        <w:rPr>
          <w:rFonts w:eastAsia="Times New Roman" w:cs="Times New Roman"/>
          <w:color w:val="auto"/>
        </w:rPr>
        <w:t>CARACTERISTICAS DEL PRODUCTO</w:t>
      </w:r>
      <w:bookmarkEnd w:id="125"/>
      <w:bookmarkEnd w:id="19"/>
      <w:bookmarkEnd w:id="20"/>
      <w:bookmarkEnd w:id="21"/>
    </w:p>
    <w:p w:rsidR="00000000" w:rsidRDefault="00626A48">
      <w:pPr>
        <w:rPr>
          <w:rFonts w:eastAsia="Times New Roman" w:cs="Times New Roman"/>
        </w:rPr>
      </w:pPr>
    </w:p>
    <w:p w:rsidR="00000000" w:rsidRDefault="00626A48">
      <w:pPr>
        <w:pStyle w:val="Ttulo2"/>
        <w:numPr>
          <w:ilvl w:val="1"/>
          <w:numId w:val="15"/>
        </w:numPr>
        <w:spacing w:before="0" w:after="0" w:line="360" w:lineRule="auto"/>
        <w:rPr>
          <w:rFonts w:eastAsiaTheme="majorEastAsia"/>
          <w:lang w:eastAsia="en-US"/>
        </w:rPr>
      </w:pPr>
      <w:bookmarkStart w:id="126" w:name="FORMA_PAGO"/>
      <w:bookmarkStart w:id="127" w:name="CONDICIONES_GENERALES"/>
      <w:bookmarkStart w:id="128" w:name="REPRÉSTAMOS"/>
      <w:bookmarkStart w:id="129" w:name="REQUISITOS"/>
      <w:bookmarkStart w:id="130" w:name="_Toc410389991"/>
      <w:bookmarkStart w:id="131" w:name="_Toc410390073"/>
      <w:bookmarkStart w:id="132" w:name="_Toc410390130"/>
      <w:bookmarkStart w:id="133" w:name="_Toc410391516"/>
      <w:bookmarkStart w:id="134" w:name="_Toc410391580"/>
      <w:bookmarkStart w:id="135" w:name="_Toc436395650"/>
      <w:bookmarkStart w:id="136" w:name="_Toc450720823"/>
      <w:bookmarkStart w:id="137" w:name="_Toc455412550"/>
      <w:bookmarkStart w:id="138" w:name="_Toc455665265"/>
      <w:bookmarkStart w:id="139" w:name="_Toc455666475"/>
      <w:bookmarkStart w:id="140" w:name="_Toc455759063"/>
      <w:bookmarkStart w:id="141" w:name="_Toc455759132"/>
      <w:bookmarkStart w:id="142" w:name="_Toc455759711"/>
      <w:bookmarkStart w:id="143" w:name="_Toc455759920"/>
      <w:bookmarkStart w:id="144" w:name="_Toc455412551"/>
      <w:bookmarkStart w:id="145" w:name="_Toc455665266"/>
      <w:bookmarkStart w:id="146" w:name="_Toc455666476"/>
      <w:bookmarkStart w:id="147" w:name="_Toc455759064"/>
      <w:bookmarkStart w:id="148" w:name="_Toc455759133"/>
      <w:bookmarkStart w:id="149" w:name="_Toc455759712"/>
      <w:bookmarkStart w:id="150" w:name="_Toc455759921"/>
      <w:bookmarkStart w:id="151" w:name="_Toc455412552"/>
      <w:bookmarkStart w:id="152" w:name="_Toc455665267"/>
      <w:bookmarkStart w:id="153" w:name="_Toc455666477"/>
      <w:bookmarkStart w:id="154" w:name="_Toc455759065"/>
      <w:bookmarkStart w:id="155" w:name="_Toc455759134"/>
      <w:bookmarkStart w:id="156" w:name="_Toc455759713"/>
      <w:bookmarkStart w:id="157" w:name="_Toc455759922"/>
      <w:bookmarkStart w:id="158" w:name="_Toc455412553"/>
      <w:bookmarkStart w:id="159" w:name="_Toc455665268"/>
      <w:bookmarkStart w:id="160" w:name="_Toc455666478"/>
      <w:bookmarkStart w:id="161" w:name="_Toc455759066"/>
      <w:bookmarkStart w:id="162" w:name="_Toc455759135"/>
      <w:bookmarkStart w:id="163" w:name="_Toc455759714"/>
      <w:bookmarkStart w:id="164" w:name="_Toc455759923"/>
      <w:bookmarkStart w:id="165" w:name="_Toc455412554"/>
      <w:bookmarkStart w:id="166" w:name="_Toc455665269"/>
      <w:bookmarkStart w:id="167" w:name="_Toc455666479"/>
      <w:bookmarkStart w:id="168" w:name="_Toc455759067"/>
      <w:bookmarkStart w:id="169" w:name="_Toc455759136"/>
      <w:bookmarkStart w:id="170" w:name="_Toc455759715"/>
      <w:bookmarkStart w:id="171" w:name="_Toc455759924"/>
      <w:bookmarkStart w:id="172" w:name="_Toc455412555"/>
      <w:bookmarkStart w:id="173" w:name="_Toc455665270"/>
      <w:bookmarkStart w:id="174" w:name="_Toc455666480"/>
      <w:bookmarkStart w:id="175" w:name="_Toc455759068"/>
      <w:bookmarkStart w:id="176" w:name="_Toc455759137"/>
      <w:bookmarkStart w:id="177" w:name="_Toc455759716"/>
      <w:bookmarkStart w:id="178" w:name="_Toc455759925"/>
      <w:bookmarkStart w:id="179" w:name="_Toc455412556"/>
      <w:bookmarkStart w:id="180" w:name="_Toc455665271"/>
      <w:bookmarkStart w:id="181" w:name="_Toc455666481"/>
      <w:bookmarkStart w:id="182" w:name="_Toc455759069"/>
      <w:bookmarkStart w:id="183" w:name="_Toc455759138"/>
      <w:bookmarkStart w:id="184" w:name="_Toc455759717"/>
      <w:bookmarkStart w:id="185" w:name="_Toc455759926"/>
      <w:bookmarkStart w:id="186" w:name="_Toc455412557"/>
      <w:bookmarkStart w:id="187" w:name="_Toc455665272"/>
      <w:bookmarkStart w:id="188" w:name="_Toc455666482"/>
      <w:bookmarkStart w:id="189" w:name="_Toc455759070"/>
      <w:bookmarkStart w:id="190" w:name="_Toc455759139"/>
      <w:bookmarkStart w:id="191" w:name="_Toc455759718"/>
      <w:bookmarkStart w:id="192" w:name="_Toc455759927"/>
      <w:bookmarkStart w:id="193" w:name="_Toc455412558"/>
      <w:bookmarkStart w:id="194" w:name="_Toc455665273"/>
      <w:bookmarkStart w:id="195" w:name="_Toc455666483"/>
      <w:bookmarkStart w:id="196" w:name="_Toc455759071"/>
      <w:bookmarkStart w:id="197" w:name="_Toc455759140"/>
      <w:bookmarkStart w:id="198" w:name="_Toc455759719"/>
      <w:bookmarkStart w:id="199" w:name="_Toc455759928"/>
      <w:bookmarkStart w:id="200" w:name="_Toc455412559"/>
      <w:bookmarkStart w:id="201" w:name="_Toc455665274"/>
      <w:bookmarkStart w:id="202" w:name="_Toc455666484"/>
      <w:bookmarkStart w:id="203" w:name="_Toc455759072"/>
      <w:bookmarkStart w:id="204" w:name="_Toc455759141"/>
      <w:bookmarkStart w:id="205" w:name="_Toc455759720"/>
      <w:bookmarkStart w:id="206" w:name="_Toc455759929"/>
      <w:bookmarkStart w:id="207" w:name="_Toc456187631"/>
      <w:bookmarkStart w:id="208" w:name="_Toc37988811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Pr>
          <w:rFonts w:eastAsia="Times New Roman"/>
        </w:rPr>
        <w:t>Destinos</w:t>
      </w:r>
      <w:r>
        <w:rPr>
          <w:rFonts w:eastAsiaTheme="majorEastAsia"/>
          <w:lang w:eastAsia="en-US"/>
        </w:rPr>
        <w:t xml:space="preserve"> de Crédito</w:t>
      </w:r>
      <w:bookmarkEnd w:id="207"/>
    </w:p>
    <w:p w:rsidR="00000000" w:rsidRDefault="00626A48">
      <w:pPr>
        <w:pStyle w:val="Prrafodelista"/>
        <w:numPr>
          <w:ilvl w:val="1"/>
          <w:numId w:val="16"/>
        </w:numPr>
        <w:spacing w:line="360" w:lineRule="auto"/>
        <w:rPr>
          <w:rFonts w:eastAsiaTheme="majorEastAsia" w:cs="Times New Roman"/>
          <w:lang w:eastAsia="en-US"/>
        </w:rPr>
      </w:pPr>
      <w:r>
        <w:rPr>
          <w:rFonts w:eastAsiaTheme="majorEastAsia" w:cs="Times New Roman"/>
          <w:lang w:eastAsia="en-US"/>
        </w:rPr>
        <w:t>Tarjetahabiente</w:t>
      </w:r>
    </w:p>
    <w:p w:rsidR="00000000" w:rsidRDefault="00626A48">
      <w:pPr>
        <w:pStyle w:val="Prrafodelista"/>
        <w:numPr>
          <w:ilvl w:val="2"/>
          <w:numId w:val="16"/>
        </w:numPr>
        <w:spacing w:line="360" w:lineRule="auto"/>
        <w:rPr>
          <w:rFonts w:eastAsiaTheme="majorEastAsia" w:cs="Times New Roman"/>
          <w:lang w:eastAsia="en-US"/>
        </w:rPr>
      </w:pPr>
      <w:r>
        <w:rPr>
          <w:rFonts w:eastAsiaTheme="majorEastAsia" w:cs="Times New Roman"/>
          <w:lang w:eastAsia="en-US"/>
        </w:rPr>
        <w:t>Consumo</w:t>
      </w:r>
    </w:p>
    <w:p w:rsidR="00000000" w:rsidRDefault="00626A48">
      <w:pPr>
        <w:rPr>
          <w:rFonts w:eastAsia="Times New Roman" w:cs="Times New Roman"/>
        </w:rPr>
      </w:pPr>
    </w:p>
    <w:p w:rsidR="00000000" w:rsidRDefault="00626A48">
      <w:pPr>
        <w:pStyle w:val="Ttulo2"/>
        <w:numPr>
          <w:ilvl w:val="1"/>
          <w:numId w:val="15"/>
        </w:numPr>
        <w:spacing w:before="0" w:after="0" w:line="360" w:lineRule="auto"/>
        <w:rPr>
          <w:rFonts w:eastAsia="Times New Roman"/>
        </w:rPr>
      </w:pPr>
      <w:bookmarkStart w:id="209" w:name="_Toc456187632"/>
      <w:r>
        <w:rPr>
          <w:rFonts w:eastAsia="Times New Roman"/>
        </w:rPr>
        <w:t>Tasas y costos por servicios</w:t>
      </w:r>
      <w:bookmarkEnd w:id="209"/>
    </w:p>
    <w:p w:rsidR="00000000" w:rsidRDefault="00626A48">
      <w:pPr>
        <w:spacing w:line="360" w:lineRule="auto"/>
        <w:jc w:val="both"/>
        <w:rPr>
          <w:rFonts w:eastAsia="Times New Roman" w:cs="Arial"/>
          <w:szCs w:val="20"/>
        </w:rPr>
      </w:pPr>
    </w:p>
    <w:p w:rsidR="00000000" w:rsidRDefault="00626A48">
      <w:pPr>
        <w:pStyle w:val="Textodebloque"/>
        <w:numPr>
          <w:ilvl w:val="0"/>
          <w:numId w:val="17"/>
        </w:numPr>
        <w:spacing w:before="0" w:beforeAutospacing="0" w:after="0" w:afterAutospacing="0" w:line="336" w:lineRule="auto"/>
        <w:ind w:left="1407" w:right="17"/>
        <w:jc w:val="both"/>
        <w:rPr>
          <w:rFonts w:eastAsia="Times New Roman" w:cs="Times New Roman"/>
        </w:rPr>
      </w:pPr>
      <w:r>
        <w:rPr>
          <w:rFonts w:eastAsia="Times New Roman" w:cs="Times New Roman"/>
        </w:rPr>
        <w:t xml:space="preserve">Las tasas de interés y costos por </w:t>
      </w:r>
      <w:r>
        <w:rPr>
          <w:rFonts w:eastAsia="Times New Roman" w:cs="Times New Roman"/>
        </w:rPr>
        <w:t xml:space="preserve">servicios inherentes al producto serán aprobadas y podrán ser modificadas por la Alta Gerencia en coordinación con la División de Negocios Tarjetas y la División de Riesgos; y, se encontrarán a disposición en la Web del Banco y en su Intranet. Las tasas y </w:t>
      </w:r>
      <w:r>
        <w:rPr>
          <w:rFonts w:eastAsia="Times New Roman" w:cs="Times New Roman"/>
        </w:rPr>
        <w:t>costos por servicios se detallan en el tarifario vigente.</w:t>
      </w:r>
    </w:p>
    <w:p w:rsidR="00000000" w:rsidRDefault="00626A48">
      <w:pPr>
        <w:pStyle w:val="Textodebloque"/>
        <w:spacing w:before="0" w:beforeAutospacing="0" w:after="0" w:afterAutospacing="0" w:line="336" w:lineRule="auto"/>
        <w:ind w:left="1047" w:right="17"/>
        <w:jc w:val="both"/>
        <w:rPr>
          <w:rFonts w:eastAsia="Times New Roman" w:cs="Times New Roman"/>
        </w:rPr>
      </w:pPr>
    </w:p>
    <w:p w:rsidR="00000000" w:rsidRDefault="00626A48">
      <w:pPr>
        <w:pStyle w:val="Textodebloque"/>
        <w:numPr>
          <w:ilvl w:val="0"/>
          <w:numId w:val="17"/>
        </w:numPr>
        <w:spacing w:before="0" w:beforeAutospacing="0" w:after="0" w:afterAutospacing="0" w:line="336" w:lineRule="auto"/>
        <w:ind w:left="1418" w:right="17"/>
        <w:jc w:val="both"/>
        <w:rPr>
          <w:rFonts w:eastAsia="Times New Roman" w:cs="Times New Roman"/>
        </w:rPr>
      </w:pPr>
      <w:bookmarkStart w:id="210" w:name="_Toc455672697"/>
      <w:bookmarkEnd w:id="210"/>
      <w:r>
        <w:rPr>
          <w:rFonts w:eastAsia="Times New Roman" w:cs="Times New Roman"/>
        </w:rPr>
        <w:t>Las tasas de interés y plazo fijados para Tarjeta de Crédito Alia serán aprobadas por la Vicepresidencia de Negocios Tarjetas, informadas por la División de Riesgos e ingresadas en el sistema por e</w:t>
      </w:r>
      <w:r>
        <w:rPr>
          <w:rFonts w:eastAsia="Times New Roman" w:cs="Times New Roman"/>
        </w:rPr>
        <w:t>l Área de Parametrización.</w:t>
      </w:r>
    </w:p>
    <w:p w:rsidR="00000000" w:rsidRDefault="00626A48">
      <w:pPr>
        <w:pStyle w:val="Textodebloque"/>
        <w:spacing w:before="0" w:beforeAutospacing="0" w:after="0" w:afterAutospacing="0" w:line="336" w:lineRule="auto"/>
        <w:ind w:left="1418" w:right="17"/>
        <w:jc w:val="both"/>
        <w:rPr>
          <w:rFonts w:eastAsia="Times New Roman" w:cs="Times New Roman"/>
        </w:rPr>
      </w:pPr>
    </w:p>
    <w:p w:rsidR="00000000" w:rsidRDefault="00626A48">
      <w:pPr>
        <w:pStyle w:val="Textodebloque"/>
        <w:numPr>
          <w:ilvl w:val="0"/>
          <w:numId w:val="17"/>
        </w:numPr>
        <w:spacing w:before="0" w:beforeAutospacing="0" w:after="0" w:afterAutospacing="0" w:line="336" w:lineRule="auto"/>
        <w:ind w:left="1418" w:right="17"/>
        <w:jc w:val="both"/>
        <w:rPr>
          <w:rFonts w:eastAsia="Times New Roman" w:cs="Times New Roman"/>
        </w:rPr>
      </w:pPr>
      <w:r>
        <w:rPr>
          <w:rFonts w:eastAsia="Times New Roman" w:cs="Times New Roman"/>
        </w:rPr>
        <w:t>La tasa de interés establecida para el producto se encuentra dentro de la tasa vigente determinada por la Junta de Política y Regulación Monetaria y Financiera para el segmento de consumo prioritario.</w:t>
      </w:r>
    </w:p>
    <w:p w:rsidR="00000000" w:rsidRDefault="00626A48">
      <w:pPr>
        <w:spacing w:after="160" w:line="256" w:lineRule="auto"/>
        <w:rPr>
          <w:rFonts w:eastAsia="Times New Roman" w:cs="Times New Roman"/>
        </w:rPr>
      </w:pPr>
      <w:r>
        <w:rPr>
          <w:rFonts w:eastAsia="Times New Roman" w:cs="Times New Roman"/>
        </w:rPr>
        <w:br w:type="page"/>
      </w:r>
    </w:p>
    <w:p w:rsidR="00000000" w:rsidRDefault="00626A48">
      <w:pPr>
        <w:pStyle w:val="Prrafodelista"/>
        <w:numPr>
          <w:ilvl w:val="0"/>
          <w:numId w:val="18"/>
        </w:numPr>
        <w:spacing w:line="360" w:lineRule="auto"/>
        <w:ind w:left="1068"/>
        <w:jc w:val="both"/>
        <w:rPr>
          <w:rFonts w:eastAsia="Times New Roman" w:cs="Arial"/>
          <w:szCs w:val="20"/>
        </w:rPr>
      </w:pPr>
      <w:bookmarkStart w:id="211" w:name="_Toc442871600"/>
      <w:bookmarkStart w:id="212" w:name="_Toc455672698"/>
      <w:bookmarkEnd w:id="211"/>
      <w:bookmarkEnd w:id="212"/>
      <w:r>
        <w:rPr>
          <w:rFonts w:eastAsia="Times New Roman" w:cs="Arial"/>
          <w:szCs w:val="20"/>
        </w:rPr>
        <w:t>Tarjetahabiente</w:t>
      </w:r>
    </w:p>
    <w:p w:rsidR="00000000" w:rsidRDefault="00626A48">
      <w:pPr>
        <w:pStyle w:val="Prrafodelista"/>
        <w:numPr>
          <w:ilvl w:val="1"/>
          <w:numId w:val="18"/>
        </w:numPr>
        <w:spacing w:line="360" w:lineRule="auto"/>
        <w:ind w:left="1788"/>
        <w:jc w:val="both"/>
        <w:rPr>
          <w:rFonts w:eastAsia="Times New Roman" w:cs="Arial"/>
          <w:szCs w:val="20"/>
        </w:rPr>
      </w:pPr>
      <w:r>
        <w:rPr>
          <w:rFonts w:eastAsia="Times New Roman" w:cs="Arial"/>
          <w:szCs w:val="20"/>
        </w:rPr>
        <w:t>Tasa de i</w:t>
      </w:r>
      <w:r>
        <w:rPr>
          <w:rFonts w:eastAsia="Times New Roman" w:cs="Arial"/>
          <w:szCs w:val="20"/>
        </w:rPr>
        <w:t>nterés para todas las operaciones generadas a través de la modalidad de diferido con intereses o las operaciones corrientes que pasan ha diferido.</w:t>
      </w:r>
    </w:p>
    <w:p w:rsidR="00000000" w:rsidRDefault="00626A48">
      <w:pPr>
        <w:pStyle w:val="Prrafodelista"/>
        <w:numPr>
          <w:ilvl w:val="1"/>
          <w:numId w:val="18"/>
        </w:numPr>
        <w:spacing w:line="360" w:lineRule="auto"/>
        <w:ind w:left="1788"/>
        <w:jc w:val="both"/>
        <w:rPr>
          <w:rFonts w:eastAsia="Times New Roman" w:cs="Times New Roman"/>
        </w:rPr>
      </w:pPr>
      <w:r>
        <w:rPr>
          <w:rFonts w:eastAsia="Times New Roman" w:cs="Arial"/>
          <w:szCs w:val="20"/>
        </w:rPr>
        <w:t xml:space="preserve">Tarifa por Servicios Financieros: Para todos los servicios adquiridos por el tarjetahabiente. </w:t>
      </w:r>
      <w:r>
        <w:rPr>
          <w:rFonts w:eastAsia="Times New Roman" w:cs="Times New Roman"/>
        </w:rPr>
        <w:t xml:space="preserve">Los Gerentes de Agencia serán los responsables de analizar los costos de servicios financieros relacionados a renovación, mantenimiento y emisión y entrega de estados de cuenta, y podrán autorizar su condonación cuando se trata de errores operativos o del </w:t>
      </w:r>
      <w:r>
        <w:rPr>
          <w:rFonts w:eastAsia="Times New Roman" w:cs="Times New Roman"/>
        </w:rPr>
        <w:t xml:space="preserve">sistema, debidamente identificados y comunicados por el responsable del Producto. Las demás autorizaciones deberán contar con la aprobación del Responsable del Producto. </w:t>
      </w:r>
    </w:p>
    <w:p w:rsidR="00000000" w:rsidRDefault="00626A48">
      <w:pPr>
        <w:pStyle w:val="Prrafodelista"/>
        <w:numPr>
          <w:ilvl w:val="0"/>
          <w:numId w:val="19"/>
        </w:numPr>
        <w:spacing w:line="360" w:lineRule="auto"/>
        <w:ind w:left="1776"/>
        <w:contextualSpacing/>
        <w:jc w:val="both"/>
        <w:rPr>
          <w:rFonts w:eastAsia="Times New Roman" w:cs="Arial"/>
          <w:szCs w:val="20"/>
        </w:rPr>
      </w:pPr>
      <w:r>
        <w:rPr>
          <w:rFonts w:eastAsia="Times New Roman" w:cs="Arial"/>
          <w:szCs w:val="20"/>
        </w:rPr>
        <w:t xml:space="preserve">Interés de mora: Para las cuotas fuera del tiempo máximo de pago. </w:t>
      </w:r>
    </w:p>
    <w:p w:rsidR="00000000" w:rsidRDefault="00626A48">
      <w:pPr>
        <w:pStyle w:val="Prrafodelista"/>
        <w:numPr>
          <w:ilvl w:val="0"/>
          <w:numId w:val="19"/>
        </w:numPr>
        <w:spacing w:line="360" w:lineRule="auto"/>
        <w:ind w:left="1776"/>
        <w:contextualSpacing/>
        <w:jc w:val="both"/>
        <w:rPr>
          <w:rFonts w:eastAsia="Times New Roman" w:cs="Arial"/>
          <w:szCs w:val="20"/>
        </w:rPr>
      </w:pPr>
      <w:r>
        <w:rPr>
          <w:rFonts w:eastAsia="Times New Roman" w:cs="Arial"/>
          <w:szCs w:val="20"/>
        </w:rPr>
        <w:t>Gastos de cobranza</w:t>
      </w:r>
      <w:r>
        <w:rPr>
          <w:rFonts w:eastAsia="Times New Roman" w:cs="Arial"/>
          <w:szCs w:val="20"/>
        </w:rPr>
        <w:t>s: Por la gestión de cobranzas que genera costos para el tarjetahabiente según la tabla establecida para tal efecto.</w:t>
      </w:r>
    </w:p>
    <w:p w:rsidR="00000000" w:rsidRDefault="00626A48">
      <w:pPr>
        <w:pStyle w:val="Prrafodelista"/>
        <w:numPr>
          <w:ilvl w:val="0"/>
          <w:numId w:val="19"/>
        </w:numPr>
        <w:spacing w:line="360" w:lineRule="auto"/>
        <w:ind w:left="1776"/>
        <w:jc w:val="both"/>
        <w:rPr>
          <w:rFonts w:eastAsia="Times New Roman" w:cs="Times New Roman"/>
        </w:rPr>
      </w:pPr>
      <w:r>
        <w:rPr>
          <w:rFonts w:eastAsia="Times New Roman" w:cs="Times New Roman"/>
        </w:rPr>
        <w:t xml:space="preserve">Los Gerentes de Agencia podrán realizar la condonación de gastos de cobranza e intereses de mora de acuerdo al presupuesto asignado con el </w:t>
      </w:r>
      <w:r>
        <w:rPr>
          <w:rFonts w:eastAsia="Times New Roman" w:cs="Times New Roman"/>
        </w:rPr>
        <w:t>objetivo de asegurar el pago de cuotas por parte de los clientes</w:t>
      </w:r>
    </w:p>
    <w:p w:rsidR="00000000" w:rsidRDefault="00626A48">
      <w:pPr>
        <w:pStyle w:val="Prrafodelista"/>
        <w:numPr>
          <w:ilvl w:val="0"/>
          <w:numId w:val="18"/>
        </w:numPr>
        <w:spacing w:line="360" w:lineRule="auto"/>
        <w:ind w:left="1068"/>
        <w:jc w:val="both"/>
        <w:rPr>
          <w:rFonts w:eastAsia="Times New Roman" w:cs="Times New Roman"/>
        </w:rPr>
      </w:pPr>
      <w:r>
        <w:rPr>
          <w:rFonts w:eastAsia="Times New Roman" w:cs="Times New Roman"/>
        </w:rPr>
        <w:t>Establecimiento afiliado</w:t>
      </w:r>
    </w:p>
    <w:p w:rsidR="00000000" w:rsidRDefault="00626A48">
      <w:pPr>
        <w:pStyle w:val="Prrafodelista"/>
        <w:numPr>
          <w:ilvl w:val="1"/>
          <w:numId w:val="18"/>
        </w:numPr>
        <w:spacing w:line="360" w:lineRule="auto"/>
        <w:ind w:left="1788"/>
        <w:jc w:val="both"/>
        <w:rPr>
          <w:rFonts w:eastAsia="Times New Roman" w:cs="Times New Roman"/>
        </w:rPr>
      </w:pPr>
      <w:r>
        <w:rPr>
          <w:rFonts w:eastAsia="Times New Roman" w:cs="Times New Roman"/>
        </w:rPr>
        <w:t>Comisión por consumos acorde a la normativa y negociación con cada uno</w:t>
      </w:r>
    </w:p>
    <w:p w:rsidR="00000000" w:rsidRDefault="00626A48">
      <w:pPr>
        <w:pStyle w:val="Prrafodelista"/>
        <w:numPr>
          <w:ilvl w:val="1"/>
          <w:numId w:val="18"/>
        </w:numPr>
        <w:spacing w:line="360" w:lineRule="auto"/>
        <w:ind w:left="1788"/>
        <w:jc w:val="both"/>
        <w:rPr>
          <w:rFonts w:eastAsia="Times New Roman" w:cs="Times New Roman"/>
        </w:rPr>
      </w:pPr>
      <w:r>
        <w:rPr>
          <w:rFonts w:eastAsia="Times New Roman" w:cs="Times New Roman"/>
        </w:rPr>
        <w:t>Tarifa por Red Más Fácil</w:t>
      </w:r>
    </w:p>
    <w:p w:rsidR="00000000" w:rsidRDefault="00626A48">
      <w:pPr>
        <w:spacing w:line="360" w:lineRule="auto"/>
        <w:rPr>
          <w:rFonts w:eastAsiaTheme="majorEastAsia" w:cs="Times New Roman"/>
          <w:lang w:eastAsia="en-US"/>
        </w:rPr>
      </w:pPr>
    </w:p>
    <w:p w:rsidR="00000000" w:rsidRDefault="00626A48">
      <w:pPr>
        <w:pStyle w:val="Ttulo2"/>
        <w:numPr>
          <w:ilvl w:val="1"/>
          <w:numId w:val="15"/>
        </w:numPr>
        <w:spacing w:before="0" w:after="0" w:line="360" w:lineRule="auto"/>
        <w:rPr>
          <w:rFonts w:eastAsia="Times New Roman"/>
        </w:rPr>
      </w:pPr>
      <w:bookmarkStart w:id="213" w:name="_Toc456187633"/>
      <w:r>
        <w:rPr>
          <w:rFonts w:eastAsia="Times New Roman"/>
        </w:rPr>
        <w:t>Seguros</w:t>
      </w:r>
      <w:bookmarkEnd w:id="213"/>
      <w:r>
        <w:rPr>
          <w:rFonts w:eastAsia="Times New Roman"/>
        </w:rPr>
        <w:t xml:space="preserve"> </w:t>
      </w:r>
    </w:p>
    <w:p w:rsidR="00000000" w:rsidRDefault="00626A48">
      <w:pPr>
        <w:pStyle w:val="Textodebloque"/>
        <w:numPr>
          <w:ilvl w:val="0"/>
          <w:numId w:val="20"/>
        </w:numPr>
        <w:spacing w:before="0" w:beforeAutospacing="0" w:after="0" w:afterAutospacing="0" w:line="360" w:lineRule="auto"/>
        <w:ind w:left="1080" w:right="18"/>
        <w:jc w:val="both"/>
        <w:rPr>
          <w:rFonts w:eastAsia="Times New Roman" w:cs="Arial"/>
          <w:szCs w:val="20"/>
        </w:rPr>
      </w:pPr>
      <w:r>
        <w:rPr>
          <w:rFonts w:eastAsia="Times New Roman" w:cs="Arial"/>
          <w:szCs w:val="20"/>
        </w:rPr>
        <w:t>Tarjetahabiente</w:t>
      </w:r>
    </w:p>
    <w:p w:rsidR="00000000" w:rsidRDefault="00626A48">
      <w:pPr>
        <w:pStyle w:val="Prrafodelista"/>
        <w:numPr>
          <w:ilvl w:val="1"/>
          <w:numId w:val="20"/>
        </w:numPr>
        <w:spacing w:line="360" w:lineRule="auto"/>
        <w:jc w:val="both"/>
        <w:rPr>
          <w:rFonts w:eastAsiaTheme="majorEastAsia" w:cs="Times New Roman"/>
          <w:lang w:eastAsia="en-US"/>
        </w:rPr>
      </w:pPr>
      <w:r>
        <w:rPr>
          <w:rFonts w:eastAsia="Times New Roman" w:cs="Arial"/>
          <w:szCs w:val="20"/>
          <w:lang w:eastAsia="es-MX"/>
        </w:rPr>
        <w:t>Requerir del cliente, en los productos de cr</w:t>
      </w:r>
      <w:r>
        <w:rPr>
          <w:rFonts w:eastAsia="Times New Roman" w:cs="Arial"/>
          <w:szCs w:val="20"/>
          <w:lang w:eastAsia="es-MX"/>
        </w:rPr>
        <w:t>édito que el Banco defina, la contratación de pólizas de seguro que cubran, al menos, el riesgo de fallecimiento y de daños a los bienes recibidos en garantía o que forman parte del patrimonio de los deudores, según el caso.  Para ello, el Banco aceptará t</w:t>
      </w:r>
      <w:r>
        <w:rPr>
          <w:rFonts w:eastAsia="Times New Roman" w:cs="Arial"/>
          <w:szCs w:val="20"/>
          <w:lang w:eastAsia="es-MX"/>
        </w:rPr>
        <w:t>ales pólizas, previa la verificación de que el seguro contratado por el cliente brinde condiciones de coberturas similares o superiores a aquellas alternativas sugeridas por empresas aseguradoras, a solicitud del Banco. Las referidas pólizas de seguro debe</w:t>
      </w:r>
      <w:r>
        <w:rPr>
          <w:rFonts w:eastAsia="Times New Roman" w:cs="Arial"/>
          <w:szCs w:val="20"/>
          <w:lang w:eastAsia="es-MX"/>
        </w:rPr>
        <w:t>rán ser endosadas a favor del Banco y,  en virtud del endoso, el cliente podrá pactar con el Banco que el pago de la prima del seguro se adicione al pago de las cuotas periódicas del crédito, a fin de garantizar la vigencia de la póliza hasta el vencimient</w:t>
      </w:r>
      <w:r>
        <w:rPr>
          <w:rFonts w:eastAsia="Times New Roman" w:cs="Arial"/>
          <w:szCs w:val="20"/>
          <w:lang w:eastAsia="es-MX"/>
        </w:rPr>
        <w:t>o de la operación crediticia</w:t>
      </w:r>
    </w:p>
    <w:p w:rsidR="00000000" w:rsidRDefault="00626A48">
      <w:pPr>
        <w:pStyle w:val="Prrafodelista"/>
        <w:spacing w:line="360" w:lineRule="auto"/>
        <w:ind w:left="1788"/>
        <w:jc w:val="both"/>
        <w:rPr>
          <w:rFonts w:eastAsiaTheme="majorEastAsia" w:cs="Times New Roman"/>
          <w:lang w:eastAsia="en-US"/>
        </w:rPr>
      </w:pPr>
    </w:p>
    <w:p w:rsidR="00000000" w:rsidRDefault="00626A48">
      <w:pPr>
        <w:pStyle w:val="Ttulo2"/>
        <w:numPr>
          <w:ilvl w:val="1"/>
          <w:numId w:val="15"/>
        </w:numPr>
        <w:spacing w:before="0" w:after="0" w:line="360" w:lineRule="auto"/>
        <w:rPr>
          <w:rFonts w:eastAsiaTheme="majorEastAsia" w:cstheme="majorBidi"/>
          <w:bCs w:val="0"/>
          <w:iCs w:val="0"/>
          <w:szCs w:val="26"/>
          <w:lang w:eastAsia="en-US"/>
        </w:rPr>
      </w:pPr>
      <w:bookmarkStart w:id="214" w:name="_Toc456187634"/>
      <w:r>
        <w:rPr>
          <w:rFonts w:eastAsiaTheme="majorEastAsia" w:cstheme="majorBidi"/>
          <w:bCs w:val="0"/>
          <w:szCs w:val="26"/>
          <w:lang w:eastAsia="en-US"/>
        </w:rPr>
        <w:t>Tipos de operación</w:t>
      </w:r>
      <w:bookmarkEnd w:id="214"/>
    </w:p>
    <w:p w:rsidR="00000000" w:rsidRDefault="00626A48">
      <w:pPr>
        <w:pStyle w:val="Textodebloque"/>
        <w:numPr>
          <w:ilvl w:val="0"/>
          <w:numId w:val="20"/>
        </w:numPr>
        <w:spacing w:before="0" w:beforeAutospacing="0" w:after="0" w:afterAutospacing="0" w:line="360" w:lineRule="auto"/>
        <w:ind w:left="1080" w:right="18"/>
        <w:jc w:val="both"/>
        <w:rPr>
          <w:rFonts w:eastAsia="Times New Roman" w:cs="Arial"/>
          <w:szCs w:val="20"/>
        </w:rPr>
      </w:pPr>
      <w:r>
        <w:rPr>
          <w:rFonts w:eastAsia="Times New Roman" w:cs="Arial"/>
          <w:szCs w:val="20"/>
        </w:rPr>
        <w:t>Tarjetahabiente</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Arial"/>
          <w:szCs w:val="20"/>
        </w:rPr>
      </w:pPr>
      <w:r>
        <w:rPr>
          <w:rFonts w:eastAsia="Times New Roman" w:cs="Arial"/>
          <w:szCs w:val="20"/>
        </w:rPr>
        <w:t xml:space="preserve">Corriente: consumo o avance sin interés que debe ser cancelado en su totalidad en la fecha máxima de pago del estado de cuenta </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Arial"/>
          <w:szCs w:val="20"/>
        </w:rPr>
      </w:pPr>
      <w:r>
        <w:rPr>
          <w:rFonts w:eastAsia="Times New Roman" w:cs="Arial"/>
          <w:szCs w:val="20"/>
        </w:rPr>
        <w:t>Diferido con interés: consumo o avance en cuotas con intereses, que debe ser cancelado a un plazo determinado por el tarjetahabiente</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Arial"/>
          <w:szCs w:val="20"/>
        </w:rPr>
      </w:pPr>
      <w:r>
        <w:rPr>
          <w:rFonts w:eastAsia="Times New Roman" w:cs="Arial"/>
          <w:szCs w:val="20"/>
        </w:rPr>
        <w:t>Diferido sin interés: consumo en cuotas sin intereses, que debe ser cancelado a un plazo determinado por el tarjetahabiente</w:t>
      </w:r>
      <w:r>
        <w:rPr>
          <w:rFonts w:eastAsia="Times New Roman" w:cs="Arial"/>
          <w:szCs w:val="20"/>
        </w:rPr>
        <w:t xml:space="preserve"> al que puede acceder en comercios participantes</w:t>
      </w:r>
    </w:p>
    <w:p w:rsidR="00000000" w:rsidRDefault="00626A48">
      <w:pPr>
        <w:pStyle w:val="Prrafodelista"/>
        <w:numPr>
          <w:ilvl w:val="1"/>
          <w:numId w:val="20"/>
        </w:numPr>
        <w:spacing w:line="360" w:lineRule="auto"/>
        <w:ind w:left="1800"/>
        <w:contextualSpacing/>
        <w:jc w:val="both"/>
        <w:rPr>
          <w:rFonts w:eastAsia="Times New Roman" w:cs="Arial"/>
          <w:szCs w:val="20"/>
        </w:rPr>
      </w:pPr>
      <w:r>
        <w:rPr>
          <w:rFonts w:eastAsia="Times New Roman" w:cs="Arial"/>
          <w:szCs w:val="20"/>
        </w:rPr>
        <w:t>Reprogramación de cuota: es la consolidación de las operaciones diferidas que aún no se generan en un estado de cuenta, para que se consoliden en una nueva operación con el objetivo de modificar el plazo y l</w:t>
      </w:r>
      <w:r>
        <w:rPr>
          <w:rFonts w:eastAsia="Times New Roman" w:cs="Arial"/>
          <w:szCs w:val="20"/>
        </w:rPr>
        <w:t xml:space="preserve">a cuota mensual. </w:t>
      </w:r>
    </w:p>
    <w:p w:rsidR="00000000" w:rsidRDefault="00626A48">
      <w:pPr>
        <w:pStyle w:val="Prrafodelista"/>
        <w:numPr>
          <w:ilvl w:val="1"/>
          <w:numId w:val="20"/>
        </w:numPr>
        <w:spacing w:line="360" w:lineRule="auto"/>
        <w:ind w:left="2160"/>
        <w:contextualSpacing/>
        <w:jc w:val="both"/>
        <w:rPr>
          <w:rFonts w:eastAsia="Times New Roman" w:cs="Arial"/>
          <w:szCs w:val="20"/>
        </w:rPr>
      </w:pPr>
      <w:r>
        <w:rPr>
          <w:rFonts w:eastAsia="Times New Roman" w:cs="Arial"/>
          <w:b/>
          <w:szCs w:val="20"/>
        </w:rPr>
        <w:t>Novación Monto 0</w:t>
      </w:r>
      <w:r>
        <w:rPr>
          <w:rFonts w:eastAsia="Times New Roman" w:cs="Arial"/>
          <w:szCs w:val="20"/>
        </w:rPr>
        <w:t>: aplica para clientes que se encuentren al día y que no tengan estados de cuenta generados.</w:t>
      </w:r>
    </w:p>
    <w:p w:rsidR="00000000" w:rsidRDefault="00626A48">
      <w:pPr>
        <w:pStyle w:val="Prrafodelista"/>
        <w:numPr>
          <w:ilvl w:val="1"/>
          <w:numId w:val="20"/>
        </w:numPr>
        <w:spacing w:line="360" w:lineRule="auto"/>
        <w:ind w:left="2160"/>
        <w:contextualSpacing/>
        <w:jc w:val="both"/>
        <w:rPr>
          <w:rFonts w:eastAsia="Times New Roman" w:cs="Arial"/>
          <w:szCs w:val="20"/>
        </w:rPr>
      </w:pPr>
      <w:r>
        <w:rPr>
          <w:rFonts w:eastAsia="Times New Roman" w:cs="Arial"/>
          <w:b/>
          <w:szCs w:val="20"/>
        </w:rPr>
        <w:t>Cambio de Fecha</w:t>
      </w:r>
      <w:r>
        <w:rPr>
          <w:rFonts w:eastAsia="Times New Roman" w:cs="Arial"/>
          <w:szCs w:val="20"/>
        </w:rPr>
        <w:t>: aplica para los clientes que se encuentren al día y podrán realizar 2 cambios de fechas al año.</w:t>
      </w:r>
    </w:p>
    <w:p w:rsidR="00000000" w:rsidRDefault="00626A48">
      <w:pPr>
        <w:pStyle w:val="Prrafodelista"/>
        <w:numPr>
          <w:ilvl w:val="1"/>
          <w:numId w:val="20"/>
        </w:numPr>
        <w:spacing w:line="360" w:lineRule="auto"/>
        <w:ind w:left="1800"/>
        <w:contextualSpacing/>
        <w:jc w:val="both"/>
        <w:rPr>
          <w:rFonts w:eastAsia="Times New Roman" w:cs="Arial"/>
          <w:b/>
          <w:szCs w:val="20"/>
        </w:rPr>
      </w:pPr>
      <w:r>
        <w:rPr>
          <w:rFonts w:eastAsia="Times New Roman" w:cs="Arial"/>
          <w:szCs w:val="20"/>
        </w:rPr>
        <w:t>Cargos recurrent</w:t>
      </w:r>
      <w:r>
        <w:rPr>
          <w:rFonts w:eastAsia="Times New Roman" w:cs="Arial"/>
          <w:szCs w:val="20"/>
        </w:rPr>
        <w:t>es / débitos contratados: corresponde a un acuerdo comercial con establecimientos afiliados, para que el cliente instruya el cargo periódico a su tarjeta de crédito, por un consumo recurrente, sin la necesidad de aceptar por cada operación a lo largo del t</w:t>
      </w:r>
      <w:r>
        <w:rPr>
          <w:rFonts w:eastAsia="Times New Roman" w:cs="Arial"/>
          <w:szCs w:val="20"/>
        </w:rPr>
        <w:t>iempo.</w:t>
      </w:r>
    </w:p>
    <w:p w:rsidR="00000000" w:rsidRDefault="00626A48">
      <w:pPr>
        <w:pStyle w:val="Prrafodelista"/>
        <w:numPr>
          <w:ilvl w:val="2"/>
          <w:numId w:val="20"/>
        </w:numPr>
        <w:spacing w:line="360" w:lineRule="auto"/>
        <w:ind w:left="2520"/>
        <w:contextualSpacing/>
        <w:jc w:val="both"/>
        <w:rPr>
          <w:rFonts w:eastAsia="Times New Roman" w:cs="Arial"/>
          <w:b/>
          <w:szCs w:val="20"/>
        </w:rPr>
      </w:pPr>
      <w:r>
        <w:rPr>
          <w:rFonts w:eastAsia="Times New Roman" w:cs="Arial"/>
          <w:szCs w:val="20"/>
        </w:rPr>
        <w:t>Los tipos de establecimientos afiliados para esta modalidad comprenden los de servicios básicos, telefonía celular post pago, televisión pagada, servicio de internet, membrecías y demás convenios que el Banco establezca.</w:t>
      </w:r>
    </w:p>
    <w:p w:rsidR="00000000" w:rsidRDefault="00626A48">
      <w:pPr>
        <w:pStyle w:val="Prrafodelista"/>
        <w:numPr>
          <w:ilvl w:val="2"/>
          <w:numId w:val="20"/>
        </w:numPr>
        <w:spacing w:line="360" w:lineRule="auto"/>
        <w:ind w:left="2520"/>
        <w:contextualSpacing/>
        <w:jc w:val="both"/>
        <w:rPr>
          <w:rFonts w:eastAsia="Times New Roman" w:cs="Arial"/>
          <w:b/>
          <w:szCs w:val="20"/>
        </w:rPr>
      </w:pPr>
      <w:r>
        <w:rPr>
          <w:rFonts w:eastAsia="Times New Roman" w:cs="Arial"/>
          <w:szCs w:val="20"/>
        </w:rPr>
        <w:t xml:space="preserve">El tarjetahabiente accede a </w:t>
      </w:r>
      <w:r>
        <w:rPr>
          <w:rFonts w:eastAsia="Times New Roman" w:cs="Arial"/>
          <w:szCs w:val="20"/>
        </w:rPr>
        <w:t>esta modalidad al firmar un acuerdo con el establecimiento afiliado.</w:t>
      </w:r>
    </w:p>
    <w:p w:rsidR="00000000" w:rsidRDefault="00626A48">
      <w:pPr>
        <w:pStyle w:val="Prrafodelista"/>
        <w:numPr>
          <w:ilvl w:val="2"/>
          <w:numId w:val="20"/>
        </w:numPr>
        <w:spacing w:line="360" w:lineRule="auto"/>
        <w:ind w:left="2520"/>
        <w:contextualSpacing/>
        <w:jc w:val="both"/>
        <w:rPr>
          <w:rFonts w:eastAsia="Times New Roman" w:cs="Arial"/>
          <w:b/>
          <w:szCs w:val="20"/>
        </w:rPr>
      </w:pPr>
      <w:r>
        <w:rPr>
          <w:rFonts w:eastAsia="Times New Roman" w:cs="Arial"/>
          <w:szCs w:val="20"/>
        </w:rPr>
        <w:t>El Banco acoge la instrucción de cargo del establecimiento afiliado en las fechas acordadas.</w:t>
      </w:r>
    </w:p>
    <w:p w:rsidR="00000000" w:rsidRDefault="00626A48">
      <w:pPr>
        <w:pStyle w:val="Prrafodelista"/>
        <w:numPr>
          <w:ilvl w:val="1"/>
          <w:numId w:val="20"/>
        </w:numPr>
        <w:spacing w:line="360" w:lineRule="auto"/>
        <w:ind w:left="1800"/>
        <w:contextualSpacing/>
        <w:jc w:val="both"/>
        <w:rPr>
          <w:rFonts w:eastAsia="Times New Roman" w:cs="Arial"/>
          <w:szCs w:val="20"/>
        </w:rPr>
      </w:pPr>
      <w:r>
        <w:rPr>
          <w:rFonts w:eastAsia="Times New Roman" w:cs="Arial"/>
          <w:szCs w:val="20"/>
        </w:rPr>
        <w:t>Súper Avance</w:t>
      </w:r>
    </w:p>
    <w:p w:rsidR="00000000" w:rsidRDefault="00626A48">
      <w:pPr>
        <w:pStyle w:val="Prrafodelista"/>
        <w:numPr>
          <w:ilvl w:val="2"/>
          <w:numId w:val="20"/>
        </w:numPr>
        <w:spacing w:line="360" w:lineRule="auto"/>
        <w:ind w:left="2520"/>
        <w:contextualSpacing/>
        <w:jc w:val="both"/>
        <w:rPr>
          <w:rFonts w:eastAsia="Times New Roman" w:cs="Arial"/>
          <w:szCs w:val="20"/>
        </w:rPr>
      </w:pPr>
      <w:r>
        <w:rPr>
          <w:rFonts w:eastAsia="Times New Roman" w:cs="Arial"/>
          <w:szCs w:val="20"/>
        </w:rPr>
        <w:t>Es un extra cupo promocional exclusivo para avances.</w:t>
      </w:r>
    </w:p>
    <w:p w:rsidR="00000000" w:rsidRDefault="00626A48">
      <w:pPr>
        <w:pStyle w:val="Prrafodelista"/>
        <w:numPr>
          <w:ilvl w:val="2"/>
          <w:numId w:val="20"/>
        </w:numPr>
        <w:spacing w:line="360" w:lineRule="auto"/>
        <w:ind w:left="2520"/>
        <w:contextualSpacing/>
        <w:jc w:val="both"/>
        <w:rPr>
          <w:rFonts w:eastAsia="Times New Roman" w:cs="Arial"/>
          <w:szCs w:val="20"/>
        </w:rPr>
      </w:pPr>
      <w:r>
        <w:rPr>
          <w:rFonts w:eastAsia="Times New Roman" w:cs="Arial"/>
          <w:szCs w:val="20"/>
        </w:rPr>
        <w:t xml:space="preserve">Sólo se podrán realizar las </w:t>
      </w:r>
      <w:r>
        <w:rPr>
          <w:rFonts w:eastAsia="Times New Roman" w:cs="Arial"/>
          <w:szCs w:val="20"/>
        </w:rPr>
        <w:t>operaciones en oficinas del Banco.</w:t>
      </w:r>
    </w:p>
    <w:p w:rsidR="00000000" w:rsidRDefault="00626A48">
      <w:pPr>
        <w:pStyle w:val="Prrafodelista"/>
        <w:numPr>
          <w:ilvl w:val="2"/>
          <w:numId w:val="20"/>
        </w:numPr>
        <w:spacing w:line="360" w:lineRule="auto"/>
        <w:ind w:left="2520"/>
        <w:contextualSpacing/>
        <w:jc w:val="both"/>
        <w:rPr>
          <w:rFonts w:eastAsia="Times New Roman" w:cs="Arial"/>
          <w:szCs w:val="20"/>
        </w:rPr>
      </w:pPr>
      <w:r>
        <w:rPr>
          <w:rFonts w:eastAsia="Times New Roman" w:cs="Arial"/>
          <w:szCs w:val="20"/>
        </w:rPr>
        <w:t>El cupo promocional es para clientes pre-seleccionados.</w:t>
      </w:r>
    </w:p>
    <w:p w:rsidR="00000000" w:rsidRDefault="00626A48">
      <w:pPr>
        <w:pStyle w:val="Prrafodelista"/>
        <w:numPr>
          <w:ilvl w:val="2"/>
          <w:numId w:val="20"/>
        </w:numPr>
        <w:spacing w:line="360" w:lineRule="auto"/>
        <w:ind w:left="2520"/>
        <w:contextualSpacing/>
        <w:jc w:val="both"/>
        <w:rPr>
          <w:rFonts w:eastAsia="Times New Roman" w:cs="Arial"/>
          <w:szCs w:val="20"/>
        </w:rPr>
      </w:pPr>
      <w:r>
        <w:rPr>
          <w:rFonts w:eastAsia="Times New Roman" w:cs="Arial"/>
          <w:szCs w:val="20"/>
        </w:rPr>
        <w:t>El monto mínimo de operación es de $250 y el máximo de $3000.</w:t>
      </w:r>
    </w:p>
    <w:p w:rsidR="00000000" w:rsidRDefault="00626A48">
      <w:pPr>
        <w:pStyle w:val="Prrafodelista"/>
        <w:numPr>
          <w:ilvl w:val="2"/>
          <w:numId w:val="20"/>
        </w:numPr>
        <w:spacing w:line="360" w:lineRule="auto"/>
        <w:ind w:left="2520"/>
        <w:contextualSpacing/>
        <w:jc w:val="both"/>
        <w:rPr>
          <w:rFonts w:eastAsia="Times New Roman" w:cs="Arial"/>
          <w:szCs w:val="20"/>
        </w:rPr>
      </w:pPr>
      <w:r>
        <w:rPr>
          <w:rFonts w:eastAsia="Times New Roman" w:cs="Arial"/>
          <w:szCs w:val="20"/>
        </w:rPr>
        <w:t>El plazo para las operaciones son desde 15 hasta 36 meses.</w:t>
      </w:r>
    </w:p>
    <w:p w:rsidR="00000000" w:rsidRDefault="00626A48">
      <w:pPr>
        <w:pStyle w:val="Prrafodelista"/>
        <w:numPr>
          <w:ilvl w:val="2"/>
          <w:numId w:val="20"/>
        </w:numPr>
        <w:spacing w:line="360" w:lineRule="auto"/>
        <w:ind w:left="2520"/>
        <w:contextualSpacing/>
        <w:jc w:val="both"/>
        <w:rPr>
          <w:rFonts w:eastAsia="Times New Roman" w:cs="Arial"/>
          <w:szCs w:val="20"/>
        </w:rPr>
      </w:pPr>
      <w:r>
        <w:rPr>
          <w:rFonts w:eastAsia="Times New Roman" w:cs="Arial"/>
          <w:szCs w:val="20"/>
        </w:rPr>
        <w:t>Los tarjetahabientes deberán estar calificad</w:t>
      </w:r>
      <w:r>
        <w:rPr>
          <w:rFonts w:eastAsia="Times New Roman" w:cs="Arial"/>
          <w:szCs w:val="20"/>
        </w:rPr>
        <w:t>os con un cupo para esta operación y presentar tarjeta y cédula de identidad.</w:t>
      </w:r>
    </w:p>
    <w:p w:rsidR="00000000" w:rsidRDefault="00626A48">
      <w:pPr>
        <w:pStyle w:val="Prrafodelista"/>
        <w:numPr>
          <w:ilvl w:val="2"/>
          <w:numId w:val="20"/>
        </w:numPr>
        <w:spacing w:line="360" w:lineRule="auto"/>
        <w:ind w:left="2520"/>
        <w:contextualSpacing/>
        <w:jc w:val="both"/>
        <w:rPr>
          <w:rFonts w:eastAsia="Times New Roman" w:cs="Arial"/>
          <w:szCs w:val="20"/>
        </w:rPr>
      </w:pPr>
      <w:r>
        <w:rPr>
          <w:rFonts w:eastAsia="Times New Roman" w:cs="Arial"/>
          <w:szCs w:val="20"/>
        </w:rPr>
        <w:t>Las operaciones aparecen en el estado de cuenta como una transacción más de la tarjeta de crédito.</w:t>
      </w:r>
    </w:p>
    <w:p w:rsidR="00000000" w:rsidRDefault="00626A48">
      <w:pPr>
        <w:pStyle w:val="Prrafodelista"/>
        <w:numPr>
          <w:ilvl w:val="2"/>
          <w:numId w:val="20"/>
        </w:numPr>
        <w:spacing w:line="360" w:lineRule="auto"/>
        <w:ind w:left="2520"/>
        <w:contextualSpacing/>
        <w:jc w:val="both"/>
        <w:rPr>
          <w:rFonts w:eastAsia="Times New Roman" w:cs="Arial"/>
          <w:szCs w:val="20"/>
        </w:rPr>
      </w:pPr>
      <w:r>
        <w:rPr>
          <w:rFonts w:eastAsia="Times New Roman" w:cs="Arial"/>
          <w:szCs w:val="20"/>
        </w:rPr>
        <w:t xml:space="preserve">El pago de las cuotas es en la misma fecha que la del pago del estado de </w:t>
      </w:r>
      <w:r>
        <w:rPr>
          <w:rFonts w:eastAsia="Times New Roman" w:cs="Arial"/>
          <w:szCs w:val="20"/>
        </w:rPr>
        <w:t>cuenta.</w:t>
      </w:r>
    </w:p>
    <w:p w:rsidR="00000000" w:rsidRDefault="00626A48">
      <w:pPr>
        <w:pStyle w:val="Prrafodelista"/>
        <w:numPr>
          <w:ilvl w:val="2"/>
          <w:numId w:val="20"/>
        </w:numPr>
        <w:spacing w:line="360" w:lineRule="auto"/>
        <w:ind w:left="2520"/>
        <w:contextualSpacing/>
        <w:jc w:val="both"/>
        <w:rPr>
          <w:rFonts w:eastAsia="Times New Roman" w:cs="Arial"/>
          <w:szCs w:val="20"/>
        </w:rPr>
      </w:pPr>
      <w:r>
        <w:rPr>
          <w:rFonts w:eastAsia="Times New Roman" w:cs="Arial"/>
          <w:szCs w:val="20"/>
        </w:rPr>
        <w:t>La Tarifa que se aplica por las operaciones es la misma que se aplica para los avances sobre cupo normal.</w:t>
      </w:r>
    </w:p>
    <w:p w:rsidR="00000000" w:rsidRDefault="00626A48">
      <w:pPr>
        <w:pStyle w:val="Prrafodelista"/>
        <w:spacing w:line="360" w:lineRule="auto"/>
        <w:ind w:left="2520"/>
        <w:contextualSpacing/>
        <w:jc w:val="both"/>
        <w:rPr>
          <w:rFonts w:eastAsia="Times New Roman" w:cs="Arial"/>
          <w:b/>
          <w:szCs w:val="20"/>
        </w:rPr>
      </w:pPr>
    </w:p>
    <w:p w:rsidR="00000000" w:rsidRDefault="00626A48">
      <w:pPr>
        <w:pStyle w:val="Textodebloque"/>
        <w:numPr>
          <w:ilvl w:val="0"/>
          <w:numId w:val="20"/>
        </w:numPr>
        <w:spacing w:before="0" w:beforeAutospacing="0" w:after="0" w:afterAutospacing="0" w:line="360" w:lineRule="auto"/>
        <w:ind w:left="1080" w:right="18"/>
        <w:jc w:val="both"/>
        <w:rPr>
          <w:rFonts w:eastAsia="Times New Roman" w:cs="Times New Roman"/>
          <w:lang w:eastAsia="en-US"/>
        </w:rPr>
      </w:pPr>
      <w:r>
        <w:rPr>
          <w:rFonts w:eastAsia="Times New Roman" w:cs="Arial"/>
          <w:szCs w:val="20"/>
        </w:rPr>
        <w:t>Establecimiento afiliado</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Times New Roman"/>
          <w:lang w:eastAsia="en-US"/>
        </w:rPr>
      </w:pPr>
      <w:r>
        <w:rPr>
          <w:rFonts w:eastAsia="Times New Roman" w:cs="Arial"/>
          <w:szCs w:val="20"/>
        </w:rPr>
        <w:t>El establecimiento podrá recibir transacciones de consumo en modalidad corriente, diferida con interés y diferida si</w:t>
      </w:r>
      <w:r>
        <w:rPr>
          <w:rFonts w:eastAsia="Times New Roman" w:cs="Arial"/>
          <w:szCs w:val="20"/>
        </w:rPr>
        <w:t>n interés según los acuerdos con cada uno</w:t>
      </w:r>
    </w:p>
    <w:p w:rsidR="00000000" w:rsidRDefault="00626A48">
      <w:pPr>
        <w:spacing w:line="360" w:lineRule="auto"/>
        <w:rPr>
          <w:rFonts w:eastAsia="Times New Roman" w:cs="Times New Roman"/>
          <w:lang w:eastAsia="en-US"/>
        </w:rPr>
      </w:pPr>
    </w:p>
    <w:p w:rsidR="00000000" w:rsidRDefault="00626A48">
      <w:pPr>
        <w:pStyle w:val="Ttulo2"/>
        <w:numPr>
          <w:ilvl w:val="1"/>
          <w:numId w:val="15"/>
        </w:numPr>
        <w:spacing w:before="0" w:after="0" w:line="360" w:lineRule="auto"/>
        <w:rPr>
          <w:rFonts w:eastAsiaTheme="majorEastAsia" w:cstheme="majorBidi"/>
          <w:bCs w:val="0"/>
          <w:iCs w:val="0"/>
          <w:szCs w:val="26"/>
          <w:lang w:eastAsia="en-US"/>
        </w:rPr>
      </w:pPr>
      <w:bookmarkStart w:id="215" w:name="_Toc456187635"/>
      <w:r>
        <w:rPr>
          <w:rFonts w:eastAsiaTheme="majorEastAsia" w:cstheme="majorBidi"/>
          <w:bCs w:val="0"/>
          <w:szCs w:val="26"/>
          <w:lang w:eastAsia="en-US"/>
        </w:rPr>
        <w:t>Montos y Plazo</w:t>
      </w:r>
      <w:bookmarkEnd w:id="215"/>
    </w:p>
    <w:p w:rsidR="00000000" w:rsidRDefault="00626A48">
      <w:pPr>
        <w:pStyle w:val="Textodebloque"/>
        <w:numPr>
          <w:ilvl w:val="0"/>
          <w:numId w:val="20"/>
        </w:numPr>
        <w:spacing w:before="0" w:beforeAutospacing="0" w:after="0" w:afterAutospacing="0" w:line="360" w:lineRule="auto"/>
        <w:ind w:left="1080" w:right="18"/>
        <w:jc w:val="both"/>
        <w:rPr>
          <w:rFonts w:eastAsia="Times New Roman" w:cs="Times New Roman"/>
          <w:lang w:eastAsia="en-US"/>
        </w:rPr>
      </w:pPr>
      <w:r>
        <w:rPr>
          <w:rFonts w:eastAsia="Times New Roman" w:cs="Times New Roman"/>
          <w:lang w:eastAsia="en-US"/>
        </w:rPr>
        <w:t>Cupos</w:t>
      </w:r>
    </w:p>
    <w:p w:rsidR="00000000" w:rsidRDefault="00626A48">
      <w:pPr>
        <w:pStyle w:val="Textodebloque"/>
        <w:numPr>
          <w:ilvl w:val="1"/>
          <w:numId w:val="20"/>
        </w:numPr>
        <w:spacing w:before="0" w:beforeAutospacing="0" w:after="0" w:afterAutospacing="0" w:line="360" w:lineRule="auto"/>
        <w:ind w:right="18"/>
        <w:jc w:val="both"/>
        <w:rPr>
          <w:rFonts w:eastAsia="Times New Roman" w:cs="Times New Roman"/>
          <w:lang w:eastAsia="en-US"/>
        </w:rPr>
      </w:pPr>
      <w:r>
        <w:rPr>
          <w:rFonts w:eastAsia="Times New Roman" w:cs="Times New Roman"/>
          <w:lang w:eastAsia="en-US"/>
        </w:rPr>
        <w:t>Clientes Nuevos: desde 500,00 hasta 3.000,00</w:t>
      </w:r>
    </w:p>
    <w:p w:rsidR="00000000" w:rsidRDefault="00626A48">
      <w:pPr>
        <w:pStyle w:val="Textodebloque"/>
        <w:numPr>
          <w:ilvl w:val="0"/>
          <w:numId w:val="20"/>
        </w:numPr>
        <w:spacing w:before="0" w:beforeAutospacing="0" w:after="0" w:afterAutospacing="0" w:line="360" w:lineRule="auto"/>
        <w:ind w:left="1080" w:right="18"/>
        <w:jc w:val="both"/>
        <w:rPr>
          <w:rFonts w:eastAsia="Times New Roman" w:cs="Times New Roman"/>
          <w:lang w:eastAsia="en-US"/>
        </w:rPr>
      </w:pPr>
      <w:r>
        <w:rPr>
          <w:rFonts w:eastAsia="Times New Roman" w:cs="Times New Roman"/>
          <w:lang w:eastAsia="en-US"/>
        </w:rPr>
        <w:t>Tarjetahabiente</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Arial"/>
          <w:szCs w:val="20"/>
        </w:rPr>
      </w:pPr>
      <w:r>
        <w:rPr>
          <w:rFonts w:eastAsia="Times New Roman" w:cs="Arial"/>
          <w:szCs w:val="20"/>
        </w:rPr>
        <w:t>Consumos</w:t>
      </w:r>
    </w:p>
    <w:p w:rsidR="00000000" w:rsidRDefault="00626A48">
      <w:pPr>
        <w:pStyle w:val="Prrafodelista"/>
        <w:numPr>
          <w:ilvl w:val="2"/>
          <w:numId w:val="21"/>
        </w:numPr>
        <w:spacing w:line="360" w:lineRule="auto"/>
        <w:ind w:left="2172"/>
        <w:contextualSpacing/>
        <w:jc w:val="both"/>
        <w:rPr>
          <w:rFonts w:eastAsia="Times New Roman" w:cs="Arial"/>
          <w:szCs w:val="20"/>
        </w:rPr>
      </w:pPr>
      <w:r>
        <w:rPr>
          <w:rFonts w:eastAsia="Times New Roman" w:cs="Arial"/>
          <w:szCs w:val="20"/>
        </w:rPr>
        <w:t>Los tarjetahabientes podrán realizar consumos hasta por el cupo aprobado en su tarjeta de crédito.</w:t>
      </w:r>
    </w:p>
    <w:p w:rsidR="00000000" w:rsidRDefault="00626A48">
      <w:pPr>
        <w:pStyle w:val="Prrafodelista"/>
        <w:numPr>
          <w:ilvl w:val="2"/>
          <w:numId w:val="21"/>
        </w:numPr>
        <w:spacing w:line="360" w:lineRule="auto"/>
        <w:ind w:left="2172"/>
        <w:contextualSpacing/>
        <w:jc w:val="both"/>
        <w:rPr>
          <w:rFonts w:eastAsia="Times New Roman" w:cs="Arial"/>
          <w:szCs w:val="20"/>
        </w:rPr>
      </w:pPr>
      <w:r>
        <w:rPr>
          <w:rFonts w:eastAsia="Times New Roman" w:cs="Arial"/>
          <w:szCs w:val="20"/>
        </w:rPr>
        <w:t>Los tarjetahabientes podrán seleccionar el plazo de los consumos realizados entre 2 a 36 meses, dentro del plazo que ofrezca el establecimiento afiliado.</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Arial"/>
          <w:szCs w:val="20"/>
        </w:rPr>
      </w:pPr>
      <w:r>
        <w:rPr>
          <w:rFonts w:eastAsia="Times New Roman" w:cs="Arial"/>
          <w:szCs w:val="20"/>
        </w:rPr>
        <w:t>Avances en Efectivo</w:t>
      </w:r>
    </w:p>
    <w:p w:rsidR="00000000" w:rsidRDefault="00626A48">
      <w:pPr>
        <w:pStyle w:val="Prrafodelista"/>
        <w:numPr>
          <w:ilvl w:val="2"/>
          <w:numId w:val="21"/>
        </w:numPr>
        <w:spacing w:line="360" w:lineRule="auto"/>
        <w:ind w:left="2172"/>
        <w:contextualSpacing/>
        <w:jc w:val="both"/>
        <w:rPr>
          <w:rFonts w:eastAsia="Times New Roman" w:cs="Arial"/>
          <w:szCs w:val="20"/>
        </w:rPr>
      </w:pPr>
      <w:r>
        <w:rPr>
          <w:rFonts w:eastAsia="Times New Roman" w:cs="Arial"/>
          <w:szCs w:val="20"/>
        </w:rPr>
        <w:t>Se establece un porcentaje del cupo aprobado según el segmento de cada tarjetahabi</w:t>
      </w:r>
      <w:r>
        <w:rPr>
          <w:rFonts w:eastAsia="Times New Roman" w:cs="Arial"/>
          <w:szCs w:val="20"/>
        </w:rPr>
        <w:t>ente.</w:t>
      </w:r>
    </w:p>
    <w:p w:rsidR="00000000" w:rsidRDefault="00626A48">
      <w:pPr>
        <w:pStyle w:val="Prrafodelista"/>
        <w:numPr>
          <w:ilvl w:val="2"/>
          <w:numId w:val="21"/>
        </w:numPr>
        <w:spacing w:line="360" w:lineRule="auto"/>
        <w:ind w:left="2172"/>
        <w:contextualSpacing/>
        <w:jc w:val="both"/>
        <w:rPr>
          <w:rFonts w:eastAsia="Times New Roman" w:cs="Arial"/>
          <w:szCs w:val="20"/>
        </w:rPr>
      </w:pPr>
      <w:r>
        <w:rPr>
          <w:rFonts w:eastAsia="Times New Roman" w:cs="Arial"/>
          <w:szCs w:val="20"/>
        </w:rPr>
        <w:t>El tarjetahabiente podrá utilizar la totalidad del cupo disponible para avances en los diferentes canales, sujeto a las condiciones propias de cada canal:</w:t>
      </w:r>
    </w:p>
    <w:p w:rsidR="00000000" w:rsidRDefault="00626A48">
      <w:pPr>
        <w:pStyle w:val="Prrafodelista"/>
        <w:numPr>
          <w:ilvl w:val="2"/>
          <w:numId w:val="21"/>
        </w:numPr>
        <w:spacing w:line="360" w:lineRule="auto"/>
        <w:ind w:left="2532"/>
        <w:contextualSpacing/>
        <w:jc w:val="both"/>
        <w:rPr>
          <w:rFonts w:eastAsia="Times New Roman" w:cs="Arial"/>
          <w:szCs w:val="20"/>
        </w:rPr>
      </w:pPr>
      <w:r>
        <w:rPr>
          <w:rFonts w:eastAsia="Times New Roman" w:cs="Arial"/>
          <w:szCs w:val="20"/>
        </w:rPr>
        <w:t>Oficinas: los tarjetahabientes podrán realizar avances en efectivo desde $50 en oficinas y dife</w:t>
      </w:r>
      <w:r>
        <w:rPr>
          <w:rFonts w:eastAsia="Times New Roman" w:cs="Arial"/>
          <w:szCs w:val="20"/>
        </w:rPr>
        <w:t>rirlos desde 2 hasta 36 meses con intereses.</w:t>
      </w:r>
    </w:p>
    <w:p w:rsidR="00000000" w:rsidRDefault="00626A48">
      <w:pPr>
        <w:pStyle w:val="Prrafodelista"/>
        <w:numPr>
          <w:ilvl w:val="2"/>
          <w:numId w:val="21"/>
        </w:numPr>
        <w:spacing w:line="360" w:lineRule="auto"/>
        <w:ind w:left="2532"/>
        <w:contextualSpacing/>
        <w:jc w:val="both"/>
        <w:rPr>
          <w:rFonts w:eastAsia="Times New Roman" w:cs="Arial"/>
          <w:szCs w:val="20"/>
        </w:rPr>
      </w:pPr>
      <w:r>
        <w:rPr>
          <w:rFonts w:eastAsia="Times New Roman" w:cs="Arial"/>
          <w:szCs w:val="20"/>
        </w:rPr>
        <w:t>Cajeros automáticos propios: los tarjetahabientes podrán realizar avances en efectivo desde $50 hasta $400 diarios a través de este canal y diferirlos desde 3 hasta 36 meses.</w:t>
      </w:r>
    </w:p>
    <w:p w:rsidR="00000000" w:rsidRDefault="00626A48">
      <w:pPr>
        <w:pStyle w:val="Prrafodelista"/>
        <w:numPr>
          <w:ilvl w:val="2"/>
          <w:numId w:val="21"/>
        </w:numPr>
        <w:spacing w:line="360" w:lineRule="auto"/>
        <w:ind w:left="2532"/>
        <w:contextualSpacing/>
        <w:jc w:val="both"/>
        <w:rPr>
          <w:rFonts w:eastAsia="Times New Roman" w:cs="Arial"/>
          <w:szCs w:val="20"/>
        </w:rPr>
      </w:pPr>
      <w:r>
        <w:rPr>
          <w:rFonts w:eastAsia="Times New Roman" w:cs="Arial"/>
          <w:szCs w:val="20"/>
        </w:rPr>
        <w:t>Cajeros automáticos Banred: los tarj</w:t>
      </w:r>
      <w:r>
        <w:rPr>
          <w:rFonts w:eastAsia="Times New Roman" w:cs="Arial"/>
          <w:szCs w:val="20"/>
        </w:rPr>
        <w:t>etahabientes podrán realizar avances en efectivo desde $50 hasta $200 diarios en este canal sólo en modalidad corriente.</w:t>
      </w:r>
    </w:p>
    <w:p w:rsidR="00000000" w:rsidRDefault="00626A48">
      <w:pPr>
        <w:pStyle w:val="Prrafodelista"/>
        <w:spacing w:line="360" w:lineRule="auto"/>
        <w:ind w:left="2532"/>
        <w:contextualSpacing/>
        <w:jc w:val="both"/>
        <w:rPr>
          <w:rFonts w:eastAsia="Times New Roman" w:cs="Arial"/>
          <w:szCs w:val="20"/>
        </w:rPr>
      </w:pPr>
    </w:p>
    <w:tbl>
      <w:tblPr>
        <w:tblW w:w="8075" w:type="dxa"/>
        <w:jc w:val="center"/>
        <w:tblCellMar>
          <w:left w:w="0" w:type="dxa"/>
          <w:right w:w="0" w:type="dxa"/>
        </w:tblCellMar>
        <w:tblLook w:val="04A0" w:firstRow="1" w:lastRow="0" w:firstColumn="1" w:lastColumn="0" w:noHBand="0" w:noVBand="1"/>
      </w:tblPr>
      <w:tblGrid>
        <w:gridCol w:w="2701"/>
        <w:gridCol w:w="1132"/>
        <w:gridCol w:w="631"/>
        <w:gridCol w:w="2471"/>
        <w:gridCol w:w="1140"/>
      </w:tblGrid>
      <w:tr w:rsidR="00000000">
        <w:trPr>
          <w:trHeight w:val="283"/>
          <w:jc w:val="center"/>
        </w:trPr>
        <w:tc>
          <w:tcPr>
            <w:tcW w:w="2701"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b/>
                <w:bCs/>
                <w:sz w:val="18"/>
                <w:szCs w:val="18"/>
                <w:lang w:eastAsia="es-MX"/>
              </w:rPr>
            </w:pPr>
            <w:r>
              <w:rPr>
                <w:rFonts w:eastAsia="Times New Roman" w:cs="Times New Roman"/>
                <w:b/>
                <w:bCs/>
                <w:sz w:val="18"/>
                <w:szCs w:val="18"/>
                <w:lang w:eastAsia="es-MX"/>
              </w:rPr>
              <w:t>Segmento Clientes Antiguo</w:t>
            </w:r>
          </w:p>
        </w:tc>
        <w:tc>
          <w:tcPr>
            <w:tcW w:w="1132"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center"/>
              <w:rPr>
                <w:rFonts w:ascii="Calibri" w:hAnsi="Calibri" w:cs="Times New Roman"/>
                <w:b/>
                <w:bCs/>
                <w:sz w:val="18"/>
                <w:szCs w:val="18"/>
                <w:lang w:eastAsia="es-MX"/>
              </w:rPr>
            </w:pPr>
            <w:r>
              <w:rPr>
                <w:rFonts w:eastAsia="Times New Roman" w:cs="Times New Roman"/>
                <w:b/>
                <w:bCs/>
                <w:sz w:val="18"/>
                <w:szCs w:val="18"/>
                <w:lang w:eastAsia="es-MX"/>
              </w:rPr>
              <w:t>% Vigente</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b/>
                <w:bCs/>
                <w:sz w:val="18"/>
                <w:szCs w:val="18"/>
                <w:lang w:eastAsia="es-MX"/>
              </w:rPr>
            </w:pPr>
          </w:p>
        </w:tc>
        <w:tc>
          <w:tcPr>
            <w:tcW w:w="2471"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center"/>
              <w:rPr>
                <w:rFonts w:ascii="Calibri" w:hAnsi="Calibri" w:cs="Times New Roman"/>
                <w:b/>
                <w:bCs/>
                <w:sz w:val="18"/>
                <w:szCs w:val="18"/>
                <w:lang w:eastAsia="es-MX"/>
              </w:rPr>
            </w:pPr>
            <w:r>
              <w:rPr>
                <w:rFonts w:eastAsia="Times New Roman" w:cs="Times New Roman"/>
                <w:b/>
                <w:bCs/>
                <w:sz w:val="18"/>
                <w:szCs w:val="18"/>
                <w:lang w:eastAsia="es-MX"/>
              </w:rPr>
              <w:t>Segmento Clientes Nuevo</w:t>
            </w:r>
          </w:p>
        </w:tc>
        <w:tc>
          <w:tcPr>
            <w:tcW w:w="114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center"/>
              <w:rPr>
                <w:rFonts w:ascii="Calibri" w:hAnsi="Calibri" w:cs="Times New Roman"/>
                <w:b/>
                <w:bCs/>
                <w:sz w:val="18"/>
                <w:szCs w:val="18"/>
                <w:lang w:eastAsia="es-MX"/>
              </w:rPr>
            </w:pPr>
            <w:r>
              <w:rPr>
                <w:rFonts w:eastAsia="Times New Roman" w:cs="Times New Roman"/>
                <w:b/>
                <w:bCs/>
                <w:sz w:val="18"/>
                <w:szCs w:val="18"/>
                <w:lang w:eastAsia="es-MX"/>
              </w:rPr>
              <w:t>% Vigente</w:t>
            </w:r>
          </w:p>
        </w:tc>
      </w:tr>
      <w:tr w:rsidR="00000000">
        <w:trPr>
          <w:trHeight w:val="283"/>
          <w:jc w:val="center"/>
        </w:trPr>
        <w:tc>
          <w:tcPr>
            <w:tcW w:w="2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Nuevos +6M *</w:t>
            </w:r>
          </w:p>
        </w:tc>
        <w:tc>
          <w:tcPr>
            <w:tcW w:w="113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20%</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sz w:val="18"/>
                <w:szCs w:val="18"/>
                <w:lang w:eastAsia="es-MX"/>
              </w:rPr>
            </w:pPr>
          </w:p>
        </w:tc>
        <w:tc>
          <w:tcPr>
            <w:tcW w:w="247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Preferentes</w:t>
            </w:r>
          </w:p>
        </w:tc>
        <w:tc>
          <w:tcPr>
            <w:tcW w:w="11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20%</w:t>
            </w:r>
          </w:p>
        </w:tc>
      </w:tr>
      <w:tr w:rsidR="00000000">
        <w:trPr>
          <w:trHeight w:val="283"/>
          <w:jc w:val="center"/>
        </w:trPr>
        <w:tc>
          <w:tcPr>
            <w:tcW w:w="2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Nuevos 6M</w:t>
            </w:r>
          </w:p>
        </w:tc>
        <w:tc>
          <w:tcPr>
            <w:tcW w:w="113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50%</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sz w:val="18"/>
                <w:szCs w:val="18"/>
                <w:lang w:eastAsia="es-MX"/>
              </w:rPr>
            </w:pPr>
          </w:p>
        </w:tc>
        <w:tc>
          <w:tcPr>
            <w:tcW w:w="247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Normal</w:t>
            </w:r>
          </w:p>
        </w:tc>
        <w:tc>
          <w:tcPr>
            <w:tcW w:w="11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20%</w:t>
            </w:r>
          </w:p>
        </w:tc>
      </w:tr>
      <w:tr w:rsidR="00000000">
        <w:trPr>
          <w:trHeight w:val="283"/>
          <w:jc w:val="center"/>
        </w:trPr>
        <w:tc>
          <w:tcPr>
            <w:tcW w:w="2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VIP</w:t>
            </w:r>
          </w:p>
        </w:tc>
        <w:tc>
          <w:tcPr>
            <w:tcW w:w="113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40%</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sz w:val="18"/>
                <w:szCs w:val="18"/>
                <w:lang w:eastAsia="es-MX"/>
              </w:rPr>
            </w:pPr>
          </w:p>
        </w:tc>
        <w:tc>
          <w:tcPr>
            <w:tcW w:w="247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Evaluación</w:t>
            </w:r>
          </w:p>
        </w:tc>
        <w:tc>
          <w:tcPr>
            <w:tcW w:w="11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20%</w:t>
            </w:r>
          </w:p>
        </w:tc>
      </w:tr>
      <w:tr w:rsidR="00000000">
        <w:trPr>
          <w:trHeight w:val="283"/>
          <w:jc w:val="center"/>
        </w:trPr>
        <w:tc>
          <w:tcPr>
            <w:tcW w:w="2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Preferentes</w:t>
            </w:r>
          </w:p>
        </w:tc>
        <w:tc>
          <w:tcPr>
            <w:tcW w:w="113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30%</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sz w:val="18"/>
                <w:szCs w:val="18"/>
                <w:lang w:eastAsia="es-MX"/>
              </w:rPr>
            </w:pPr>
          </w:p>
        </w:tc>
        <w:tc>
          <w:tcPr>
            <w:tcW w:w="247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Inclusión A</w:t>
            </w:r>
          </w:p>
        </w:tc>
        <w:tc>
          <w:tcPr>
            <w:tcW w:w="11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20%</w:t>
            </w:r>
          </w:p>
        </w:tc>
      </w:tr>
      <w:tr w:rsidR="00000000">
        <w:trPr>
          <w:trHeight w:val="283"/>
          <w:jc w:val="center"/>
        </w:trPr>
        <w:tc>
          <w:tcPr>
            <w:tcW w:w="2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Movilización A</w:t>
            </w:r>
          </w:p>
        </w:tc>
        <w:tc>
          <w:tcPr>
            <w:tcW w:w="113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40%</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sz w:val="18"/>
                <w:szCs w:val="18"/>
                <w:lang w:eastAsia="es-MX"/>
              </w:rPr>
            </w:pPr>
          </w:p>
        </w:tc>
        <w:tc>
          <w:tcPr>
            <w:tcW w:w="247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Inclusión B</w:t>
            </w:r>
          </w:p>
        </w:tc>
        <w:tc>
          <w:tcPr>
            <w:tcW w:w="114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20%</w:t>
            </w:r>
          </w:p>
        </w:tc>
      </w:tr>
      <w:tr w:rsidR="00000000">
        <w:trPr>
          <w:trHeight w:val="283"/>
          <w:jc w:val="center"/>
        </w:trPr>
        <w:tc>
          <w:tcPr>
            <w:tcW w:w="2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Movilización B</w:t>
            </w:r>
          </w:p>
        </w:tc>
        <w:tc>
          <w:tcPr>
            <w:tcW w:w="113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0%</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sz w:val="18"/>
                <w:szCs w:val="18"/>
                <w:lang w:eastAsia="es-MX"/>
              </w:rPr>
            </w:pPr>
          </w:p>
        </w:tc>
        <w:tc>
          <w:tcPr>
            <w:tcW w:w="2471" w:type="dxa"/>
            <w:noWrap/>
            <w:tcMar>
              <w:top w:w="0" w:type="dxa"/>
              <w:left w:w="70" w:type="dxa"/>
              <w:bottom w:w="0" w:type="dxa"/>
              <w:right w:w="70" w:type="dxa"/>
            </w:tcMar>
            <w:vAlign w:val="bottom"/>
            <w:hideMark/>
          </w:tcPr>
          <w:p w:rsidR="00000000" w:rsidRDefault="00626A48">
            <w:pPr>
              <w:spacing w:line="256" w:lineRule="auto"/>
              <w:rPr>
                <w:rFonts w:asciiTheme="minorHAnsi" w:hAnsiTheme="minorHAnsi"/>
                <w:szCs w:val="20"/>
                <w:lang w:val="es-MX" w:eastAsia="es-MX"/>
              </w:rPr>
            </w:pPr>
          </w:p>
        </w:tc>
        <w:tc>
          <w:tcPr>
            <w:tcW w:w="1140" w:type="dxa"/>
            <w:noWrap/>
            <w:tcMar>
              <w:top w:w="0" w:type="dxa"/>
              <w:left w:w="70" w:type="dxa"/>
              <w:bottom w:w="0" w:type="dxa"/>
              <w:right w:w="70" w:type="dxa"/>
            </w:tcMar>
            <w:vAlign w:val="bottom"/>
            <w:hideMark/>
          </w:tcPr>
          <w:p w:rsidR="00000000" w:rsidRDefault="00626A48">
            <w:pPr>
              <w:spacing w:line="256" w:lineRule="auto"/>
              <w:rPr>
                <w:rFonts w:asciiTheme="minorHAnsi" w:hAnsiTheme="minorHAnsi"/>
                <w:szCs w:val="20"/>
                <w:lang w:val="es-MX" w:eastAsia="es-MX"/>
              </w:rPr>
            </w:pPr>
          </w:p>
        </w:tc>
      </w:tr>
      <w:tr w:rsidR="00000000">
        <w:trPr>
          <w:trHeight w:val="283"/>
          <w:jc w:val="center"/>
        </w:trPr>
        <w:tc>
          <w:tcPr>
            <w:tcW w:w="2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Normalización A</w:t>
            </w:r>
          </w:p>
        </w:tc>
        <w:tc>
          <w:tcPr>
            <w:tcW w:w="113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0%</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sz w:val="18"/>
                <w:szCs w:val="18"/>
                <w:lang w:eastAsia="es-MX"/>
              </w:rPr>
            </w:pPr>
          </w:p>
        </w:tc>
        <w:tc>
          <w:tcPr>
            <w:tcW w:w="2471" w:type="dxa"/>
            <w:noWrap/>
            <w:tcMar>
              <w:top w:w="0" w:type="dxa"/>
              <w:left w:w="70" w:type="dxa"/>
              <w:bottom w:w="0" w:type="dxa"/>
              <w:right w:w="70" w:type="dxa"/>
            </w:tcMar>
            <w:vAlign w:val="bottom"/>
            <w:hideMark/>
          </w:tcPr>
          <w:p w:rsidR="00000000" w:rsidRDefault="00626A48">
            <w:pPr>
              <w:spacing w:line="256" w:lineRule="auto"/>
              <w:rPr>
                <w:rFonts w:asciiTheme="minorHAnsi" w:hAnsiTheme="minorHAnsi"/>
                <w:szCs w:val="20"/>
                <w:lang w:val="es-MX" w:eastAsia="es-MX"/>
              </w:rPr>
            </w:pPr>
          </w:p>
        </w:tc>
        <w:tc>
          <w:tcPr>
            <w:tcW w:w="1140" w:type="dxa"/>
            <w:noWrap/>
            <w:tcMar>
              <w:top w:w="0" w:type="dxa"/>
              <w:left w:w="70" w:type="dxa"/>
              <w:bottom w:w="0" w:type="dxa"/>
              <w:right w:w="70" w:type="dxa"/>
            </w:tcMar>
            <w:vAlign w:val="bottom"/>
            <w:hideMark/>
          </w:tcPr>
          <w:p w:rsidR="00000000" w:rsidRDefault="00626A48">
            <w:pPr>
              <w:spacing w:line="256" w:lineRule="auto"/>
              <w:rPr>
                <w:rFonts w:asciiTheme="minorHAnsi" w:hAnsiTheme="minorHAnsi"/>
                <w:szCs w:val="20"/>
                <w:lang w:val="es-MX" w:eastAsia="es-MX"/>
              </w:rPr>
            </w:pPr>
          </w:p>
        </w:tc>
      </w:tr>
      <w:tr w:rsidR="00000000">
        <w:trPr>
          <w:trHeight w:val="283"/>
          <w:jc w:val="center"/>
        </w:trPr>
        <w:tc>
          <w:tcPr>
            <w:tcW w:w="2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Normalización B</w:t>
            </w:r>
          </w:p>
        </w:tc>
        <w:tc>
          <w:tcPr>
            <w:tcW w:w="113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0%</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sz w:val="18"/>
                <w:szCs w:val="18"/>
                <w:lang w:eastAsia="es-MX"/>
              </w:rPr>
            </w:pPr>
          </w:p>
        </w:tc>
        <w:tc>
          <w:tcPr>
            <w:tcW w:w="2471" w:type="dxa"/>
            <w:noWrap/>
            <w:tcMar>
              <w:top w:w="0" w:type="dxa"/>
              <w:left w:w="70" w:type="dxa"/>
              <w:bottom w:w="0" w:type="dxa"/>
              <w:right w:w="70" w:type="dxa"/>
            </w:tcMar>
            <w:vAlign w:val="bottom"/>
            <w:hideMark/>
          </w:tcPr>
          <w:p w:rsidR="00000000" w:rsidRDefault="00626A48">
            <w:pPr>
              <w:spacing w:line="256" w:lineRule="auto"/>
              <w:rPr>
                <w:rFonts w:asciiTheme="minorHAnsi" w:hAnsiTheme="minorHAnsi"/>
                <w:szCs w:val="20"/>
                <w:lang w:val="es-MX" w:eastAsia="es-MX"/>
              </w:rPr>
            </w:pPr>
          </w:p>
        </w:tc>
        <w:tc>
          <w:tcPr>
            <w:tcW w:w="1140" w:type="dxa"/>
            <w:noWrap/>
            <w:tcMar>
              <w:top w:w="0" w:type="dxa"/>
              <w:left w:w="70" w:type="dxa"/>
              <w:bottom w:w="0" w:type="dxa"/>
              <w:right w:w="70" w:type="dxa"/>
            </w:tcMar>
            <w:vAlign w:val="bottom"/>
            <w:hideMark/>
          </w:tcPr>
          <w:p w:rsidR="00000000" w:rsidRDefault="00626A48">
            <w:pPr>
              <w:spacing w:line="256" w:lineRule="auto"/>
              <w:rPr>
                <w:rFonts w:asciiTheme="minorHAnsi" w:hAnsiTheme="minorHAnsi"/>
                <w:szCs w:val="20"/>
                <w:lang w:val="es-MX" w:eastAsia="es-MX"/>
              </w:rPr>
            </w:pPr>
          </w:p>
        </w:tc>
      </w:tr>
      <w:tr w:rsidR="00000000">
        <w:trPr>
          <w:trHeight w:val="283"/>
          <w:jc w:val="center"/>
        </w:trPr>
        <w:tc>
          <w:tcPr>
            <w:tcW w:w="270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rPr>
                <w:rFonts w:ascii="Calibri" w:hAnsi="Calibri" w:cs="Times New Roman"/>
                <w:sz w:val="18"/>
                <w:szCs w:val="18"/>
                <w:lang w:eastAsia="es-MX"/>
              </w:rPr>
            </w:pPr>
            <w:r>
              <w:rPr>
                <w:rFonts w:eastAsia="Times New Roman" w:cs="Times New Roman"/>
                <w:sz w:val="18"/>
                <w:szCs w:val="18"/>
                <w:lang w:eastAsia="es-MX"/>
              </w:rPr>
              <w:t>Inactivos *</w:t>
            </w:r>
          </w:p>
        </w:tc>
        <w:tc>
          <w:tcPr>
            <w:tcW w:w="113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000000" w:rsidRDefault="00626A48">
            <w:pPr>
              <w:spacing w:line="360" w:lineRule="auto"/>
              <w:jc w:val="right"/>
              <w:rPr>
                <w:rFonts w:ascii="Calibri" w:hAnsi="Calibri" w:cs="Times New Roman"/>
                <w:sz w:val="18"/>
                <w:szCs w:val="18"/>
                <w:lang w:eastAsia="es-MX"/>
              </w:rPr>
            </w:pPr>
            <w:r>
              <w:rPr>
                <w:rFonts w:eastAsia="Times New Roman" w:cs="Times New Roman"/>
                <w:sz w:val="18"/>
                <w:szCs w:val="18"/>
                <w:lang w:eastAsia="es-MX"/>
              </w:rPr>
              <w:t>20%</w:t>
            </w:r>
          </w:p>
        </w:tc>
        <w:tc>
          <w:tcPr>
            <w:tcW w:w="631" w:type="dxa"/>
            <w:noWrap/>
            <w:tcMar>
              <w:top w:w="0" w:type="dxa"/>
              <w:left w:w="70" w:type="dxa"/>
              <w:bottom w:w="0" w:type="dxa"/>
              <w:right w:w="70" w:type="dxa"/>
            </w:tcMar>
            <w:vAlign w:val="bottom"/>
            <w:hideMark/>
          </w:tcPr>
          <w:p w:rsidR="00000000" w:rsidRDefault="00626A48">
            <w:pPr>
              <w:rPr>
                <w:rFonts w:ascii="Calibri" w:hAnsi="Calibri" w:cs="Times New Roman"/>
                <w:sz w:val="18"/>
                <w:szCs w:val="18"/>
                <w:lang w:eastAsia="es-MX"/>
              </w:rPr>
            </w:pPr>
          </w:p>
        </w:tc>
        <w:tc>
          <w:tcPr>
            <w:tcW w:w="2471" w:type="dxa"/>
            <w:noWrap/>
            <w:tcMar>
              <w:top w:w="0" w:type="dxa"/>
              <w:left w:w="70" w:type="dxa"/>
              <w:bottom w:w="0" w:type="dxa"/>
              <w:right w:w="70" w:type="dxa"/>
            </w:tcMar>
            <w:vAlign w:val="bottom"/>
            <w:hideMark/>
          </w:tcPr>
          <w:p w:rsidR="00000000" w:rsidRDefault="00626A48">
            <w:pPr>
              <w:spacing w:line="256" w:lineRule="auto"/>
              <w:rPr>
                <w:rFonts w:asciiTheme="minorHAnsi" w:hAnsiTheme="minorHAnsi"/>
                <w:szCs w:val="20"/>
                <w:lang w:val="es-MX" w:eastAsia="es-MX"/>
              </w:rPr>
            </w:pPr>
          </w:p>
        </w:tc>
        <w:tc>
          <w:tcPr>
            <w:tcW w:w="1140" w:type="dxa"/>
            <w:noWrap/>
            <w:tcMar>
              <w:top w:w="0" w:type="dxa"/>
              <w:left w:w="70" w:type="dxa"/>
              <w:bottom w:w="0" w:type="dxa"/>
              <w:right w:w="70" w:type="dxa"/>
            </w:tcMar>
            <w:vAlign w:val="bottom"/>
            <w:hideMark/>
          </w:tcPr>
          <w:p w:rsidR="00000000" w:rsidRDefault="00626A48">
            <w:pPr>
              <w:spacing w:line="256" w:lineRule="auto"/>
              <w:rPr>
                <w:rFonts w:asciiTheme="minorHAnsi" w:hAnsiTheme="minorHAnsi"/>
                <w:szCs w:val="20"/>
                <w:lang w:val="es-MX" w:eastAsia="es-MX"/>
              </w:rPr>
            </w:pPr>
          </w:p>
        </w:tc>
      </w:tr>
    </w:tbl>
    <w:p w:rsidR="00000000" w:rsidRDefault="00626A48">
      <w:pPr>
        <w:spacing w:line="360" w:lineRule="auto"/>
        <w:ind w:left="1740"/>
        <w:rPr>
          <w:rFonts w:eastAsia="Times New Roman" w:cs="Times New Roman"/>
        </w:rPr>
      </w:pPr>
    </w:p>
    <w:p w:rsidR="00000000" w:rsidRDefault="00626A48">
      <w:pPr>
        <w:spacing w:line="360" w:lineRule="auto"/>
        <w:ind w:left="1740"/>
        <w:rPr>
          <w:rFonts w:eastAsia="Times New Roman" w:cs="Times New Roman"/>
          <w:sz w:val="16"/>
          <w:szCs w:val="16"/>
        </w:rPr>
      </w:pPr>
      <w:r>
        <w:rPr>
          <w:rFonts w:eastAsia="Times New Roman" w:cs="Times New Roman"/>
        </w:rPr>
        <w:t xml:space="preserve">* </w:t>
      </w:r>
      <w:r>
        <w:rPr>
          <w:rFonts w:eastAsia="Times New Roman" w:cs="Times New Roman"/>
          <w:sz w:val="16"/>
          <w:szCs w:val="16"/>
        </w:rPr>
        <w:t xml:space="preserve">Clientes con atraso promedio situacional &lt;= 5 y atraso </w:t>
      </w:r>
      <w:r>
        <w:rPr>
          <w:rFonts w:eastAsia="Times New Roman" w:cs="Times New Roman"/>
          <w:sz w:val="16"/>
          <w:szCs w:val="16"/>
        </w:rPr>
        <w:t>máximo trimestral &lt;= 15</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Times New Roman"/>
          <w:lang w:eastAsia="en-US"/>
        </w:rPr>
      </w:pPr>
      <w:r>
        <w:rPr>
          <w:rFonts w:eastAsia="Times New Roman" w:cs="Times New Roman"/>
          <w:lang w:eastAsia="en-US"/>
        </w:rPr>
        <w:t>El tarjetahabiente podrá parametrizar su perfil transaccional en la web del banco, definiendo los montos máximos en consumo y avance, sujetos a los puntos previos</w:t>
      </w:r>
    </w:p>
    <w:p w:rsidR="00000000" w:rsidRDefault="00626A48">
      <w:pPr>
        <w:pStyle w:val="Textodebloque"/>
        <w:spacing w:before="0" w:beforeAutospacing="0" w:after="0" w:afterAutospacing="0" w:line="360" w:lineRule="auto"/>
        <w:ind w:left="1800" w:right="18"/>
        <w:jc w:val="both"/>
        <w:rPr>
          <w:rFonts w:eastAsia="Times New Roman" w:cs="Times New Roman"/>
          <w:lang w:eastAsia="en-US"/>
        </w:rPr>
      </w:pPr>
    </w:p>
    <w:p w:rsidR="00000000" w:rsidRDefault="00626A48">
      <w:pPr>
        <w:pStyle w:val="Textodebloque"/>
        <w:numPr>
          <w:ilvl w:val="0"/>
          <w:numId w:val="20"/>
        </w:numPr>
        <w:spacing w:before="0" w:beforeAutospacing="0" w:after="0" w:afterAutospacing="0" w:line="360" w:lineRule="auto"/>
        <w:ind w:left="1080" w:right="18"/>
        <w:jc w:val="both"/>
        <w:rPr>
          <w:rFonts w:eastAsia="Times New Roman" w:cs="Times New Roman"/>
          <w:lang w:eastAsia="en-US"/>
        </w:rPr>
      </w:pPr>
      <w:r>
        <w:rPr>
          <w:rFonts w:eastAsia="Times New Roman" w:cs="Times New Roman"/>
          <w:lang w:eastAsia="en-US"/>
        </w:rPr>
        <w:t>Establecimiento afiliado</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Times New Roman"/>
          <w:lang w:eastAsia="en-US"/>
        </w:rPr>
      </w:pPr>
      <w:r>
        <w:rPr>
          <w:rFonts w:eastAsia="Times New Roman" w:cs="Times New Roman"/>
          <w:lang w:eastAsia="en-US"/>
        </w:rPr>
        <w:t xml:space="preserve">El monto de venta de los </w:t>
      </w:r>
      <w:r>
        <w:rPr>
          <w:rFonts w:eastAsia="Times New Roman" w:cs="Times New Roman"/>
          <w:lang w:eastAsia="en-US"/>
        </w:rPr>
        <w:t>establecimientos está sujeto al cupo de la tarjeta del tarjetahabiente</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Times New Roman"/>
          <w:lang w:eastAsia="en-US"/>
        </w:rPr>
      </w:pPr>
      <w:r>
        <w:rPr>
          <w:rFonts w:eastAsia="Times New Roman" w:cs="Times New Roman"/>
          <w:lang w:eastAsia="en-US"/>
        </w:rPr>
        <w:t>El banco dispone de un control preventivo de fraudes por monto y transacciones asignado por giro de negocio y confidencial, en caso de que un establecimiento tenga el impedimento de gen</w:t>
      </w:r>
      <w:r>
        <w:rPr>
          <w:rFonts w:eastAsia="Times New Roman" w:cs="Times New Roman"/>
          <w:lang w:eastAsia="en-US"/>
        </w:rPr>
        <w:t>erar una venta por este control, se solicita comunicarse con el banco para validar la identidad del cliente y con ello se procesa la transacción</w:t>
      </w:r>
    </w:p>
    <w:p w:rsidR="00000000" w:rsidRDefault="00626A48">
      <w:pPr>
        <w:pStyle w:val="Textodebloque"/>
        <w:numPr>
          <w:ilvl w:val="1"/>
          <w:numId w:val="20"/>
        </w:numPr>
        <w:spacing w:before="0" w:beforeAutospacing="0" w:after="0" w:afterAutospacing="0" w:line="360" w:lineRule="auto"/>
        <w:ind w:left="1800" w:right="18"/>
        <w:jc w:val="both"/>
        <w:rPr>
          <w:rFonts w:eastAsia="Times New Roman" w:cs="Times New Roman"/>
          <w:lang w:eastAsia="en-US"/>
        </w:rPr>
      </w:pPr>
      <w:r>
        <w:rPr>
          <w:rFonts w:eastAsia="Times New Roman" w:cs="Times New Roman"/>
          <w:lang w:eastAsia="en-US"/>
        </w:rPr>
        <w:t>El plazo al cual puede vender el establecimiento, está sujeto a los acuerdos previamente establecidos con el ba</w:t>
      </w:r>
      <w:r>
        <w:rPr>
          <w:rFonts w:eastAsia="Times New Roman" w:cs="Times New Roman"/>
          <w:lang w:eastAsia="en-US"/>
        </w:rPr>
        <w:t>nco, entre 2 y 36 meses</w:t>
      </w:r>
    </w:p>
    <w:p w:rsidR="00000000" w:rsidRDefault="00626A48">
      <w:pPr>
        <w:pStyle w:val="Textodebloque"/>
        <w:spacing w:before="0" w:beforeAutospacing="0" w:after="0" w:afterAutospacing="0" w:line="360" w:lineRule="auto"/>
        <w:ind w:right="18"/>
        <w:jc w:val="both"/>
        <w:rPr>
          <w:rFonts w:eastAsia="Times New Roman" w:cs="Times New Roman"/>
          <w:lang w:eastAsia="en-US"/>
        </w:rPr>
      </w:pPr>
    </w:p>
    <w:p w:rsidR="00000000" w:rsidRDefault="00626A48">
      <w:pPr>
        <w:spacing w:line="360" w:lineRule="auto"/>
        <w:rPr>
          <w:rFonts w:eastAsiaTheme="majorEastAsia" w:cs="Times New Roman"/>
          <w:lang w:eastAsia="en-US"/>
        </w:rPr>
      </w:pPr>
    </w:p>
    <w:p w:rsidR="00000000" w:rsidRDefault="00626A48">
      <w:pPr>
        <w:pStyle w:val="Ttulo2"/>
        <w:numPr>
          <w:ilvl w:val="1"/>
          <w:numId w:val="15"/>
        </w:numPr>
        <w:spacing w:before="0" w:after="0" w:line="360" w:lineRule="auto"/>
        <w:rPr>
          <w:rFonts w:eastAsiaTheme="majorEastAsia" w:cstheme="majorBidi"/>
          <w:bCs w:val="0"/>
          <w:iCs w:val="0"/>
          <w:szCs w:val="26"/>
          <w:lang w:eastAsia="en-US"/>
        </w:rPr>
      </w:pPr>
      <w:bookmarkStart w:id="216" w:name="_Toc456187636"/>
      <w:r>
        <w:rPr>
          <w:rFonts w:eastAsiaTheme="majorEastAsia" w:cstheme="majorBidi"/>
          <w:bCs w:val="0"/>
          <w:szCs w:val="26"/>
          <w:lang w:eastAsia="en-US"/>
        </w:rPr>
        <w:t>Actividades Restringidas</w:t>
      </w:r>
      <w:bookmarkEnd w:id="216"/>
    </w:p>
    <w:p w:rsidR="00000000" w:rsidRDefault="00626A48">
      <w:pPr>
        <w:pStyle w:val="Textodebloque"/>
        <w:numPr>
          <w:ilvl w:val="0"/>
          <w:numId w:val="20"/>
        </w:numPr>
        <w:spacing w:before="0" w:beforeAutospacing="0" w:after="0" w:afterAutospacing="0" w:line="360" w:lineRule="auto"/>
        <w:ind w:right="18"/>
        <w:jc w:val="both"/>
        <w:rPr>
          <w:rFonts w:eastAsia="Times New Roman" w:cs="Times New Roman"/>
          <w:b/>
          <w:lang w:eastAsia="en-US"/>
        </w:rPr>
      </w:pPr>
      <w:r>
        <w:rPr>
          <w:rFonts w:eastAsia="Times New Roman" w:cs="Times New Roman"/>
          <w:b/>
          <w:lang w:eastAsia="en-US"/>
        </w:rPr>
        <w:t>Tarjetahabiente</w:t>
      </w:r>
    </w:p>
    <w:p w:rsidR="00000000" w:rsidRDefault="00626A48">
      <w:pPr>
        <w:pStyle w:val="Textodebloque"/>
        <w:numPr>
          <w:ilvl w:val="1"/>
          <w:numId w:val="20"/>
        </w:numPr>
        <w:spacing w:before="0" w:beforeAutospacing="0" w:after="0" w:afterAutospacing="0" w:line="360" w:lineRule="auto"/>
        <w:ind w:right="18"/>
        <w:jc w:val="both"/>
        <w:rPr>
          <w:rFonts w:eastAsia="Times New Roman" w:cs="Times New Roman"/>
          <w:lang w:eastAsia="en-US"/>
        </w:rPr>
      </w:pPr>
      <w:r>
        <w:rPr>
          <w:rFonts w:eastAsia="Times New Roman" w:cs="Times New Roman"/>
          <w:lang w:eastAsia="en-US"/>
        </w:rPr>
        <w:t xml:space="preserve">El producto no será ofrecido ni comercializado para financiar aquellas actividades que, por ley, se encuentren expresamente prohibidas. </w:t>
      </w:r>
    </w:p>
    <w:p w:rsidR="00000000" w:rsidRDefault="00626A48">
      <w:pPr>
        <w:pStyle w:val="Textodebloque"/>
        <w:spacing w:before="0" w:beforeAutospacing="0" w:after="0" w:afterAutospacing="0" w:line="360" w:lineRule="auto"/>
        <w:ind w:left="1068" w:right="18"/>
        <w:jc w:val="both"/>
        <w:rPr>
          <w:rFonts w:eastAsia="Times New Roman" w:cs="Times New Roman"/>
          <w:lang w:eastAsia="en-US"/>
        </w:rPr>
      </w:pPr>
    </w:p>
    <w:p w:rsidR="00000000" w:rsidRDefault="00626A48">
      <w:pPr>
        <w:pStyle w:val="Textodebloque"/>
        <w:numPr>
          <w:ilvl w:val="0"/>
          <w:numId w:val="20"/>
        </w:numPr>
        <w:spacing w:before="0" w:beforeAutospacing="0" w:after="0" w:afterAutospacing="0" w:line="360" w:lineRule="auto"/>
        <w:ind w:right="18"/>
        <w:jc w:val="both"/>
        <w:rPr>
          <w:rFonts w:eastAsia="Times New Roman" w:cs="Times New Roman"/>
          <w:b/>
          <w:lang w:eastAsia="en-US"/>
        </w:rPr>
      </w:pPr>
      <w:r>
        <w:rPr>
          <w:rFonts w:eastAsia="Times New Roman" w:cs="Times New Roman"/>
          <w:b/>
          <w:lang w:eastAsia="en-US"/>
        </w:rPr>
        <w:t>Establecimiento Afiliado</w:t>
      </w:r>
    </w:p>
    <w:p w:rsidR="00000000" w:rsidRDefault="00626A48">
      <w:pPr>
        <w:pStyle w:val="Textodebloque"/>
        <w:numPr>
          <w:ilvl w:val="1"/>
          <w:numId w:val="20"/>
        </w:numPr>
        <w:spacing w:before="0" w:beforeAutospacing="0" w:after="0" w:afterAutospacing="0" w:line="360" w:lineRule="auto"/>
        <w:ind w:right="18"/>
        <w:jc w:val="both"/>
        <w:rPr>
          <w:rFonts w:eastAsia="Times New Roman" w:cs="Times New Roman"/>
          <w:lang w:eastAsia="en-US"/>
        </w:rPr>
      </w:pPr>
      <w:r>
        <w:rPr>
          <w:rFonts w:eastAsia="Times New Roman" w:cs="Times New Roman"/>
          <w:lang w:eastAsia="en-US"/>
        </w:rPr>
        <w:t>El producto no será ofreci</w:t>
      </w:r>
      <w:r>
        <w:rPr>
          <w:rFonts w:eastAsia="Times New Roman" w:cs="Times New Roman"/>
          <w:lang w:eastAsia="en-US"/>
        </w:rPr>
        <w:t xml:space="preserve">do ni comercializado para financiar aquellas actividades que, por ley, se encuentren expresamente prohibidas. </w:t>
      </w:r>
    </w:p>
    <w:p w:rsidR="00000000" w:rsidRDefault="00626A48">
      <w:pPr>
        <w:spacing w:line="360" w:lineRule="auto"/>
        <w:rPr>
          <w:rFonts w:eastAsiaTheme="majorEastAsia" w:cs="Times New Roman"/>
          <w:lang w:eastAsia="en-US"/>
        </w:rPr>
      </w:pPr>
    </w:p>
    <w:p w:rsidR="00000000" w:rsidRDefault="00626A48">
      <w:pPr>
        <w:pStyle w:val="Ttulo2"/>
        <w:numPr>
          <w:ilvl w:val="1"/>
          <w:numId w:val="15"/>
        </w:numPr>
        <w:spacing w:before="0" w:after="0" w:line="360" w:lineRule="auto"/>
        <w:rPr>
          <w:rFonts w:eastAsiaTheme="majorEastAsia" w:cstheme="majorBidi"/>
          <w:bCs w:val="0"/>
          <w:iCs w:val="0"/>
          <w:szCs w:val="26"/>
          <w:lang w:eastAsia="en-US"/>
        </w:rPr>
      </w:pPr>
      <w:bookmarkStart w:id="217" w:name="_Toc456187637"/>
      <w:r>
        <w:rPr>
          <w:rFonts w:eastAsiaTheme="majorEastAsia" w:cstheme="majorBidi"/>
          <w:bCs w:val="0"/>
          <w:szCs w:val="26"/>
          <w:lang w:eastAsia="en-US"/>
        </w:rPr>
        <w:t>Niveles de Aprobación</w:t>
      </w:r>
      <w:bookmarkEnd w:id="217"/>
    </w:p>
    <w:p w:rsidR="00000000" w:rsidRDefault="00626A48">
      <w:pPr>
        <w:pStyle w:val="Prrafodelista"/>
        <w:numPr>
          <w:ilvl w:val="0"/>
          <w:numId w:val="22"/>
        </w:numPr>
        <w:spacing w:line="360" w:lineRule="auto"/>
        <w:ind w:right="17"/>
        <w:jc w:val="both"/>
        <w:rPr>
          <w:rFonts w:eastAsia="Times New Roman" w:cs="Arial"/>
          <w:szCs w:val="20"/>
        </w:rPr>
      </w:pPr>
      <w:r>
        <w:rPr>
          <w:rFonts w:eastAsia="Times New Roman" w:cs="Arial"/>
          <w:szCs w:val="20"/>
        </w:rPr>
        <w:t xml:space="preserve">Los límites de cupos se reflejan en la </w:t>
      </w:r>
      <w:hyperlink r:id="rId16" w:history="1">
        <w:r>
          <w:rPr>
            <w:rStyle w:val="Hipervnculo"/>
            <w:rFonts w:eastAsia="Times New Roman" w:cs="Arial"/>
            <w:color w:val="auto"/>
            <w:szCs w:val="20"/>
          </w:rPr>
          <w:t>matriz de cupos</w:t>
        </w:r>
      </w:hyperlink>
    </w:p>
    <w:p w:rsidR="00000000" w:rsidRDefault="00626A48">
      <w:pPr>
        <w:spacing w:line="360" w:lineRule="auto"/>
        <w:rPr>
          <w:rFonts w:eastAsiaTheme="majorEastAsia" w:cs="Times New Roman"/>
          <w:lang w:eastAsia="en-US"/>
        </w:rPr>
      </w:pPr>
    </w:p>
    <w:p w:rsidR="00000000" w:rsidRDefault="00626A48">
      <w:pPr>
        <w:pStyle w:val="Ttulo2"/>
        <w:numPr>
          <w:ilvl w:val="1"/>
          <w:numId w:val="15"/>
        </w:numPr>
        <w:spacing w:before="0" w:after="0" w:line="360" w:lineRule="auto"/>
        <w:rPr>
          <w:rFonts w:eastAsiaTheme="majorEastAsia" w:cstheme="majorBidi"/>
          <w:bCs w:val="0"/>
          <w:iCs w:val="0"/>
          <w:szCs w:val="26"/>
          <w:lang w:eastAsia="en-US"/>
        </w:rPr>
      </w:pPr>
      <w:bookmarkStart w:id="218" w:name="_Toc456187638"/>
      <w:r>
        <w:rPr>
          <w:rFonts w:eastAsiaTheme="majorEastAsia" w:cstheme="majorBidi"/>
          <w:bCs w:val="0"/>
          <w:szCs w:val="26"/>
          <w:lang w:eastAsia="en-US"/>
        </w:rPr>
        <w:t>Garantías requeridas</w:t>
      </w:r>
      <w:bookmarkEnd w:id="218"/>
    </w:p>
    <w:p w:rsidR="00000000" w:rsidRDefault="00626A48">
      <w:pPr>
        <w:pStyle w:val="Textodebloque"/>
        <w:numPr>
          <w:ilvl w:val="0"/>
          <w:numId w:val="20"/>
        </w:numPr>
        <w:spacing w:before="0" w:beforeAutospacing="0" w:after="0" w:afterAutospacing="0" w:line="360" w:lineRule="auto"/>
        <w:ind w:right="18"/>
        <w:jc w:val="both"/>
        <w:rPr>
          <w:rFonts w:eastAsia="Times New Roman" w:cs="Arial"/>
          <w:szCs w:val="20"/>
        </w:rPr>
      </w:pPr>
      <w:r>
        <w:rPr>
          <w:rFonts w:eastAsia="Times New Roman" w:cs="Arial"/>
          <w:szCs w:val="20"/>
        </w:rPr>
        <w:t>Tarjetahabiente</w:t>
      </w:r>
    </w:p>
    <w:p w:rsidR="00000000" w:rsidRDefault="00626A48">
      <w:pPr>
        <w:pStyle w:val="Textodebloque"/>
        <w:numPr>
          <w:ilvl w:val="1"/>
          <w:numId w:val="20"/>
        </w:numPr>
        <w:spacing w:before="0" w:beforeAutospacing="0" w:after="0" w:afterAutospacing="0" w:line="360" w:lineRule="auto"/>
        <w:ind w:right="18"/>
        <w:jc w:val="both"/>
        <w:rPr>
          <w:rFonts w:eastAsia="Times New Roman" w:cs="Arial"/>
          <w:szCs w:val="20"/>
        </w:rPr>
      </w:pPr>
      <w:r>
        <w:rPr>
          <w:rFonts w:eastAsia="Times New Roman" w:cs="Arial"/>
          <w:szCs w:val="20"/>
        </w:rPr>
        <w:t>El producto requiere la garantía de operaciones crediticias.</w:t>
      </w:r>
    </w:p>
    <w:p w:rsidR="00000000" w:rsidRDefault="00626A48">
      <w:pPr>
        <w:pStyle w:val="Textodebloque"/>
        <w:numPr>
          <w:ilvl w:val="0"/>
          <w:numId w:val="20"/>
        </w:numPr>
        <w:spacing w:before="0" w:beforeAutospacing="0" w:after="0" w:afterAutospacing="0" w:line="360" w:lineRule="auto"/>
        <w:ind w:right="18"/>
        <w:jc w:val="both"/>
        <w:rPr>
          <w:rFonts w:eastAsia="Times New Roman" w:cs="Arial"/>
          <w:szCs w:val="20"/>
        </w:rPr>
      </w:pPr>
      <w:r>
        <w:rPr>
          <w:rFonts w:eastAsia="Times New Roman" w:cs="Arial"/>
          <w:szCs w:val="20"/>
        </w:rPr>
        <w:t>Establecimiento afiliado</w:t>
      </w:r>
    </w:p>
    <w:p w:rsidR="00000000" w:rsidRDefault="00626A48">
      <w:pPr>
        <w:pStyle w:val="Textodebloque"/>
        <w:numPr>
          <w:ilvl w:val="1"/>
          <w:numId w:val="20"/>
        </w:numPr>
        <w:spacing w:before="0" w:beforeAutospacing="0" w:after="0" w:afterAutospacing="0" w:line="360" w:lineRule="auto"/>
        <w:ind w:right="18"/>
        <w:jc w:val="both"/>
        <w:rPr>
          <w:rFonts w:eastAsia="Times New Roman" w:cs="Arial"/>
          <w:szCs w:val="20"/>
        </w:rPr>
      </w:pPr>
      <w:r>
        <w:rPr>
          <w:rFonts w:eastAsia="Times New Roman" w:cs="Arial"/>
          <w:szCs w:val="20"/>
        </w:rPr>
        <w:t>No requiere garantías.</w:t>
      </w:r>
    </w:p>
    <w:bookmarkEnd w:id="208"/>
    <w:bookmarkEnd w:id="5"/>
    <w:p w:rsidR="00000000" w:rsidRDefault="00626A48">
      <w:pPr>
        <w:spacing w:line="360" w:lineRule="auto"/>
        <w:rPr>
          <w:rFonts w:eastAsia="Times New Roman" w:cs="Times New Roman"/>
        </w:rPr>
      </w:pPr>
    </w:p>
    <w:p w:rsidR="00000000" w:rsidRDefault="00626A48">
      <w:pPr>
        <w:pStyle w:val="Ttulo1"/>
        <w:numPr>
          <w:ilvl w:val="0"/>
          <w:numId w:val="15"/>
        </w:numPr>
        <w:spacing w:before="0" w:beforeAutospacing="0" w:after="0" w:afterAutospacing="0" w:line="360" w:lineRule="auto"/>
        <w:rPr>
          <w:rFonts w:eastAsia="Times New Roman" w:cs="Times New Roman"/>
          <w:color w:val="auto"/>
        </w:rPr>
      </w:pPr>
      <w:bookmarkStart w:id="219" w:name="_Toc456187639"/>
      <w:bookmarkStart w:id="220" w:name="_Toc386642018"/>
      <w:bookmarkStart w:id="221" w:name="_Toc386641844"/>
      <w:r>
        <w:rPr>
          <w:rFonts w:eastAsia="Times New Roman" w:cs="Times New Roman"/>
          <w:color w:val="auto"/>
        </w:rPr>
        <w:t>LINEAMIENTOS</w:t>
      </w:r>
      <w:bookmarkEnd w:id="219"/>
    </w:p>
    <w:p w:rsidR="00000000" w:rsidRDefault="00626A48">
      <w:pPr>
        <w:pStyle w:val="Ttulo2"/>
        <w:numPr>
          <w:ilvl w:val="1"/>
          <w:numId w:val="15"/>
        </w:numPr>
        <w:spacing w:before="0" w:after="0" w:line="360" w:lineRule="auto"/>
        <w:rPr>
          <w:rFonts w:eastAsia="Times New Roman"/>
        </w:rPr>
      </w:pPr>
      <w:bookmarkStart w:id="222" w:name="_Toc456187640"/>
      <w:r>
        <w:rPr>
          <w:rFonts w:eastAsia="Times New Roman"/>
        </w:rPr>
        <w:t>Lineamientos Generales</w:t>
      </w:r>
      <w:bookmarkEnd w:id="222"/>
      <w:r>
        <w:rPr>
          <w:rFonts w:eastAsia="Times New Roman"/>
        </w:rPr>
        <w:t xml:space="preserve"> </w:t>
      </w:r>
    </w:p>
    <w:p w:rsidR="00000000" w:rsidRDefault="00626A48">
      <w:pPr>
        <w:spacing w:line="360" w:lineRule="auto"/>
        <w:rPr>
          <w:rFonts w:eastAsia="Times New Roman" w:cs="Times New Roman"/>
        </w:rPr>
      </w:pPr>
    </w:p>
    <w:p w:rsidR="00000000" w:rsidRDefault="00626A48">
      <w:pPr>
        <w:pStyle w:val="Prrafodelista"/>
        <w:numPr>
          <w:ilvl w:val="1"/>
          <w:numId w:val="7"/>
        </w:numPr>
        <w:spacing w:line="360" w:lineRule="auto"/>
        <w:jc w:val="both"/>
        <w:rPr>
          <w:rFonts w:eastAsia="Times New Roman" w:cs="Arial"/>
          <w:szCs w:val="20"/>
        </w:rPr>
      </w:pPr>
      <w:r>
        <w:rPr>
          <w:rFonts w:eastAsia="Times New Roman" w:cs="Arial"/>
          <w:szCs w:val="20"/>
        </w:rPr>
        <w:t>La División de Riesgos realizará la evaluación de las variables que se considerarán para la generación de perfiles de clientes de flujos preferenciales.</w:t>
      </w:r>
    </w:p>
    <w:p w:rsidR="00000000" w:rsidRDefault="00626A48">
      <w:pPr>
        <w:pStyle w:val="Prrafodelista"/>
        <w:numPr>
          <w:ilvl w:val="1"/>
          <w:numId w:val="7"/>
        </w:numPr>
        <w:spacing w:line="360" w:lineRule="auto"/>
        <w:jc w:val="both"/>
        <w:rPr>
          <w:rFonts w:eastAsia="Times New Roman" w:cs="Arial"/>
          <w:szCs w:val="20"/>
        </w:rPr>
      </w:pPr>
      <w:r>
        <w:rPr>
          <w:rFonts w:eastAsia="Times New Roman" w:cs="Arial"/>
          <w:szCs w:val="20"/>
        </w:rPr>
        <w:t>La División de N</w:t>
      </w:r>
      <w:r>
        <w:rPr>
          <w:rFonts w:eastAsia="Times New Roman" w:cs="Arial"/>
          <w:szCs w:val="20"/>
        </w:rPr>
        <w:t>egocios Tarjetas de Crédito analiza y aprueba los filtros realizados de los perfiles de los clientes los cuales se pondrán a disponibilidad de los canales.</w:t>
      </w:r>
    </w:p>
    <w:p w:rsidR="00000000" w:rsidRDefault="00626A48">
      <w:pPr>
        <w:pStyle w:val="Prrafodelista"/>
        <w:numPr>
          <w:ilvl w:val="1"/>
          <w:numId w:val="7"/>
        </w:numPr>
        <w:spacing w:line="360" w:lineRule="auto"/>
        <w:jc w:val="both"/>
        <w:rPr>
          <w:rFonts w:eastAsia="Times New Roman" w:cs="Arial"/>
          <w:szCs w:val="20"/>
        </w:rPr>
      </w:pPr>
      <w:r>
        <w:rPr>
          <w:rFonts w:eastAsia="Times New Roman" w:cs="Arial"/>
          <w:szCs w:val="20"/>
        </w:rPr>
        <w:t xml:space="preserve">La División de Canales es la responsable de la atención al cliente para la emisión y entrega de las </w:t>
      </w:r>
      <w:r>
        <w:rPr>
          <w:rFonts w:eastAsia="Times New Roman" w:cs="Arial"/>
          <w:szCs w:val="20"/>
        </w:rPr>
        <w:t>tarjetas de acuerdo al flujo aprobado.</w:t>
      </w:r>
    </w:p>
    <w:p w:rsidR="00000000" w:rsidRDefault="00626A48">
      <w:pPr>
        <w:pStyle w:val="Prrafodelista"/>
        <w:numPr>
          <w:ilvl w:val="1"/>
          <w:numId w:val="7"/>
        </w:numPr>
        <w:spacing w:line="360" w:lineRule="auto"/>
        <w:jc w:val="both"/>
        <w:rPr>
          <w:rFonts w:eastAsia="Times New Roman" w:cs="Arial"/>
          <w:szCs w:val="20"/>
        </w:rPr>
      </w:pPr>
      <w:r>
        <w:rPr>
          <w:rFonts w:eastAsia="Times New Roman" w:cs="Arial"/>
          <w:szCs w:val="20"/>
        </w:rPr>
        <w:t xml:space="preserve">El producto “Tarjeta de Crédito” para empleados será aprobado por la División de Recursos Humanos. </w:t>
      </w:r>
    </w:p>
    <w:p w:rsidR="00000000" w:rsidRDefault="00626A48">
      <w:pPr>
        <w:pStyle w:val="Prrafodelista"/>
        <w:numPr>
          <w:ilvl w:val="1"/>
          <w:numId w:val="7"/>
        </w:numPr>
        <w:spacing w:line="360" w:lineRule="auto"/>
        <w:jc w:val="both"/>
        <w:rPr>
          <w:rFonts w:eastAsia="Times New Roman" w:cs="Arial"/>
          <w:szCs w:val="20"/>
        </w:rPr>
      </w:pPr>
      <w:r>
        <w:rPr>
          <w:rFonts w:eastAsia="Times New Roman" w:cs="Arial"/>
          <w:szCs w:val="20"/>
        </w:rPr>
        <w:t xml:space="preserve">La emisión de las tarjetas de crédito se realizará de acuerdo a las </w:t>
      </w:r>
      <w:r>
        <w:rPr>
          <w:rFonts w:eastAsia="Times New Roman" w:cs="Arial"/>
          <w:szCs w:val="20"/>
        </w:rPr>
        <w:t>campañas generadas y por solicitud de clientes de acuerdo a los requisitos y condiciones señalados en este manual</w:t>
      </w:r>
      <w:r>
        <w:rPr>
          <w:rFonts w:eastAsia="Times New Roman" w:cs="Times New Roman"/>
        </w:rPr>
        <w:t xml:space="preserve"> y</w:t>
      </w:r>
      <w:r>
        <w:rPr>
          <w:rFonts w:eastAsia="Times New Roman" w:cs="Arial"/>
          <w:szCs w:val="20"/>
        </w:rPr>
        <w:t xml:space="preserve"> la entrega se realizará únicamente al titular de la tarjeta contra acuse de recibo.</w:t>
      </w:r>
    </w:p>
    <w:p w:rsidR="00000000" w:rsidRDefault="00626A48">
      <w:pPr>
        <w:spacing w:line="360" w:lineRule="auto"/>
        <w:ind w:left="142"/>
        <w:jc w:val="both"/>
        <w:rPr>
          <w:rFonts w:eastAsia="Times New Roman" w:cs="Arial"/>
          <w:b/>
          <w:szCs w:val="20"/>
        </w:rPr>
      </w:pPr>
    </w:p>
    <w:p w:rsidR="00000000" w:rsidRDefault="00626A48">
      <w:pPr>
        <w:pStyle w:val="Ttulo2"/>
        <w:numPr>
          <w:ilvl w:val="1"/>
          <w:numId w:val="15"/>
        </w:numPr>
        <w:spacing w:before="0" w:after="0" w:line="360" w:lineRule="auto"/>
        <w:rPr>
          <w:rFonts w:eastAsia="Times New Roman"/>
          <w:b w:val="0"/>
          <w:szCs w:val="20"/>
        </w:rPr>
      </w:pPr>
      <w:bookmarkStart w:id="223" w:name="_Toc456187641"/>
      <w:r>
        <w:rPr>
          <w:rFonts w:eastAsia="Times New Roman"/>
        </w:rPr>
        <w:t>Responsabilidades</w:t>
      </w:r>
      <w:r>
        <w:rPr>
          <w:rFonts w:eastAsia="Times New Roman"/>
          <w:b w:val="0"/>
          <w:szCs w:val="20"/>
        </w:rPr>
        <w:t>:</w:t>
      </w:r>
      <w:bookmarkEnd w:id="223"/>
    </w:p>
    <w:p w:rsidR="00000000" w:rsidRDefault="00626A48">
      <w:pPr>
        <w:spacing w:line="360" w:lineRule="auto"/>
        <w:ind w:left="1416"/>
        <w:jc w:val="both"/>
        <w:rPr>
          <w:rFonts w:eastAsia="Times New Roman" w:cs="Arial"/>
          <w:b/>
          <w:szCs w:val="20"/>
        </w:rPr>
      </w:pPr>
      <w:r>
        <w:rPr>
          <w:rFonts w:eastAsia="Times New Roman" w:cs="Arial"/>
          <w:b/>
          <w:szCs w:val="20"/>
        </w:rPr>
        <w:t>Es responsabilidad de la División de</w:t>
      </w:r>
      <w:r>
        <w:rPr>
          <w:rFonts w:eastAsia="Times New Roman" w:cs="Arial"/>
          <w:b/>
          <w:szCs w:val="20"/>
        </w:rPr>
        <w:t xml:space="preserve"> Negocios Tarjetas de Crédito y de quien éste designe:</w:t>
      </w:r>
    </w:p>
    <w:p w:rsidR="00000000" w:rsidRDefault="00626A48">
      <w:pPr>
        <w:spacing w:line="360" w:lineRule="auto"/>
        <w:ind w:left="1274" w:firstLine="142"/>
        <w:jc w:val="both"/>
        <w:rPr>
          <w:rFonts w:eastAsia="Times New Roman" w:cs="Arial"/>
          <w:b/>
          <w:szCs w:val="20"/>
        </w:rPr>
      </w:pPr>
    </w:p>
    <w:p w:rsidR="00000000" w:rsidRDefault="00626A48">
      <w:pPr>
        <w:numPr>
          <w:ilvl w:val="2"/>
          <w:numId w:val="7"/>
        </w:numPr>
        <w:spacing w:line="360" w:lineRule="auto"/>
        <w:jc w:val="both"/>
        <w:rPr>
          <w:rFonts w:eastAsia="Times New Roman" w:cs="Arial"/>
          <w:szCs w:val="20"/>
        </w:rPr>
      </w:pPr>
      <w:r>
        <w:rPr>
          <w:rFonts w:eastAsia="Times New Roman" w:cs="Arial"/>
          <w:szCs w:val="20"/>
        </w:rPr>
        <w:t xml:space="preserve"> La definición de los segmentos objetivos para la oferta de productos.</w:t>
      </w:r>
    </w:p>
    <w:p w:rsidR="00000000" w:rsidRDefault="00626A48">
      <w:pPr>
        <w:numPr>
          <w:ilvl w:val="2"/>
          <w:numId w:val="7"/>
        </w:numPr>
        <w:spacing w:line="360" w:lineRule="auto"/>
        <w:jc w:val="both"/>
        <w:rPr>
          <w:rFonts w:eastAsia="Times New Roman" w:cs="Arial"/>
          <w:szCs w:val="20"/>
        </w:rPr>
      </w:pPr>
      <w:r>
        <w:rPr>
          <w:rFonts w:eastAsia="Times New Roman" w:cs="Arial"/>
          <w:szCs w:val="20"/>
        </w:rPr>
        <w:t xml:space="preserve"> Proponer a la Gerencia General nuevos productos, características, atributos y beneficios para los diferentes segmentos objetivos</w:t>
      </w:r>
      <w:r>
        <w:rPr>
          <w:rFonts w:eastAsia="Times New Roman" w:cs="Arial"/>
          <w:szCs w:val="20"/>
        </w:rPr>
        <w:t>.</w:t>
      </w:r>
    </w:p>
    <w:p w:rsidR="00000000" w:rsidRDefault="00626A48">
      <w:pPr>
        <w:numPr>
          <w:ilvl w:val="2"/>
          <w:numId w:val="7"/>
        </w:numPr>
        <w:spacing w:line="360" w:lineRule="auto"/>
        <w:jc w:val="both"/>
        <w:rPr>
          <w:rFonts w:eastAsia="Times New Roman" w:cs="Arial"/>
          <w:szCs w:val="20"/>
        </w:rPr>
      </w:pPr>
      <w:r>
        <w:rPr>
          <w:rFonts w:eastAsia="Times New Roman" w:cs="Arial"/>
          <w:szCs w:val="20"/>
        </w:rPr>
        <w:t>Establecer las metas de captación de clientes y colocación de recursos a través de diferentes canales.</w:t>
      </w:r>
    </w:p>
    <w:p w:rsidR="00000000" w:rsidRDefault="00626A48">
      <w:pPr>
        <w:numPr>
          <w:ilvl w:val="2"/>
          <w:numId w:val="7"/>
        </w:numPr>
        <w:spacing w:line="360" w:lineRule="auto"/>
        <w:jc w:val="both"/>
        <w:rPr>
          <w:rFonts w:eastAsia="Times New Roman" w:cs="Arial"/>
          <w:szCs w:val="20"/>
        </w:rPr>
      </w:pPr>
      <w:r>
        <w:rPr>
          <w:rFonts w:eastAsia="Times New Roman" w:cs="Arial"/>
          <w:szCs w:val="20"/>
        </w:rPr>
        <w:t>Desarrollar y diseñar valores agregados a los productos existentes.</w:t>
      </w:r>
    </w:p>
    <w:p w:rsidR="00000000" w:rsidRDefault="00626A48">
      <w:pPr>
        <w:numPr>
          <w:ilvl w:val="2"/>
          <w:numId w:val="7"/>
        </w:numPr>
        <w:spacing w:line="360" w:lineRule="auto"/>
        <w:jc w:val="both"/>
        <w:rPr>
          <w:rFonts w:eastAsia="Times New Roman" w:cs="Arial"/>
          <w:szCs w:val="20"/>
        </w:rPr>
      </w:pPr>
      <w:r>
        <w:rPr>
          <w:rFonts w:eastAsia="Times New Roman" w:cs="Arial"/>
          <w:szCs w:val="20"/>
        </w:rPr>
        <w:t>Definir los lineamientos de comunicación de los productos relativos al manejo de ma</w:t>
      </w:r>
      <w:r>
        <w:rPr>
          <w:rFonts w:eastAsia="Times New Roman" w:cs="Arial"/>
          <w:szCs w:val="20"/>
        </w:rPr>
        <w:t>rca, imagen, publicidad y promoción.</w:t>
      </w:r>
    </w:p>
    <w:p w:rsidR="00000000" w:rsidRDefault="00626A48">
      <w:pPr>
        <w:numPr>
          <w:ilvl w:val="2"/>
          <w:numId w:val="7"/>
        </w:numPr>
        <w:spacing w:line="360" w:lineRule="auto"/>
        <w:jc w:val="both"/>
        <w:rPr>
          <w:rFonts w:eastAsia="Times New Roman" w:cs="Arial"/>
          <w:szCs w:val="20"/>
        </w:rPr>
      </w:pPr>
      <w:r>
        <w:rPr>
          <w:rFonts w:eastAsia="Times New Roman" w:cs="Arial"/>
          <w:szCs w:val="20"/>
        </w:rPr>
        <w:t>Medir y difundir la información de resultados de colocación, indicadores de clientes, utilización de capacidad instalada, riesgos y competencia.</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Coordinar con las divisiones de Control Financiero y Riesgos el análisis d</w:t>
      </w:r>
      <w:r>
        <w:rPr>
          <w:rFonts w:eastAsia="Times New Roman" w:cs="Arial"/>
          <w:szCs w:val="20"/>
        </w:rPr>
        <w:t xml:space="preserve">e rentabilidad del producto.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Establecer con la División de Riesgos el perfil del cliente, de acuerdo a las variables que se definan.</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Solicitar la aprobación del Directorio del perfil de los establecimientos que se van a afiliar. </w:t>
      </w:r>
    </w:p>
    <w:p w:rsidR="00000000" w:rsidRDefault="00626A48">
      <w:pPr>
        <w:numPr>
          <w:ilvl w:val="2"/>
          <w:numId w:val="7"/>
        </w:numPr>
        <w:spacing w:line="360" w:lineRule="auto"/>
        <w:jc w:val="both"/>
        <w:rPr>
          <w:rFonts w:eastAsia="Times New Roman" w:cs="Arial"/>
          <w:szCs w:val="20"/>
        </w:rPr>
      </w:pPr>
      <w:r>
        <w:rPr>
          <w:rFonts w:eastAsia="Times New Roman" w:cs="Arial"/>
          <w:szCs w:val="20"/>
        </w:rPr>
        <w:t>Establecer con la Divisió</w:t>
      </w:r>
      <w:r>
        <w:rPr>
          <w:rFonts w:eastAsia="Times New Roman" w:cs="Arial"/>
          <w:szCs w:val="20"/>
        </w:rPr>
        <w:t>n de Canales los canales de captación y atención de clientes.</w:t>
      </w:r>
    </w:p>
    <w:p w:rsidR="00000000" w:rsidRDefault="00626A48">
      <w:pPr>
        <w:numPr>
          <w:ilvl w:val="2"/>
          <w:numId w:val="7"/>
        </w:numPr>
        <w:spacing w:line="360" w:lineRule="auto"/>
        <w:jc w:val="both"/>
        <w:rPr>
          <w:rFonts w:eastAsia="Times New Roman" w:cs="Arial"/>
          <w:szCs w:val="20"/>
        </w:rPr>
      </w:pPr>
      <w:r>
        <w:rPr>
          <w:rFonts w:eastAsia="Times New Roman" w:cs="Arial"/>
          <w:szCs w:val="20"/>
        </w:rPr>
        <w:t>Establecer con la División de Operaciones la metodología para la generación y entrega de información del estado de cuenta a clientes.</w:t>
      </w:r>
    </w:p>
    <w:p w:rsidR="00000000" w:rsidRDefault="00626A48">
      <w:pPr>
        <w:numPr>
          <w:ilvl w:val="2"/>
          <w:numId w:val="7"/>
        </w:numPr>
        <w:spacing w:line="360" w:lineRule="auto"/>
        <w:jc w:val="both"/>
        <w:rPr>
          <w:rFonts w:eastAsia="Times New Roman" w:cs="Arial"/>
          <w:szCs w:val="20"/>
        </w:rPr>
      </w:pPr>
      <w:r>
        <w:rPr>
          <w:rFonts w:eastAsia="Times New Roman" w:cs="Arial"/>
          <w:szCs w:val="20"/>
        </w:rPr>
        <w:t>Coordinar con la División de Riesgos el establecimiento de m</w:t>
      </w:r>
      <w:r>
        <w:rPr>
          <w:rFonts w:eastAsia="Times New Roman" w:cs="Arial"/>
          <w:szCs w:val="20"/>
        </w:rPr>
        <w:t>etodologías y acciones preventivas que permitan mitigar y reducir los fraudes detectados en la operatividad de la tarjeta de crédito.</w:t>
      </w:r>
    </w:p>
    <w:p w:rsidR="00000000" w:rsidRDefault="00626A48">
      <w:pPr>
        <w:numPr>
          <w:ilvl w:val="2"/>
          <w:numId w:val="7"/>
        </w:numPr>
        <w:spacing w:line="360" w:lineRule="auto"/>
        <w:jc w:val="both"/>
        <w:rPr>
          <w:rFonts w:eastAsia="Times New Roman" w:cs="Arial"/>
          <w:szCs w:val="20"/>
        </w:rPr>
      </w:pPr>
      <w:r>
        <w:rPr>
          <w:rFonts w:eastAsia="Times New Roman" w:cs="Arial"/>
          <w:szCs w:val="20"/>
        </w:rPr>
        <w:t xml:space="preserve">Coordinar con la División de Tecnología y Procesos la implementación de cambios o mejoras tecnológicos y de procesos. </w:t>
      </w:r>
    </w:p>
    <w:p w:rsidR="00000000" w:rsidRDefault="00626A48">
      <w:pPr>
        <w:numPr>
          <w:ilvl w:val="2"/>
          <w:numId w:val="7"/>
        </w:numPr>
        <w:spacing w:line="360" w:lineRule="auto"/>
        <w:jc w:val="both"/>
        <w:rPr>
          <w:rFonts w:eastAsia="Times New Roman" w:cs="Arial"/>
          <w:szCs w:val="20"/>
        </w:rPr>
      </w:pPr>
      <w:r>
        <w:rPr>
          <w:rFonts w:eastAsia="Times New Roman" w:cs="Times New Roman"/>
        </w:rPr>
        <w:t xml:space="preserve">El </w:t>
      </w:r>
      <w:r>
        <w:rPr>
          <w:rFonts w:eastAsia="Times New Roman" w:cs="Times New Roman"/>
        </w:rPr>
        <w:t xml:space="preserve">responsable de la División de Negocios Tarjetas de Crédito podrá autorizar reconsideraciones a las definiciones contempladas en este manual comercial, siempre y cuando éstas no pongan en riesgo legal o reputacional al Banco. </w:t>
      </w:r>
    </w:p>
    <w:p w:rsidR="00000000" w:rsidRDefault="00626A48">
      <w:pPr>
        <w:spacing w:line="360" w:lineRule="auto"/>
        <w:ind w:left="1800"/>
        <w:jc w:val="both"/>
        <w:rPr>
          <w:rFonts w:eastAsia="Times New Roman" w:cs="Arial"/>
          <w:szCs w:val="20"/>
        </w:rPr>
      </w:pPr>
    </w:p>
    <w:p w:rsidR="00000000" w:rsidRDefault="00626A48">
      <w:pPr>
        <w:spacing w:line="360" w:lineRule="auto"/>
        <w:ind w:left="1416"/>
        <w:jc w:val="both"/>
        <w:rPr>
          <w:rFonts w:eastAsia="Times New Roman" w:cs="Arial"/>
          <w:szCs w:val="20"/>
        </w:rPr>
      </w:pPr>
      <w:r>
        <w:rPr>
          <w:rFonts w:eastAsia="Times New Roman" w:cs="Arial"/>
          <w:b/>
          <w:szCs w:val="20"/>
        </w:rPr>
        <w:t>Es responsabilidad del Gerente de la División de Negocios Tarjetas de Crédito o de quien éste designe</w:t>
      </w:r>
      <w:r>
        <w:rPr>
          <w:rFonts w:eastAsia="Times New Roman" w:cs="Arial"/>
          <w:szCs w:val="20"/>
        </w:rPr>
        <w:t>:</w:t>
      </w:r>
    </w:p>
    <w:p w:rsidR="00000000" w:rsidRDefault="00626A48">
      <w:pPr>
        <w:numPr>
          <w:ilvl w:val="2"/>
          <w:numId w:val="7"/>
        </w:numPr>
        <w:spacing w:line="360" w:lineRule="auto"/>
        <w:jc w:val="both"/>
        <w:rPr>
          <w:rFonts w:eastAsia="Times New Roman" w:cs="Times New Roman"/>
        </w:rPr>
      </w:pPr>
      <w:r>
        <w:rPr>
          <w:rFonts w:eastAsia="Times New Roman" w:cs="Times New Roman"/>
        </w:rPr>
        <w:t>Expandir la red de aceptación del producto a nivel nacional.</w:t>
      </w:r>
    </w:p>
    <w:p w:rsidR="00000000" w:rsidRDefault="00626A48">
      <w:pPr>
        <w:numPr>
          <w:ilvl w:val="2"/>
          <w:numId w:val="7"/>
        </w:numPr>
        <w:spacing w:line="360" w:lineRule="auto"/>
        <w:jc w:val="both"/>
        <w:rPr>
          <w:rFonts w:eastAsia="Times New Roman" w:cs="Times New Roman"/>
        </w:rPr>
      </w:pPr>
      <w:r>
        <w:rPr>
          <w:rFonts w:eastAsia="Times New Roman" w:cs="Times New Roman"/>
        </w:rPr>
        <w:t xml:space="preserve">Cumplir y monitorear el volumen de colocación presupuestado para este producto, a través de </w:t>
      </w:r>
      <w:r>
        <w:rPr>
          <w:rFonts w:eastAsia="Times New Roman" w:cs="Times New Roman"/>
        </w:rPr>
        <w:t>la red de aceptación.</w:t>
      </w:r>
    </w:p>
    <w:p w:rsidR="00000000" w:rsidRDefault="00626A48">
      <w:pPr>
        <w:numPr>
          <w:ilvl w:val="2"/>
          <w:numId w:val="7"/>
        </w:numPr>
        <w:spacing w:line="360" w:lineRule="auto"/>
        <w:jc w:val="both"/>
        <w:rPr>
          <w:rFonts w:eastAsia="Times New Roman" w:cs="Times New Roman"/>
        </w:rPr>
      </w:pPr>
      <w:r>
        <w:rPr>
          <w:rFonts w:eastAsia="Times New Roman" w:cs="Times New Roman"/>
        </w:rPr>
        <w:t xml:space="preserve">Canalizar requerimientos para adición de atributos del producto y actualizaciones al proceso. </w:t>
      </w:r>
    </w:p>
    <w:p w:rsidR="00000000" w:rsidRDefault="00626A48">
      <w:pPr>
        <w:numPr>
          <w:ilvl w:val="2"/>
          <w:numId w:val="7"/>
        </w:numPr>
        <w:spacing w:line="360" w:lineRule="auto"/>
        <w:jc w:val="both"/>
        <w:rPr>
          <w:rFonts w:eastAsia="Times New Roman" w:cs="Times New Roman"/>
        </w:rPr>
      </w:pPr>
      <w:r>
        <w:rPr>
          <w:rFonts w:eastAsia="Times New Roman" w:cs="Times New Roman"/>
        </w:rPr>
        <w:t>Canalizar los requerimientos para comunicación, publicidad y promoción del producto en la red de aceptación.</w:t>
      </w:r>
    </w:p>
    <w:p w:rsidR="00000000" w:rsidRDefault="00626A48">
      <w:pPr>
        <w:numPr>
          <w:ilvl w:val="2"/>
          <w:numId w:val="7"/>
        </w:numPr>
        <w:spacing w:line="360" w:lineRule="auto"/>
        <w:jc w:val="both"/>
        <w:rPr>
          <w:rFonts w:eastAsia="Times New Roman" w:cs="Times New Roman"/>
        </w:rPr>
      </w:pPr>
      <w:r>
        <w:rPr>
          <w:rFonts w:eastAsia="Times New Roman" w:cs="Times New Roman"/>
        </w:rPr>
        <w:t>Establecer alianzas estratégic</w:t>
      </w:r>
      <w:r>
        <w:rPr>
          <w:rFonts w:eastAsia="Times New Roman" w:cs="Times New Roman"/>
        </w:rPr>
        <w:t>as para la promoción de los productos de acuerdo a los lineamientos definidos.</w:t>
      </w:r>
    </w:p>
    <w:p w:rsidR="00000000" w:rsidRDefault="00626A48">
      <w:pPr>
        <w:numPr>
          <w:ilvl w:val="2"/>
          <w:numId w:val="7"/>
        </w:numPr>
        <w:spacing w:line="360" w:lineRule="auto"/>
        <w:jc w:val="both"/>
        <w:rPr>
          <w:rFonts w:eastAsia="Times New Roman" w:cs="Times New Roman"/>
        </w:rPr>
      </w:pPr>
      <w:r>
        <w:rPr>
          <w:rFonts w:eastAsia="Times New Roman" w:cs="Times New Roman"/>
        </w:rPr>
        <w:t>Canalizar con las áreas de apoyo los problemas que afecten la operatividad diaria.</w:t>
      </w:r>
    </w:p>
    <w:p w:rsidR="00000000" w:rsidRDefault="00626A48">
      <w:pPr>
        <w:spacing w:line="360" w:lineRule="auto"/>
        <w:ind w:left="1776"/>
        <w:jc w:val="both"/>
        <w:rPr>
          <w:rFonts w:eastAsia="Times New Roman" w:cs="Arial"/>
          <w:szCs w:val="20"/>
        </w:rPr>
      </w:pPr>
    </w:p>
    <w:p w:rsidR="00000000" w:rsidRDefault="00626A48">
      <w:pPr>
        <w:pStyle w:val="Prrafodelista"/>
        <w:spacing w:line="360" w:lineRule="auto"/>
        <w:ind w:left="1440"/>
        <w:jc w:val="both"/>
        <w:rPr>
          <w:rFonts w:eastAsia="Times New Roman" w:cs="Arial"/>
          <w:szCs w:val="20"/>
        </w:rPr>
      </w:pPr>
      <w:r>
        <w:rPr>
          <w:rFonts w:eastAsia="Times New Roman" w:cs="Arial"/>
          <w:b/>
          <w:szCs w:val="20"/>
        </w:rPr>
        <w:t>Es responsabilidad del Director de la División de Canales o de quien éste designe</w:t>
      </w:r>
      <w:r>
        <w:rPr>
          <w:rFonts w:eastAsia="Times New Roman" w:cs="Arial"/>
          <w:szCs w:val="20"/>
        </w:rPr>
        <w:t>:</w:t>
      </w:r>
    </w:p>
    <w:p w:rsidR="00000000" w:rsidRDefault="00626A48">
      <w:pPr>
        <w:numPr>
          <w:ilvl w:val="2"/>
          <w:numId w:val="7"/>
        </w:numPr>
        <w:spacing w:line="360" w:lineRule="auto"/>
        <w:jc w:val="both"/>
        <w:rPr>
          <w:rFonts w:eastAsia="Times New Roman" w:cs="Times New Roman"/>
        </w:rPr>
      </w:pPr>
      <w:r>
        <w:rPr>
          <w:rFonts w:eastAsia="Times New Roman" w:cs="Times New Roman"/>
        </w:rPr>
        <w:t xml:space="preserve">Cumplir y </w:t>
      </w:r>
      <w:r>
        <w:rPr>
          <w:rFonts w:eastAsia="Times New Roman" w:cs="Times New Roman"/>
        </w:rPr>
        <w:t>monitorear la gestión de captación de clientes de acuerdo a las metas establecidas.</w:t>
      </w:r>
    </w:p>
    <w:p w:rsidR="00000000" w:rsidRDefault="00626A48">
      <w:pPr>
        <w:numPr>
          <w:ilvl w:val="2"/>
          <w:numId w:val="7"/>
        </w:numPr>
        <w:spacing w:line="360" w:lineRule="auto"/>
        <w:jc w:val="both"/>
        <w:rPr>
          <w:rFonts w:eastAsia="Times New Roman" w:cs="Times New Roman"/>
        </w:rPr>
      </w:pPr>
      <w:r>
        <w:rPr>
          <w:rFonts w:eastAsia="Times New Roman" w:cs="Times New Roman"/>
        </w:rPr>
        <w:t xml:space="preserve">Cumplir con las metas de colocación de servicios relacionados al producto. </w:t>
      </w:r>
    </w:p>
    <w:p w:rsidR="00000000" w:rsidRDefault="00626A48">
      <w:pPr>
        <w:numPr>
          <w:ilvl w:val="2"/>
          <w:numId w:val="7"/>
        </w:numPr>
        <w:spacing w:line="360" w:lineRule="auto"/>
        <w:jc w:val="both"/>
        <w:rPr>
          <w:rFonts w:eastAsia="Times New Roman" w:cs="Times New Roman"/>
        </w:rPr>
      </w:pPr>
      <w:r>
        <w:rPr>
          <w:rFonts w:eastAsia="Times New Roman" w:cs="Times New Roman"/>
        </w:rPr>
        <w:t>Brindar información requerida por los clientes en cuanto al manejo del producto y atender los re</w:t>
      </w:r>
      <w:r>
        <w:rPr>
          <w:rFonts w:eastAsia="Times New Roman" w:cs="Times New Roman"/>
        </w:rPr>
        <w:t xml:space="preserve">querimientos de servicio que solicite. </w:t>
      </w:r>
    </w:p>
    <w:p w:rsidR="00000000" w:rsidRDefault="00626A48">
      <w:pPr>
        <w:numPr>
          <w:ilvl w:val="2"/>
          <w:numId w:val="7"/>
        </w:numPr>
        <w:spacing w:line="360" w:lineRule="auto"/>
        <w:jc w:val="both"/>
        <w:rPr>
          <w:rFonts w:eastAsia="Times New Roman" w:cs="Times New Roman"/>
        </w:rPr>
      </w:pPr>
      <w:r>
        <w:rPr>
          <w:rFonts w:eastAsia="Times New Roman" w:cs="Times New Roman"/>
        </w:rPr>
        <w:t>Atender requerimientos de establecimientos afiliados en lo que se refiere al procesamiento y pago de consumos.</w:t>
      </w:r>
    </w:p>
    <w:p w:rsidR="00000000" w:rsidRDefault="00626A48">
      <w:pPr>
        <w:numPr>
          <w:ilvl w:val="2"/>
          <w:numId w:val="7"/>
        </w:numPr>
        <w:spacing w:line="360" w:lineRule="auto"/>
        <w:jc w:val="both"/>
        <w:rPr>
          <w:rFonts w:eastAsia="Times New Roman" w:cs="Times New Roman"/>
        </w:rPr>
      </w:pPr>
      <w:r>
        <w:rPr>
          <w:rFonts w:eastAsia="Times New Roman" w:cs="Times New Roman"/>
        </w:rPr>
        <w:t>Garantizar la continuidad en el proceso de autorizaciones por voz a través del proveedor de Call Center.</w:t>
      </w:r>
    </w:p>
    <w:p w:rsidR="00000000" w:rsidRDefault="00626A48">
      <w:pPr>
        <w:spacing w:line="360" w:lineRule="auto"/>
        <w:ind w:left="502"/>
        <w:jc w:val="both"/>
        <w:rPr>
          <w:rFonts w:eastAsia="Times New Roman" w:cs="Arial"/>
          <w:szCs w:val="20"/>
        </w:rPr>
      </w:pPr>
    </w:p>
    <w:p w:rsidR="00000000" w:rsidRDefault="00626A48">
      <w:pPr>
        <w:rPr>
          <w:rFonts w:eastAsia="Times New Roman" w:cs="Times New Roman"/>
        </w:rPr>
      </w:pPr>
    </w:p>
    <w:p w:rsidR="00000000" w:rsidRDefault="00626A48">
      <w:pPr>
        <w:pStyle w:val="Ttulo2"/>
        <w:numPr>
          <w:ilvl w:val="1"/>
          <w:numId w:val="15"/>
        </w:numPr>
        <w:spacing w:before="0" w:after="0" w:line="360" w:lineRule="auto"/>
        <w:rPr>
          <w:rFonts w:eastAsia="Times New Roman"/>
        </w:rPr>
      </w:pPr>
      <w:bookmarkStart w:id="224" w:name="_Toc456187642"/>
      <w:r>
        <w:rPr>
          <w:rFonts w:eastAsia="Times New Roman"/>
        </w:rPr>
        <w:t>Aprobación de solicitudes</w:t>
      </w:r>
      <w:bookmarkEnd w:id="224"/>
    </w:p>
    <w:p w:rsidR="00000000" w:rsidRDefault="00626A48">
      <w:pPr>
        <w:spacing w:line="360" w:lineRule="auto"/>
        <w:jc w:val="both"/>
        <w:rPr>
          <w:rFonts w:eastAsia="Times New Roman" w:cs="Arial"/>
          <w:szCs w:val="20"/>
        </w:rPr>
      </w:pP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División de Riesgos, a través de su área del Centro de Análisis de Crédito, deberá validar que las solicitudes de tarjetas de crédito cumplan con los requisitos y documentación definidos en los procesos establecidos.</w:t>
      </w:r>
    </w:p>
    <w:p w:rsidR="00000000" w:rsidRDefault="00626A48">
      <w:pPr>
        <w:spacing w:line="360" w:lineRule="auto"/>
        <w:jc w:val="both"/>
        <w:rPr>
          <w:rFonts w:eastAsia="Times New Roman" w:cs="Arial"/>
          <w:szCs w:val="20"/>
        </w:rPr>
      </w:pPr>
      <w:bookmarkStart w:id="225" w:name="_Toc366852691"/>
      <w:bookmarkStart w:id="226" w:name="_Toc366853273"/>
      <w:bookmarkStart w:id="227" w:name="_Toc366852694"/>
      <w:bookmarkStart w:id="228" w:name="_Toc366853276"/>
      <w:bookmarkStart w:id="229" w:name="_Toc193013480"/>
      <w:bookmarkStart w:id="230" w:name="_Toc358280712"/>
      <w:bookmarkStart w:id="231" w:name="_Toc262657991"/>
      <w:bookmarkStart w:id="232" w:name="_Toc262569020"/>
      <w:bookmarkStart w:id="233" w:name="_Toc262549516"/>
      <w:bookmarkStart w:id="234" w:name="_Toc238553014"/>
      <w:bookmarkEnd w:id="225"/>
      <w:bookmarkEnd w:id="226"/>
      <w:bookmarkEnd w:id="227"/>
      <w:bookmarkEnd w:id="228"/>
    </w:p>
    <w:p w:rsidR="00000000" w:rsidRDefault="00626A48">
      <w:pPr>
        <w:pStyle w:val="Ttulo2"/>
        <w:numPr>
          <w:ilvl w:val="1"/>
          <w:numId w:val="15"/>
        </w:numPr>
        <w:spacing w:before="0" w:after="0" w:line="360" w:lineRule="auto"/>
        <w:rPr>
          <w:rFonts w:eastAsia="Times New Roman"/>
        </w:rPr>
      </w:pPr>
      <w:bookmarkStart w:id="235" w:name="_Toc456187643"/>
      <w:bookmarkEnd w:id="229"/>
      <w:bookmarkEnd w:id="230"/>
      <w:bookmarkEnd w:id="231"/>
      <w:bookmarkEnd w:id="232"/>
      <w:bookmarkEnd w:id="233"/>
      <w:bookmarkEnd w:id="234"/>
      <w:r>
        <w:rPr>
          <w:rFonts w:eastAsia="Times New Roman"/>
        </w:rPr>
        <w:t>Tarjeta de Crédito Adicional</w:t>
      </w:r>
      <w:bookmarkEnd w:id="235"/>
    </w:p>
    <w:p w:rsidR="00000000" w:rsidRDefault="00626A48">
      <w:pPr>
        <w:rPr>
          <w:rFonts w:eastAsia="Times New Roman" w:cs="Times New Roman"/>
        </w:rPr>
      </w:pP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Constituyen las tarjetas que pueden ser emitidas a los familiares de los clientes que tienen la tarjeta titular.</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Las tarifas que se apliquen para la tarjeta adicional serán cobradas únicamente al titular.</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Al igual que el titul</w:t>
      </w:r>
      <w:r>
        <w:rPr>
          <w:rFonts w:eastAsia="Times New Roman" w:cs="Arial"/>
          <w:szCs w:val="20"/>
        </w:rPr>
        <w:t>ar la firma del adicional se escaneará en el área de Centro de Análisis de Crédito.</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Al entregar la tarjeta adicional, el personal de Plataforma Comercial indicará al Titular que el portador de su adicional debe acercarse a activar la clave en una agencia d</w:t>
      </w:r>
      <w:r>
        <w:rPr>
          <w:rFonts w:eastAsia="Times New Roman" w:cs="Arial"/>
          <w:szCs w:val="20"/>
        </w:rPr>
        <w:t>el banco.</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En el reverso de la tarjeta adicional únicamente debe constar la firma del adicional, pero en caso de no estar presente y el titular sea quién retire la tarjeta de crédito deberá únicamente firmar el acuse de recibido adjuntando la copia de cédul</w:t>
      </w:r>
      <w:r>
        <w:rPr>
          <w:rFonts w:eastAsia="Times New Roman" w:cs="Arial"/>
          <w:szCs w:val="20"/>
        </w:rPr>
        <w:t>a del adicional y explicarle al cliente que debe indicarle al adicional que firme al reverso de la tarjeta.</w:t>
      </w:r>
    </w:p>
    <w:p w:rsidR="00000000" w:rsidRDefault="00626A48">
      <w:pPr>
        <w:pStyle w:val="Textocomentario"/>
        <w:tabs>
          <w:tab w:val="num" w:pos="1260"/>
        </w:tabs>
        <w:spacing w:line="360" w:lineRule="auto"/>
        <w:rPr>
          <w:rFonts w:eastAsia="Times New Roman" w:cs="Arial"/>
          <w:lang w:val="es-EC"/>
        </w:rPr>
      </w:pPr>
    </w:p>
    <w:p w:rsidR="00000000" w:rsidRDefault="00626A48">
      <w:pPr>
        <w:pStyle w:val="Ttulo2"/>
        <w:numPr>
          <w:ilvl w:val="1"/>
          <w:numId w:val="15"/>
        </w:numPr>
        <w:spacing w:before="0" w:after="0" w:line="360" w:lineRule="auto"/>
        <w:rPr>
          <w:rFonts w:eastAsia="Times New Roman"/>
        </w:rPr>
      </w:pPr>
      <w:bookmarkStart w:id="236" w:name="_Toc456187644"/>
      <w:r>
        <w:rPr>
          <w:rFonts w:eastAsia="Times New Roman"/>
        </w:rPr>
        <w:t>Autorizaciones transaccionales</w:t>
      </w:r>
      <w:bookmarkEnd w:id="236"/>
    </w:p>
    <w:p w:rsidR="00000000" w:rsidRDefault="00626A48">
      <w:pPr>
        <w:spacing w:line="360" w:lineRule="auto"/>
        <w:rPr>
          <w:rFonts w:eastAsia="Times New Roman" w:cs="Times New Roman"/>
        </w:rPr>
      </w:pPr>
    </w:p>
    <w:p w:rsidR="00000000" w:rsidRDefault="00626A48">
      <w:pPr>
        <w:spacing w:line="360" w:lineRule="auto"/>
        <w:ind w:left="1440"/>
        <w:jc w:val="both"/>
        <w:rPr>
          <w:rFonts w:eastAsia="Times New Roman" w:cs="Arial"/>
          <w:szCs w:val="20"/>
        </w:rPr>
      </w:pPr>
      <w:r>
        <w:rPr>
          <w:rFonts w:eastAsia="Times New Roman" w:cs="Arial"/>
          <w:szCs w:val="20"/>
        </w:rPr>
        <w:t>El sistema debe validar que las tarjetas de crédito cumplan con las siguientes condiciones para autorizar una trans</w:t>
      </w:r>
      <w:r>
        <w:rPr>
          <w:rFonts w:eastAsia="Times New Roman" w:cs="Arial"/>
          <w:szCs w:val="20"/>
        </w:rPr>
        <w:t>acción de consumo o avance, ya sea que ingrese por un canal Automático, Manual o Batch:</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El estado de la cuenta de la Tarjeta de Crédito sea apto para la transacción.</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El estado de la Tarjeta de Crédito sea apto para la transacción.</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Tarjeta de Crédito est</w:t>
      </w:r>
      <w:r>
        <w:rPr>
          <w:rFonts w:eastAsia="Times New Roman" w:cs="Arial"/>
          <w:szCs w:val="20"/>
        </w:rPr>
        <w:t>é dentro de la fecha de caducidad.</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Tarjeta de Crédito cuente con cupo disponible necesario para la transacción.</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Transacción se encuentre dentro de los parámetros de control por giro y canal establecidos por la Institución.</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Que la transacción se encue</w:t>
      </w:r>
      <w:r>
        <w:rPr>
          <w:rFonts w:eastAsia="Times New Roman" w:cs="Arial"/>
          <w:szCs w:val="20"/>
        </w:rPr>
        <w:t>ntre dentro de los parámetros del perfil transaccional establecidos por el Tarjetahabiente.</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Las modificaciones a las condiciones para generar una autorización deberán ser aprobadas por la División de Negocios Tarjetas de Crédito.</w:t>
      </w:r>
    </w:p>
    <w:p w:rsidR="00000000" w:rsidRDefault="00626A48">
      <w:pPr>
        <w:pStyle w:val="Prrafodelista"/>
        <w:numPr>
          <w:ilvl w:val="2"/>
          <w:numId w:val="7"/>
        </w:numPr>
        <w:spacing w:line="360" w:lineRule="auto"/>
        <w:jc w:val="both"/>
        <w:rPr>
          <w:rFonts w:eastAsia="Times New Roman" w:cs="Times New Roman"/>
        </w:rPr>
      </w:pPr>
      <w:r>
        <w:rPr>
          <w:rFonts w:eastAsia="Times New Roman" w:cs="Arial"/>
          <w:szCs w:val="20"/>
        </w:rPr>
        <w:t>División de Negocios Tarje</w:t>
      </w:r>
      <w:r>
        <w:rPr>
          <w:rFonts w:eastAsia="Times New Roman" w:cs="Arial"/>
          <w:szCs w:val="20"/>
        </w:rPr>
        <w:t>tas de Crédito es la responsable de determinar los canales de autorización de transacciones.</w:t>
      </w:r>
    </w:p>
    <w:p w:rsidR="00000000" w:rsidRDefault="00626A48">
      <w:pPr>
        <w:pStyle w:val="Prrafodelista"/>
        <w:numPr>
          <w:ilvl w:val="0"/>
          <w:numId w:val="23"/>
        </w:numPr>
        <w:spacing w:line="360" w:lineRule="auto"/>
        <w:contextualSpacing/>
        <w:jc w:val="both"/>
        <w:rPr>
          <w:rFonts w:eastAsia="Times New Roman" w:cs="Times New Roman"/>
        </w:rPr>
      </w:pPr>
      <w:r>
        <w:rPr>
          <w:rFonts w:eastAsia="Times New Roman" w:cs="Times New Roman"/>
        </w:rPr>
        <w:t>Los canales para transacciones automáticas y batch serán coordinados con Tecnología y Operaciones.</w:t>
      </w:r>
    </w:p>
    <w:p w:rsidR="00000000" w:rsidRDefault="00626A48">
      <w:pPr>
        <w:pStyle w:val="Prrafodelista"/>
        <w:numPr>
          <w:ilvl w:val="0"/>
          <w:numId w:val="23"/>
        </w:numPr>
        <w:spacing w:line="360" w:lineRule="auto"/>
        <w:contextualSpacing/>
        <w:jc w:val="both"/>
        <w:rPr>
          <w:rFonts w:eastAsia="Times New Roman" w:cs="Times New Roman"/>
        </w:rPr>
      </w:pPr>
      <w:r>
        <w:rPr>
          <w:rFonts w:eastAsia="Times New Roman" w:cs="Times New Roman"/>
        </w:rPr>
        <w:t xml:space="preserve">Los canales para transacciones </w:t>
      </w:r>
      <w:r>
        <w:rPr>
          <w:rFonts w:eastAsia="Times New Roman" w:cs="Times New Roman"/>
        </w:rPr>
        <w:t>Manuales serán coordinados con el área de Canales.</w:t>
      </w:r>
    </w:p>
    <w:p w:rsidR="00000000" w:rsidRDefault="00626A48">
      <w:pPr>
        <w:pStyle w:val="Prrafodelista"/>
        <w:numPr>
          <w:ilvl w:val="0"/>
          <w:numId w:val="23"/>
        </w:numPr>
        <w:spacing w:line="360" w:lineRule="auto"/>
        <w:contextualSpacing/>
        <w:jc w:val="both"/>
        <w:rPr>
          <w:rFonts w:eastAsia="Times New Roman" w:cs="Times New Roman"/>
        </w:rPr>
      </w:pPr>
      <w:r>
        <w:rPr>
          <w:rFonts w:eastAsia="Times New Roman" w:cs="Times New Roman"/>
        </w:rPr>
        <w:t>Los canales para generar transacciones manuales se los genera a través de un externo.</w:t>
      </w:r>
    </w:p>
    <w:p w:rsidR="00000000" w:rsidRDefault="00626A48">
      <w:pPr>
        <w:pStyle w:val="Prrafodelista"/>
        <w:spacing w:line="360" w:lineRule="auto"/>
        <w:rPr>
          <w:rFonts w:eastAsia="Times New Roman" w:cs="Arial"/>
          <w:lang w:val="es-EC"/>
        </w:rPr>
      </w:pPr>
    </w:p>
    <w:p w:rsidR="00000000" w:rsidRDefault="00626A48">
      <w:pPr>
        <w:pStyle w:val="Ttulo2"/>
        <w:numPr>
          <w:ilvl w:val="1"/>
          <w:numId w:val="15"/>
        </w:numPr>
        <w:spacing w:before="0" w:after="0" w:line="360" w:lineRule="auto"/>
        <w:rPr>
          <w:rFonts w:eastAsia="Times New Roman"/>
        </w:rPr>
      </w:pPr>
      <w:bookmarkStart w:id="237" w:name="_Toc456187645"/>
      <w:bookmarkStart w:id="238" w:name="_Toc450720866"/>
      <w:bookmarkStart w:id="239" w:name="_Toc386642008"/>
      <w:bookmarkStart w:id="240" w:name="_Toc386641924"/>
      <w:bookmarkStart w:id="241" w:name="_Toc386641834"/>
      <w:r>
        <w:rPr>
          <w:rFonts w:eastAsia="Times New Roman"/>
        </w:rPr>
        <w:t>Atención clientes</w:t>
      </w:r>
      <w:bookmarkEnd w:id="237"/>
      <w:bookmarkEnd w:id="238"/>
      <w:bookmarkEnd w:id="239"/>
      <w:bookmarkEnd w:id="240"/>
      <w:bookmarkEnd w:id="241"/>
    </w:p>
    <w:p w:rsidR="00000000" w:rsidRDefault="00626A48">
      <w:pPr>
        <w:spacing w:line="360" w:lineRule="auto"/>
        <w:rPr>
          <w:rFonts w:eastAsia="Times New Roman" w:cs="Times New Roman"/>
        </w:rPr>
      </w:pP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Las consultas estarán disponibles a través de los canales físicos y virtuales que defina el banco.</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División de Canales, será la responsable de atender los requerimientos de clientes tales como:</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Solicitudes de claves,  copias de estados de cuenta, copias de vouchers,  bloqueo y desbloqueo de tarjetas, reposición de tarjetas, certificados bancarios, au</w:t>
      </w:r>
      <w:r>
        <w:rPr>
          <w:rFonts w:eastAsia="Times New Roman" w:cs="Arial"/>
          <w:szCs w:val="20"/>
        </w:rPr>
        <w:t>mentos de cupo, cambios de fecha de pago, pre-cancelación de consumos, solicitud de tarjetas adicionales, cancelación de tarjetas, condonaciones, exoneración de costos y otros que el cliente requiera.</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 xml:space="preserve">Atender las quejas, sugerencias y reclamos de clientes </w:t>
      </w:r>
      <w:r>
        <w:rPr>
          <w:rFonts w:eastAsia="Times New Roman" w:cs="Arial"/>
          <w:szCs w:val="20"/>
        </w:rPr>
        <w:t>a fin de canalizar a través de los respectivos niveles de solución.</w:t>
      </w:r>
    </w:p>
    <w:p w:rsidR="00000000" w:rsidRDefault="00626A48">
      <w:pPr>
        <w:pStyle w:val="Prrafodelista"/>
        <w:spacing w:line="360" w:lineRule="auto"/>
        <w:jc w:val="both"/>
        <w:rPr>
          <w:rFonts w:eastAsia="Times New Roman" w:cs="Arial"/>
          <w:szCs w:val="20"/>
        </w:rPr>
      </w:pP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División de Canales es responsable de realizar  y  controlar:</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 xml:space="preserve">La oferta y asesoramiento de los servicios complementarios tales como avance, súper avance, monto cero, pago extendido, y </w:t>
      </w:r>
      <w:r>
        <w:rPr>
          <w:rFonts w:eastAsia="Times New Roman" w:cs="Arial"/>
          <w:szCs w:val="20"/>
        </w:rPr>
        <w:t>débitos contratados.</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Que toda operación la realice el titular de la tarjeta, validando su identidad, estado de la tarjeta, cupos disponibles y estado del cliente.</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Que la información requerida en solicitudes de clientes esté completa y consistente y se encu</w:t>
      </w:r>
      <w:r>
        <w:rPr>
          <w:rFonts w:eastAsia="Times New Roman" w:cs="Arial"/>
          <w:szCs w:val="20"/>
        </w:rPr>
        <w:t>entre sustentada con los documentos habilitantes que respalden su requerimiento.</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Toda transacción u operación debe tener el respaldo de entrega y aceptación del cliente en los casos que aplique tales como: entrega de tarjetas, entrega y cambio de claves, s</w:t>
      </w:r>
      <w:r>
        <w:rPr>
          <w:rFonts w:eastAsia="Times New Roman" w:cs="Arial"/>
          <w:szCs w:val="20"/>
        </w:rPr>
        <w:t>olicitudes de avances, súper avances, monto cero, refinanciamiento y pre cancelación, entre otros.</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Los requerimientos sobre servicios, información transaccional son atendidos por la División de Canales.</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Los requerimientos operativos que corresponden a: inc</w:t>
      </w:r>
      <w:r>
        <w:rPr>
          <w:rFonts w:eastAsia="Times New Roman" w:cs="Arial"/>
          <w:szCs w:val="20"/>
        </w:rPr>
        <w:t>onformidad con transacciones realizadas, inconformidad en servicios financieros adquiridos, novedades en ATM, errores en pago de estados de cuenta. Se direccionan a la División de Operaciones.</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Los requerimientos sobre la gestión de entrega de estados de cu</w:t>
      </w:r>
      <w:r>
        <w:rPr>
          <w:rFonts w:eastAsia="Times New Roman" w:cs="Arial"/>
          <w:szCs w:val="20"/>
        </w:rPr>
        <w:t>enta, se deben direccionar a la División de Operaciones</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Los reclamos se direccionan a la Unidad de Atención al Usuario Financiero.</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 xml:space="preserve">Las recomendaciones e inquietudes sobre servicios, tarifas e información se direccionan a la División de Negocios Tarjeta de </w:t>
      </w:r>
      <w:r>
        <w:rPr>
          <w:rFonts w:eastAsia="Times New Roman" w:cs="Arial"/>
          <w:szCs w:val="20"/>
        </w:rPr>
        <w:t>Crédito.</w:t>
      </w:r>
    </w:p>
    <w:p w:rsidR="00000000" w:rsidRDefault="00626A48">
      <w:pPr>
        <w:pStyle w:val="Prrafodelista"/>
        <w:numPr>
          <w:ilvl w:val="3"/>
          <w:numId w:val="7"/>
        </w:numPr>
        <w:spacing w:line="360" w:lineRule="auto"/>
        <w:jc w:val="both"/>
        <w:rPr>
          <w:rFonts w:eastAsia="Times New Roman" w:cs="Arial"/>
          <w:szCs w:val="20"/>
        </w:rPr>
      </w:pPr>
      <w:r>
        <w:rPr>
          <w:rFonts w:eastAsia="Times New Roman" w:cs="Arial"/>
          <w:szCs w:val="20"/>
        </w:rPr>
        <w:t>Cualquier requerimiento de tarjeta de crédito de Alia se debe colocar el número de la tarjeta enmascarado (visible los 6 primeros números y los 3 últimos dígitos), no puede viajar por texto plano el número de tarjeta de crédito completo, en un men</w:t>
      </w:r>
      <w:r>
        <w:rPr>
          <w:rFonts w:eastAsia="Times New Roman" w:cs="Arial"/>
          <w:szCs w:val="20"/>
        </w:rPr>
        <w:t>saje de correo electrónico, SMS, u otro canal de comunicación, etc.</w:t>
      </w:r>
    </w:p>
    <w:p w:rsidR="00000000" w:rsidRDefault="00626A48">
      <w:pPr>
        <w:pStyle w:val="Prrafodelista"/>
        <w:numPr>
          <w:ilvl w:val="3"/>
          <w:numId w:val="7"/>
        </w:numPr>
        <w:spacing w:after="160" w:line="360" w:lineRule="auto"/>
        <w:jc w:val="both"/>
        <w:rPr>
          <w:rFonts w:eastAsia="Times New Roman" w:cs="Arial"/>
          <w:szCs w:val="20"/>
        </w:rPr>
      </w:pPr>
      <w:r>
        <w:rPr>
          <w:rFonts w:eastAsia="Times New Roman" w:cs="Arial"/>
          <w:szCs w:val="20"/>
        </w:rPr>
        <w:t>Las áreas receptoras de requerimientos, quejas y reclamos de los clientes, administran los mismos según los procesos y manuales internos correspondientes.</w:t>
      </w:r>
    </w:p>
    <w:p w:rsidR="00000000" w:rsidRDefault="00626A48">
      <w:pPr>
        <w:pStyle w:val="Ttulo2"/>
        <w:numPr>
          <w:ilvl w:val="1"/>
          <w:numId w:val="15"/>
        </w:numPr>
        <w:spacing w:before="0" w:after="0" w:line="360" w:lineRule="auto"/>
        <w:rPr>
          <w:rFonts w:eastAsia="Times New Roman"/>
        </w:rPr>
      </w:pPr>
      <w:bookmarkStart w:id="242" w:name="_Toc456187646"/>
      <w:bookmarkStart w:id="243" w:name="_Toc450720867"/>
      <w:r>
        <w:rPr>
          <w:rFonts w:eastAsia="Times New Roman"/>
        </w:rPr>
        <w:t>Atención a terceros</w:t>
      </w:r>
      <w:bookmarkEnd w:id="242"/>
      <w:bookmarkEnd w:id="243"/>
    </w:p>
    <w:p w:rsidR="00000000" w:rsidRDefault="00626A48">
      <w:pPr>
        <w:spacing w:line="360" w:lineRule="auto"/>
        <w:rPr>
          <w:rFonts w:eastAsia="Times New Roman" w:cs="Times New Roman"/>
        </w:rPr>
      </w:pP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Los terceros podrán realizar pagos de estados de cuenta, pre-cancelaciones, solicitar certificados bancarios, siempre y cuando dispongan carta de autorización y copia de cédula de identidad del titular de la tarjeta de crédito.</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Las autorizaciones a otras t</w:t>
      </w:r>
      <w:r>
        <w:rPr>
          <w:rFonts w:eastAsia="Times New Roman" w:cs="Arial"/>
          <w:szCs w:val="20"/>
        </w:rPr>
        <w:t xml:space="preserve">ransacciones que requiera el tercero adicional a la carta de autorización y copia de cédula del titular deberá contar con la aprobación del Responsable del producto. </w:t>
      </w:r>
    </w:p>
    <w:p w:rsidR="00000000" w:rsidRDefault="00626A48">
      <w:pPr>
        <w:spacing w:line="360" w:lineRule="auto"/>
        <w:jc w:val="both"/>
        <w:rPr>
          <w:rFonts w:eastAsia="Times New Roman" w:cs="Arial"/>
          <w:szCs w:val="20"/>
        </w:rPr>
      </w:pPr>
    </w:p>
    <w:p w:rsidR="00000000" w:rsidRDefault="00626A48">
      <w:pPr>
        <w:pStyle w:val="Ttulo2"/>
        <w:numPr>
          <w:ilvl w:val="1"/>
          <w:numId w:val="15"/>
        </w:numPr>
        <w:spacing w:before="0" w:after="0" w:line="360" w:lineRule="auto"/>
        <w:rPr>
          <w:rFonts w:eastAsia="Times New Roman"/>
        </w:rPr>
      </w:pPr>
      <w:bookmarkStart w:id="244" w:name="_Toc456187647"/>
      <w:bookmarkStart w:id="245" w:name="_Toc450720868"/>
      <w:bookmarkStart w:id="246" w:name="_Toc386642009"/>
      <w:bookmarkStart w:id="247" w:name="_Toc386641925"/>
      <w:bookmarkStart w:id="248" w:name="_Toc386641835"/>
      <w:r>
        <w:rPr>
          <w:rFonts w:eastAsia="Times New Roman"/>
        </w:rPr>
        <w:t>Adquirencia</w:t>
      </w:r>
      <w:bookmarkEnd w:id="244"/>
      <w:bookmarkEnd w:id="245"/>
      <w:bookmarkEnd w:id="246"/>
      <w:bookmarkEnd w:id="247"/>
      <w:bookmarkEnd w:id="248"/>
    </w:p>
    <w:p w:rsidR="00000000" w:rsidRDefault="00626A48">
      <w:pPr>
        <w:spacing w:line="360" w:lineRule="auto"/>
        <w:rPr>
          <w:rFonts w:eastAsia="Times New Roman" w:cs="Times New Roman"/>
        </w:rPr>
      </w:pP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La División de Negocios Tarjetas de Crédito y a través de sus Oficiales es </w:t>
      </w:r>
      <w:r>
        <w:rPr>
          <w:rFonts w:eastAsia="Times New Roman" w:cs="Arial"/>
          <w:szCs w:val="20"/>
        </w:rPr>
        <w:t>responsable de la afiliación de establecimientos, capacitación a dependientes, provisión de materiales y generación de promociones y beneficios.</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División de Negocios Tarjetas de Crédito será la responsable de retroalimentar a los comercios sobre los res</w:t>
      </w:r>
      <w:r>
        <w:rPr>
          <w:rFonts w:eastAsia="Times New Roman" w:cs="Arial"/>
          <w:szCs w:val="20"/>
        </w:rPr>
        <w:t>ultados alcanzados con la tarjeta de crédito.</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División de Negocios Tarjetas de Crédito será la responsable de validar las comercios que el Centro de Análisis de Crédito mantengan operaciones, para proceder con las inactivaciones y cancelaciones de la re</w:t>
      </w:r>
      <w:r>
        <w:rPr>
          <w:rFonts w:eastAsia="Times New Roman" w:cs="Arial"/>
          <w:szCs w:val="20"/>
        </w:rPr>
        <w:t xml:space="preserve">lación comercial.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 La División de Negocios Tarjetas de Crédito es responsable de enviar la información al Centro de Análisis de Crédito para la creación de los comercios en el sistema de acuerdo a los requisitos y condiciones establecidas.</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La División de </w:t>
      </w:r>
      <w:r>
        <w:rPr>
          <w:rFonts w:eastAsia="Times New Roman" w:cs="Arial"/>
          <w:szCs w:val="20"/>
        </w:rPr>
        <w:t>Operaciones y Administración es responsable de la conciliación y pago a los comercios en los tiempos establecidos en el convenio comercial con cada comercio.</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Es responsabilidad de la División de Negocios Tarjetas de Crédito o su delegado realizar el correc</w:t>
      </w:r>
      <w:r>
        <w:rPr>
          <w:rFonts w:eastAsia="Times New Roman" w:cs="Arial"/>
          <w:szCs w:val="20"/>
        </w:rPr>
        <w:t>to uso de la tarjeta de pruebas entregada para la realización del trabajo asignado; es decir, verificar que las autorizaciones sean ingresadas correctamente así como que las anulaciones de compras se registren adecuadamente en el mismo día y no existan ope</w:t>
      </w:r>
      <w:r>
        <w:rPr>
          <w:rFonts w:eastAsia="Times New Roman" w:cs="Arial"/>
          <w:szCs w:val="20"/>
        </w:rPr>
        <w:t>raciones irregulares en las mismas.</w:t>
      </w:r>
    </w:p>
    <w:p w:rsidR="00000000" w:rsidRDefault="00626A48">
      <w:pPr>
        <w:spacing w:line="360" w:lineRule="auto"/>
        <w:jc w:val="both"/>
        <w:rPr>
          <w:rFonts w:eastAsia="Times New Roman" w:cs="Arial"/>
          <w:szCs w:val="20"/>
        </w:rPr>
      </w:pPr>
    </w:p>
    <w:p w:rsidR="00000000" w:rsidRDefault="00626A48">
      <w:pPr>
        <w:pStyle w:val="Ttulo2"/>
        <w:numPr>
          <w:ilvl w:val="1"/>
          <w:numId w:val="15"/>
        </w:numPr>
        <w:spacing w:before="0" w:after="0" w:line="360" w:lineRule="auto"/>
        <w:rPr>
          <w:rFonts w:eastAsia="Times New Roman"/>
        </w:rPr>
      </w:pPr>
      <w:bookmarkStart w:id="249" w:name="_Toc456187648"/>
      <w:bookmarkStart w:id="250" w:name="_Toc450720869"/>
      <w:bookmarkStart w:id="251" w:name="_Toc386642010"/>
      <w:bookmarkStart w:id="252" w:name="_Toc386641926"/>
      <w:bookmarkStart w:id="253" w:name="_Toc386641836"/>
      <w:r>
        <w:rPr>
          <w:rFonts w:eastAsia="Times New Roman"/>
        </w:rPr>
        <w:t>Atención a comercios</w:t>
      </w:r>
      <w:bookmarkEnd w:id="249"/>
      <w:bookmarkEnd w:id="250"/>
      <w:bookmarkEnd w:id="251"/>
      <w:bookmarkEnd w:id="252"/>
      <w:bookmarkEnd w:id="253"/>
    </w:p>
    <w:p w:rsidR="00000000" w:rsidRDefault="00626A48">
      <w:pPr>
        <w:spacing w:line="360" w:lineRule="auto"/>
        <w:rPr>
          <w:rFonts w:eastAsia="Times New Roman" w:cs="Times New Roman"/>
        </w:rPr>
      </w:pP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División de Negocios Tarjetas de Crédito es responsable de receptar y atender todos los requerimientos relacionados a la aceptación y operatividad de la tarjeta en los establecimientos, tales co</w:t>
      </w:r>
      <w:r>
        <w:rPr>
          <w:rFonts w:eastAsia="Times New Roman" w:cs="Arial"/>
          <w:szCs w:val="20"/>
        </w:rPr>
        <w:t>mo cambio o actualización de datos e información del comercio, del esquema de conexión, entre otros.</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División de Operaciones es responsable de atender y gestionar los requerimientos de Establecimientos y Comercios relacionados a reclamos, re-procesos, r</w:t>
      </w:r>
      <w:r>
        <w:rPr>
          <w:rFonts w:eastAsia="Times New Roman" w:cs="Arial"/>
          <w:szCs w:val="20"/>
        </w:rPr>
        <w:t xml:space="preserve">eportes de información de pagos y entrega de documentos.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División de Canales es responsable de receptar y procesar los vouchers de comercios para su posterior pago o acreditación.</w:t>
      </w:r>
    </w:p>
    <w:p w:rsidR="00000000" w:rsidRDefault="00626A48">
      <w:pPr>
        <w:pStyle w:val="Textodebloque"/>
        <w:spacing w:before="0" w:beforeAutospacing="0" w:after="0" w:afterAutospacing="0" w:line="360" w:lineRule="auto"/>
        <w:ind w:right="17" w:firstLine="360"/>
        <w:jc w:val="both"/>
        <w:rPr>
          <w:rFonts w:eastAsia="Times New Roman" w:cs="Arial"/>
          <w:b/>
          <w:bCs/>
          <w:szCs w:val="20"/>
        </w:rPr>
      </w:pPr>
    </w:p>
    <w:p w:rsidR="00000000" w:rsidRDefault="00626A48">
      <w:pPr>
        <w:pStyle w:val="Ttulo2"/>
        <w:numPr>
          <w:ilvl w:val="1"/>
          <w:numId w:val="15"/>
        </w:numPr>
        <w:spacing w:before="0" w:after="0" w:line="360" w:lineRule="auto"/>
        <w:rPr>
          <w:rFonts w:eastAsia="Times New Roman"/>
        </w:rPr>
      </w:pPr>
      <w:bookmarkStart w:id="254" w:name="_Toc456187649"/>
      <w:bookmarkStart w:id="255" w:name="_Toc450720870"/>
      <w:r>
        <w:rPr>
          <w:rFonts w:eastAsia="Times New Roman"/>
        </w:rPr>
        <w:t>Tarjetas de pruebas</w:t>
      </w:r>
      <w:bookmarkEnd w:id="254"/>
      <w:bookmarkEnd w:id="255"/>
      <w:r>
        <w:rPr>
          <w:rFonts w:eastAsia="Times New Roman"/>
        </w:rPr>
        <w:t xml:space="preserve"> </w:t>
      </w:r>
    </w:p>
    <w:p w:rsidR="00000000" w:rsidRDefault="00626A48">
      <w:pPr>
        <w:spacing w:line="360" w:lineRule="auto"/>
        <w:rPr>
          <w:rFonts w:eastAsia="Times New Roman" w:cs="Times New Roman"/>
        </w:rPr>
      </w:pP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La tarjeta de pruebas para tarjeta de crédito, estará destinada al monitoreo de POS y conexiones en línea en los diferentes comercios afiliados.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Es responsabilidad de la División de Operaciones aprobar las reposiciones de tarjetas así como la emisión de n</w:t>
      </w:r>
      <w:r>
        <w:rPr>
          <w:rFonts w:eastAsia="Times New Roman" w:cs="Arial"/>
          <w:szCs w:val="20"/>
        </w:rPr>
        <w:t xml:space="preserve">uevas tarjetas de pruebas en caso de requerirse.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En caso de deterioro o pérdida de las tarjetas asignadas es responsabilidad del Oficial de Negocios reportar la novedad para proceder con la reposición respectiva.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El control y custodia de las tarjetas de </w:t>
      </w:r>
      <w:r>
        <w:rPr>
          <w:rFonts w:eastAsia="Times New Roman" w:cs="Arial"/>
          <w:szCs w:val="20"/>
        </w:rPr>
        <w:t xml:space="preserve">pruebas estará a cargo de la División de Operaciones.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La tarjeta de pruebas, estará destinada al monitoreo de POS y conexiones en línea en las diferentes comercios afiliadas, para garantizar su funcionalidad.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Las Divisiones que pueden solicitar tarjetas</w:t>
      </w:r>
      <w:r>
        <w:rPr>
          <w:rFonts w:eastAsia="Times New Roman" w:cs="Arial"/>
          <w:szCs w:val="20"/>
        </w:rPr>
        <w:t xml:space="preserve"> de Prueba son: </w:t>
      </w:r>
    </w:p>
    <w:p w:rsidR="00000000" w:rsidRDefault="00626A48">
      <w:pPr>
        <w:pStyle w:val="Prrafodelista"/>
        <w:spacing w:line="360" w:lineRule="auto"/>
        <w:ind w:left="1440" w:firstLine="348"/>
        <w:jc w:val="both"/>
        <w:rPr>
          <w:rFonts w:eastAsia="Times New Roman" w:cs="Arial"/>
          <w:szCs w:val="20"/>
        </w:rPr>
      </w:pPr>
      <w:r>
        <w:rPr>
          <w:rFonts w:eastAsia="Times New Roman" w:cs="Arial"/>
          <w:szCs w:val="20"/>
        </w:rPr>
        <w:t xml:space="preserve">a. Negocios </w:t>
      </w:r>
    </w:p>
    <w:p w:rsidR="00000000" w:rsidRDefault="00626A48">
      <w:pPr>
        <w:pStyle w:val="Prrafodelista"/>
        <w:spacing w:line="360" w:lineRule="auto"/>
        <w:ind w:left="1440" w:firstLine="348"/>
        <w:jc w:val="both"/>
        <w:rPr>
          <w:rFonts w:eastAsia="Times New Roman" w:cs="Arial"/>
          <w:szCs w:val="20"/>
        </w:rPr>
      </w:pPr>
      <w:r>
        <w:rPr>
          <w:rFonts w:eastAsia="Times New Roman" w:cs="Arial"/>
          <w:szCs w:val="20"/>
        </w:rPr>
        <w:t>b. Tecnología</w:t>
      </w:r>
    </w:p>
    <w:p w:rsidR="00000000" w:rsidRDefault="00626A48">
      <w:pPr>
        <w:pStyle w:val="Prrafodelista"/>
        <w:spacing w:line="360" w:lineRule="auto"/>
        <w:ind w:left="1440" w:firstLine="348"/>
        <w:jc w:val="both"/>
        <w:rPr>
          <w:rFonts w:eastAsia="Times New Roman" w:cs="Arial"/>
          <w:szCs w:val="20"/>
        </w:rPr>
      </w:pPr>
      <w:r>
        <w:rPr>
          <w:rFonts w:eastAsia="Times New Roman" w:cs="Arial"/>
          <w:szCs w:val="20"/>
        </w:rPr>
        <w:t>c. Auditoría Interna</w:t>
      </w:r>
    </w:p>
    <w:p w:rsidR="00000000" w:rsidRDefault="00626A48">
      <w:pPr>
        <w:pStyle w:val="Prrafodelista"/>
        <w:spacing w:line="360" w:lineRule="auto"/>
        <w:ind w:left="1440" w:firstLine="348"/>
        <w:jc w:val="both"/>
        <w:rPr>
          <w:rFonts w:eastAsia="Times New Roman" w:cs="Arial"/>
          <w:szCs w:val="20"/>
        </w:rPr>
      </w:pPr>
      <w:r>
        <w:rPr>
          <w:rFonts w:eastAsia="Times New Roman" w:cs="Arial"/>
          <w:szCs w:val="20"/>
        </w:rPr>
        <w:t xml:space="preserve">d. Canales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Las tarjetas asignadas al proveedor de POS, serán solicitadas por el Subgerente Regional de Negocios y entregadas a la empresa con acta de entrega – recepción, es responsabilidad </w:t>
      </w:r>
      <w:r>
        <w:rPr>
          <w:rFonts w:eastAsia="Times New Roman" w:cs="Arial"/>
          <w:szCs w:val="20"/>
        </w:rPr>
        <w:t>del Subgerente Regional hacer conocer a los usuarios que los consumos realizados en calidad de prueba deben ser reversados el mismo día.</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Bajo ningún concepto se deben realizar consumos personales con las tarjetas asignadas.  </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En caso de existir problemas p</w:t>
      </w:r>
      <w:r>
        <w:rPr>
          <w:rFonts w:eastAsia="Times New Roman" w:cs="Arial"/>
          <w:szCs w:val="20"/>
        </w:rPr>
        <w:t xml:space="preserve">ara realizar las anulaciones correspondientes es responsabilidad de la persona asignada informar a su Jefe inmediato para realizar las regularizaciones que correspondan. </w:t>
      </w:r>
    </w:p>
    <w:p w:rsidR="00000000" w:rsidRDefault="00626A48">
      <w:pPr>
        <w:pStyle w:val="Prrafodelista"/>
        <w:spacing w:line="360" w:lineRule="auto"/>
        <w:ind w:left="1068"/>
        <w:jc w:val="both"/>
        <w:rPr>
          <w:rFonts w:eastAsia="Times New Roman" w:cs="Arial"/>
          <w:szCs w:val="20"/>
        </w:rPr>
      </w:pPr>
    </w:p>
    <w:p w:rsidR="00000000" w:rsidRDefault="00626A48">
      <w:pPr>
        <w:pStyle w:val="Ttulo2"/>
        <w:numPr>
          <w:ilvl w:val="1"/>
          <w:numId w:val="15"/>
        </w:numPr>
        <w:spacing w:before="0" w:after="0" w:line="360" w:lineRule="auto"/>
        <w:rPr>
          <w:rFonts w:eastAsia="Times New Roman"/>
        </w:rPr>
      </w:pPr>
      <w:bookmarkStart w:id="256" w:name="_Toc456187650"/>
      <w:bookmarkStart w:id="257" w:name="_Toc450720871"/>
      <w:bookmarkStart w:id="258" w:name="_Toc386642011"/>
      <w:bookmarkStart w:id="259" w:name="_Toc386641927"/>
      <w:bookmarkStart w:id="260" w:name="_Toc386641837"/>
      <w:r>
        <w:rPr>
          <w:rFonts w:eastAsia="Times New Roman"/>
        </w:rPr>
        <w:t>Emisión de estados de cuenta</w:t>
      </w:r>
      <w:bookmarkEnd w:id="256"/>
      <w:bookmarkEnd w:id="257"/>
      <w:bookmarkEnd w:id="258"/>
      <w:bookmarkEnd w:id="259"/>
      <w:bookmarkEnd w:id="260"/>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División de Tecnología y Procesos generará en las fe</w:t>
      </w:r>
      <w:r>
        <w:rPr>
          <w:rFonts w:eastAsia="Times New Roman" w:cs="Arial"/>
          <w:szCs w:val="20"/>
        </w:rPr>
        <w:t>chas correspondientes los archivos que sirven para la impresión de los estados de cuenta a través del Courier establecido.</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El banco será el responsable de digitalizar los estados de cuenta para el envío al proveedor de impresión.</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La gestión de etiquetado y</w:t>
      </w:r>
      <w:r>
        <w:rPr>
          <w:rFonts w:eastAsia="Times New Roman" w:cs="Arial"/>
          <w:szCs w:val="20"/>
        </w:rPr>
        <w:t xml:space="preserve"> ensobrado es responsabilidad del proveedor de impresión, y el Courier será el encargado de la entrega y gestión de ubicabilidad del cliente.</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El estado de cuenta se emitirá únicamente para los titulares de la tarjeta de crédito; los movimientos de las tarj</w:t>
      </w:r>
      <w:r>
        <w:rPr>
          <w:rFonts w:eastAsia="Times New Roman" w:cs="Arial"/>
          <w:szCs w:val="20"/>
        </w:rPr>
        <w:t>etas adicionales se incluyen en el estado de cuenta generado para el titular de la tarjeta.</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El estado de cuenta será enviado a la dirección solicitada por el titular de la tarjeta en la solicitud inicial o en la actualización de datos.</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El cliente podrá tam</w:t>
      </w:r>
      <w:r>
        <w:rPr>
          <w:rFonts w:eastAsia="Times New Roman" w:cs="Arial"/>
          <w:szCs w:val="20"/>
        </w:rPr>
        <w:t>bién consultar su estado de cuenta a través de los canales electrónicos que el Banco disponga para tal efecto.</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En caso de que el cliente no haya recibido su estado de cuenta, este podrá ser impreso en oficinas del Banco, pudiendo condonar el costo al clien</w:t>
      </w:r>
      <w:r>
        <w:rPr>
          <w:rFonts w:eastAsia="Times New Roman" w:cs="Arial"/>
          <w:szCs w:val="20"/>
        </w:rPr>
        <w:t>te por parte de los niveles de aprobación establecidos.</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 xml:space="preserve">El Courier es responsable de entregar toda la información y documentación como resultado de su gestión de ubicabilidad y actualización de datos a fin de </w:t>
      </w:r>
      <w:r>
        <w:rPr>
          <w:rFonts w:eastAsia="Times New Roman" w:cs="Arial"/>
          <w:szCs w:val="20"/>
        </w:rPr>
        <w:t>que se realicen las respectivas actualizaciones de datos de clientes en el sistema.</w:t>
      </w:r>
    </w:p>
    <w:p w:rsidR="00000000" w:rsidRDefault="00626A48">
      <w:pPr>
        <w:pStyle w:val="Prrafodelista"/>
        <w:numPr>
          <w:ilvl w:val="2"/>
          <w:numId w:val="7"/>
        </w:numPr>
        <w:spacing w:line="360" w:lineRule="auto"/>
        <w:jc w:val="both"/>
        <w:rPr>
          <w:rFonts w:eastAsia="Times New Roman" w:cs="Arial"/>
          <w:szCs w:val="20"/>
        </w:rPr>
      </w:pPr>
      <w:r>
        <w:rPr>
          <w:rFonts w:eastAsia="Times New Roman" w:cs="Arial"/>
          <w:szCs w:val="20"/>
        </w:rPr>
        <w:t>El área de Operaciones debe dar seguimiento a la gestión del Courier en lo que se refiere a la entrega de los estados de cuenta.</w:t>
      </w:r>
    </w:p>
    <w:p w:rsidR="00000000" w:rsidRDefault="00626A48">
      <w:pPr>
        <w:rPr>
          <w:rFonts w:eastAsia="Times New Roman" w:cs="Times New Roman"/>
        </w:rPr>
      </w:pPr>
    </w:p>
    <w:p w:rsidR="00000000" w:rsidRDefault="00626A48">
      <w:pPr>
        <w:pStyle w:val="Ttulo2"/>
        <w:numPr>
          <w:ilvl w:val="1"/>
          <w:numId w:val="15"/>
        </w:numPr>
        <w:spacing w:before="0" w:after="0" w:line="360" w:lineRule="auto"/>
        <w:rPr>
          <w:rFonts w:eastAsia="Times New Roman"/>
        </w:rPr>
      </w:pPr>
      <w:bookmarkStart w:id="261" w:name="_Toc455412573"/>
      <w:bookmarkStart w:id="262" w:name="_Toc455665289"/>
      <w:bookmarkStart w:id="263" w:name="_Toc455666496"/>
      <w:bookmarkStart w:id="264" w:name="_Toc455759094"/>
      <w:bookmarkStart w:id="265" w:name="_Toc455759163"/>
      <w:bookmarkStart w:id="266" w:name="_Toc456187651"/>
      <w:bookmarkEnd w:id="261"/>
      <w:bookmarkEnd w:id="262"/>
      <w:bookmarkEnd w:id="263"/>
      <w:bookmarkEnd w:id="264"/>
      <w:bookmarkEnd w:id="265"/>
      <w:r>
        <w:rPr>
          <w:rFonts w:eastAsia="Times New Roman"/>
        </w:rPr>
        <w:t>Requisitos</w:t>
      </w:r>
      <w:bookmarkEnd w:id="266"/>
    </w:p>
    <w:p w:rsidR="00000000" w:rsidRDefault="00626A48">
      <w:pPr>
        <w:pStyle w:val="Prrafodelista"/>
        <w:numPr>
          <w:ilvl w:val="0"/>
          <w:numId w:val="24"/>
        </w:numPr>
        <w:spacing w:line="360" w:lineRule="auto"/>
        <w:ind w:right="-16"/>
        <w:contextualSpacing/>
        <w:jc w:val="both"/>
        <w:rPr>
          <w:rFonts w:eastAsia="Times New Roman" w:cs="Arial"/>
          <w:szCs w:val="20"/>
        </w:rPr>
      </w:pPr>
      <w:r>
        <w:rPr>
          <w:rFonts w:eastAsia="Times New Roman" w:cs="Arial"/>
          <w:szCs w:val="20"/>
        </w:rPr>
        <w:t>Tarjetahabiente</w:t>
      </w:r>
    </w:p>
    <w:p w:rsidR="00000000" w:rsidRDefault="00626A48">
      <w:pPr>
        <w:pStyle w:val="Prrafodelista"/>
        <w:numPr>
          <w:ilvl w:val="0"/>
          <w:numId w:val="25"/>
        </w:numPr>
        <w:spacing w:line="360" w:lineRule="auto"/>
        <w:ind w:left="1483" w:right="-16" w:hanging="283"/>
        <w:contextualSpacing/>
        <w:jc w:val="both"/>
        <w:rPr>
          <w:rFonts w:eastAsia="Times New Roman" w:cs="Arial"/>
          <w:b/>
          <w:szCs w:val="20"/>
        </w:rPr>
      </w:pPr>
      <w:r>
        <w:rPr>
          <w:rFonts w:eastAsia="Times New Roman" w:cs="Arial"/>
          <w:szCs w:val="20"/>
        </w:rPr>
        <w:t xml:space="preserve">Requisitos del Sujeto de Crédito </w:t>
      </w:r>
    </w:p>
    <w:p w:rsidR="00000000" w:rsidRDefault="00626A48">
      <w:pPr>
        <w:pStyle w:val="Prrafodelista"/>
        <w:numPr>
          <w:ilvl w:val="2"/>
          <w:numId w:val="24"/>
        </w:numPr>
        <w:spacing w:line="360" w:lineRule="auto"/>
        <w:ind w:right="-16"/>
        <w:contextualSpacing/>
        <w:jc w:val="both"/>
        <w:rPr>
          <w:rFonts w:eastAsia="Times New Roman" w:cs="Arial"/>
          <w:szCs w:val="20"/>
        </w:rPr>
      </w:pPr>
      <w:r>
        <w:rPr>
          <w:rFonts w:eastAsia="Times New Roman" w:cs="Arial"/>
          <w:szCs w:val="20"/>
        </w:rPr>
        <w:t>Edad entre 21 y 71 años de edad.</w:t>
      </w:r>
    </w:p>
    <w:p w:rsidR="00000000" w:rsidRDefault="00626A48">
      <w:pPr>
        <w:pStyle w:val="Prrafodelista"/>
        <w:numPr>
          <w:ilvl w:val="2"/>
          <w:numId w:val="24"/>
        </w:numPr>
        <w:spacing w:line="360" w:lineRule="auto"/>
        <w:ind w:right="-16"/>
        <w:contextualSpacing/>
        <w:jc w:val="both"/>
        <w:rPr>
          <w:rFonts w:eastAsia="Times New Roman" w:cs="Arial"/>
          <w:szCs w:val="20"/>
        </w:rPr>
      </w:pPr>
      <w:r>
        <w:rPr>
          <w:rFonts w:eastAsia="Times New Roman" w:cs="Arial"/>
          <w:szCs w:val="20"/>
        </w:rPr>
        <w:t>Ingresos equivalentes a 1 salario mínimo vital (SMV).</w:t>
      </w:r>
    </w:p>
    <w:p w:rsidR="00000000" w:rsidRDefault="00626A48">
      <w:pPr>
        <w:pStyle w:val="Prrafodelista"/>
        <w:numPr>
          <w:ilvl w:val="2"/>
          <w:numId w:val="24"/>
        </w:numPr>
        <w:spacing w:line="360" w:lineRule="auto"/>
        <w:ind w:right="-16"/>
        <w:contextualSpacing/>
        <w:jc w:val="both"/>
        <w:rPr>
          <w:rFonts w:eastAsia="Times New Roman" w:cs="Arial"/>
          <w:szCs w:val="20"/>
        </w:rPr>
      </w:pPr>
      <w:r>
        <w:rPr>
          <w:rFonts w:eastAsia="Times New Roman" w:cs="Arial"/>
          <w:szCs w:val="20"/>
        </w:rPr>
        <w:t>Teléfono convencional del cliente.</w:t>
      </w:r>
    </w:p>
    <w:p w:rsidR="00000000" w:rsidRDefault="00626A48">
      <w:pPr>
        <w:pStyle w:val="Prrafodelista"/>
        <w:numPr>
          <w:ilvl w:val="2"/>
          <w:numId w:val="24"/>
        </w:numPr>
        <w:spacing w:line="360" w:lineRule="auto"/>
        <w:ind w:right="-16"/>
        <w:contextualSpacing/>
        <w:jc w:val="both"/>
        <w:rPr>
          <w:rFonts w:eastAsia="Times New Roman" w:cs="Arial"/>
          <w:szCs w:val="20"/>
        </w:rPr>
      </w:pPr>
      <w:r>
        <w:rPr>
          <w:rFonts w:eastAsia="Times New Roman" w:cs="Arial"/>
          <w:szCs w:val="20"/>
        </w:rPr>
        <w:t xml:space="preserve">Aplican extranjeros con cédula de identidad, con un tiempo de residencia y de afiliación al IESS de </w:t>
      </w:r>
      <w:r>
        <w:rPr>
          <w:rFonts w:eastAsia="Times New Roman" w:cs="Arial"/>
          <w:szCs w:val="20"/>
        </w:rPr>
        <w:t>5 años.</w:t>
      </w:r>
    </w:p>
    <w:p w:rsidR="00000000" w:rsidRDefault="00626A48">
      <w:pPr>
        <w:pStyle w:val="Prrafodelista"/>
        <w:numPr>
          <w:ilvl w:val="1"/>
          <w:numId w:val="24"/>
        </w:numPr>
        <w:spacing w:line="360" w:lineRule="auto"/>
        <w:ind w:right="-16"/>
        <w:contextualSpacing/>
        <w:jc w:val="both"/>
        <w:rPr>
          <w:rFonts w:eastAsia="Times New Roman" w:cs="Arial"/>
          <w:b/>
          <w:szCs w:val="20"/>
        </w:rPr>
      </w:pPr>
      <w:r>
        <w:rPr>
          <w:rFonts w:eastAsia="Times New Roman" w:cs="Arial"/>
          <w:szCs w:val="20"/>
        </w:rPr>
        <w:t>Central de Riesgos</w:t>
      </w:r>
    </w:p>
    <w:p w:rsidR="00000000" w:rsidRDefault="00626A48">
      <w:pPr>
        <w:pStyle w:val="Prrafodelista"/>
        <w:numPr>
          <w:ilvl w:val="2"/>
          <w:numId w:val="24"/>
        </w:numPr>
        <w:spacing w:line="360" w:lineRule="auto"/>
        <w:ind w:right="-16"/>
        <w:contextualSpacing/>
        <w:jc w:val="both"/>
        <w:rPr>
          <w:rFonts w:eastAsia="Times New Roman" w:cs="Arial"/>
          <w:szCs w:val="20"/>
        </w:rPr>
      </w:pPr>
      <w:r>
        <w:rPr>
          <w:rFonts w:eastAsia="Times New Roman" w:cs="Arial"/>
          <w:szCs w:val="20"/>
        </w:rPr>
        <w:t>Máximo 4 deudas en IFIS incluido BS</w:t>
      </w:r>
    </w:p>
    <w:p w:rsidR="00000000" w:rsidRDefault="00626A48">
      <w:pPr>
        <w:pStyle w:val="Prrafodelista"/>
        <w:spacing w:line="360" w:lineRule="auto"/>
        <w:ind w:left="2508" w:right="-16"/>
        <w:contextualSpacing/>
        <w:jc w:val="both"/>
        <w:rPr>
          <w:rFonts w:eastAsia="Times New Roman" w:cs="Arial"/>
          <w:szCs w:val="20"/>
        </w:rPr>
      </w:pPr>
    </w:p>
    <w:p w:rsidR="00000000" w:rsidRDefault="00626A48">
      <w:pPr>
        <w:pStyle w:val="Prrafodelista"/>
        <w:spacing w:line="360" w:lineRule="auto"/>
        <w:ind w:left="0" w:right="-16"/>
        <w:contextualSpacing/>
        <w:jc w:val="center"/>
        <w:rPr>
          <w:rFonts w:eastAsia="Times New Roman" w:cs="Arial"/>
          <w:szCs w:val="20"/>
        </w:rPr>
      </w:pPr>
      <w:r>
        <w:rPr>
          <w:rFonts w:eastAsia="Times New Roman" w:cs="Arial"/>
          <w:noProof/>
          <w:szCs w:val="20"/>
          <w:lang w:val="es-MX" w:eastAsia="es-MX"/>
        </w:rPr>
        <w:drawing>
          <wp:inline distT="0" distB="0" distL="0" distR="0">
            <wp:extent cx="3810000" cy="1638300"/>
            <wp:effectExtent l="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Cargas</w:t>
      </w:r>
    </w:p>
    <w:p w:rsidR="00000000" w:rsidRDefault="00626A48">
      <w:pPr>
        <w:pStyle w:val="Prrafodelista"/>
        <w:numPr>
          <w:ilvl w:val="2"/>
          <w:numId w:val="24"/>
        </w:numPr>
        <w:spacing w:line="360" w:lineRule="auto"/>
        <w:ind w:right="-16"/>
        <w:contextualSpacing/>
        <w:jc w:val="both"/>
        <w:rPr>
          <w:rFonts w:eastAsia="Times New Roman" w:cs="Arial"/>
          <w:szCs w:val="20"/>
        </w:rPr>
      </w:pPr>
      <w:r>
        <w:rPr>
          <w:rFonts w:eastAsia="Times New Roman" w:cs="Arial"/>
          <w:szCs w:val="20"/>
        </w:rPr>
        <w:t>Se acepta máximo 60% de carga financiera</w:t>
      </w:r>
    </w:p>
    <w:p w:rsidR="00000000" w:rsidRDefault="00626A48">
      <w:pPr>
        <w:pStyle w:val="Prrafodelista"/>
        <w:numPr>
          <w:ilvl w:val="2"/>
          <w:numId w:val="24"/>
        </w:numPr>
        <w:spacing w:line="360" w:lineRule="auto"/>
        <w:ind w:right="-16"/>
        <w:contextualSpacing/>
        <w:jc w:val="both"/>
        <w:rPr>
          <w:rFonts w:eastAsia="Times New Roman" w:cs="Arial"/>
          <w:szCs w:val="20"/>
        </w:rPr>
      </w:pPr>
      <w:r>
        <w:rPr>
          <w:rFonts w:eastAsia="Times New Roman" w:cs="Arial"/>
          <w:szCs w:val="20"/>
        </w:rPr>
        <w:t>Se acepta máximo 4 cargas familiares</w:t>
      </w:r>
    </w:p>
    <w:p w:rsidR="00000000" w:rsidRDefault="00626A48">
      <w:pPr>
        <w:pStyle w:val="Prrafodelista"/>
        <w:numPr>
          <w:ilvl w:val="1"/>
          <w:numId w:val="24"/>
        </w:numPr>
        <w:spacing w:line="360" w:lineRule="auto"/>
        <w:ind w:right="-16"/>
        <w:contextualSpacing/>
        <w:jc w:val="both"/>
        <w:rPr>
          <w:rFonts w:eastAsia="Times New Roman" w:cs="Arial"/>
          <w:b/>
          <w:szCs w:val="20"/>
        </w:rPr>
      </w:pPr>
      <w:r>
        <w:rPr>
          <w:rFonts w:eastAsia="Times New Roman" w:cs="Arial"/>
          <w:szCs w:val="20"/>
        </w:rPr>
        <w:t>Referencias</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Dos referencias, una de ellas debe ser familiar</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Referencias deben tener teléfono convencional</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Referencias de la misma plaza</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Teléfonos de la misma provincia</w:t>
      </w:r>
    </w:p>
    <w:p w:rsidR="00000000" w:rsidRDefault="00626A48">
      <w:pPr>
        <w:pStyle w:val="Prrafodelista"/>
        <w:spacing w:line="360" w:lineRule="auto"/>
        <w:ind w:left="1788" w:right="-16"/>
        <w:contextualSpacing/>
        <w:jc w:val="both"/>
        <w:rPr>
          <w:rFonts w:eastAsia="Times New Roman" w:cs="Arial"/>
          <w:b/>
          <w:szCs w:val="20"/>
        </w:rPr>
      </w:pPr>
    </w:p>
    <w:p w:rsidR="00000000" w:rsidRDefault="00626A48">
      <w:pPr>
        <w:pStyle w:val="Prrafodelista"/>
        <w:numPr>
          <w:ilvl w:val="1"/>
          <w:numId w:val="24"/>
        </w:numPr>
        <w:spacing w:line="360" w:lineRule="auto"/>
        <w:ind w:right="-16"/>
        <w:contextualSpacing/>
        <w:jc w:val="both"/>
        <w:rPr>
          <w:rFonts w:eastAsia="Times New Roman" w:cs="Arial"/>
          <w:b/>
          <w:szCs w:val="20"/>
        </w:rPr>
      </w:pPr>
      <w:r>
        <w:rPr>
          <w:rFonts w:eastAsia="Times New Roman" w:cs="Arial"/>
          <w:szCs w:val="20"/>
        </w:rPr>
        <w:t>Barrios y Perímetros</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Los solicitantes deben vivir y trabajar en las zonas aprobadas por Banco Solidario.</w:t>
      </w:r>
    </w:p>
    <w:p w:rsidR="00000000" w:rsidRDefault="00626A48">
      <w:pPr>
        <w:pStyle w:val="Prrafodelista"/>
        <w:numPr>
          <w:ilvl w:val="2"/>
          <w:numId w:val="24"/>
        </w:numPr>
        <w:spacing w:line="360" w:lineRule="auto"/>
        <w:ind w:right="-16"/>
        <w:contextualSpacing/>
        <w:jc w:val="both"/>
        <w:rPr>
          <w:rStyle w:val="Hipervnculo"/>
          <w:color w:val="auto"/>
        </w:rPr>
      </w:pPr>
      <w:hyperlink r:id="rId18" w:history="1">
        <w:r>
          <w:rPr>
            <w:rStyle w:val="Hipervnculo"/>
            <w:rFonts w:eastAsia="Times New Roman" w:cs="Arial"/>
            <w:color w:val="auto"/>
            <w:szCs w:val="20"/>
          </w:rPr>
          <w:t>Tabla de barrios y perímetros.</w:t>
        </w:r>
      </w:hyperlink>
    </w:p>
    <w:p w:rsidR="00000000" w:rsidRDefault="00626A48">
      <w:pPr>
        <w:ind w:left="2148"/>
        <w:rPr>
          <w:rFonts w:cs="Times New Roman"/>
        </w:rPr>
      </w:pPr>
      <w:r>
        <w:rPr>
          <w:rFonts w:eastAsia="Times New Roman" w:cs="Times New Roman"/>
        </w:rPr>
        <w:t xml:space="preserve"> </w:t>
      </w:r>
    </w:p>
    <w:p w:rsidR="00000000" w:rsidRDefault="00626A48">
      <w:pPr>
        <w:pStyle w:val="Prrafodelista"/>
        <w:numPr>
          <w:ilvl w:val="1"/>
          <w:numId w:val="24"/>
        </w:numPr>
        <w:spacing w:line="360" w:lineRule="auto"/>
        <w:ind w:right="-16"/>
        <w:contextualSpacing/>
        <w:jc w:val="both"/>
        <w:rPr>
          <w:rFonts w:eastAsia="Times New Roman" w:cs="Arial"/>
          <w:b/>
          <w:szCs w:val="20"/>
        </w:rPr>
      </w:pPr>
      <w:r>
        <w:rPr>
          <w:rFonts w:eastAsia="Times New Roman" w:cs="Arial"/>
          <w:szCs w:val="20"/>
        </w:rPr>
        <w:t>Empresas</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 xml:space="preserve">RUC </w:t>
      </w:r>
      <w:r>
        <w:rPr>
          <w:rFonts w:eastAsia="Times New Roman" w:cs="Arial"/>
          <w:szCs w:val="20"/>
        </w:rPr>
        <w:t>vigente</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Calificadas por BS (aprobadas o rechazadas)</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Teléfono convencional en la empresa</w:t>
      </w:r>
    </w:p>
    <w:p w:rsidR="00000000" w:rsidRDefault="00626A48">
      <w:pPr>
        <w:pStyle w:val="Prrafodelista"/>
        <w:numPr>
          <w:ilvl w:val="1"/>
          <w:numId w:val="24"/>
        </w:numPr>
        <w:spacing w:line="360" w:lineRule="auto"/>
        <w:ind w:right="-16"/>
        <w:contextualSpacing/>
        <w:jc w:val="both"/>
        <w:rPr>
          <w:rFonts w:eastAsia="Times New Roman" w:cs="Arial"/>
          <w:b/>
          <w:szCs w:val="20"/>
        </w:rPr>
      </w:pPr>
      <w:r>
        <w:rPr>
          <w:rFonts w:eastAsia="Times New Roman" w:cs="Arial"/>
          <w:szCs w:val="20"/>
        </w:rPr>
        <w:t>Instrucción</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Analfabetos, instrucción elemental, inicial o ninguna aplican con política  definida para cada actividad económica</w:t>
      </w:r>
    </w:p>
    <w:p w:rsidR="00000000" w:rsidRDefault="00626A48">
      <w:pPr>
        <w:pStyle w:val="Prrafodelista"/>
        <w:numPr>
          <w:ilvl w:val="1"/>
          <w:numId w:val="24"/>
        </w:numPr>
        <w:spacing w:line="360" w:lineRule="auto"/>
        <w:ind w:right="-16"/>
        <w:contextualSpacing/>
        <w:jc w:val="both"/>
        <w:rPr>
          <w:rFonts w:eastAsia="Times New Roman" w:cs="Arial"/>
          <w:b/>
          <w:szCs w:val="20"/>
        </w:rPr>
      </w:pPr>
      <w:r>
        <w:rPr>
          <w:rFonts w:eastAsia="Times New Roman" w:cs="Arial"/>
          <w:szCs w:val="20"/>
        </w:rPr>
        <w:t>Actividad Económica:</w:t>
      </w:r>
      <w:r>
        <w:rPr>
          <w:rFonts w:eastAsia="Times New Roman" w:cs="Arial"/>
          <w:b/>
          <w:szCs w:val="20"/>
        </w:rPr>
        <w:t xml:space="preserve"> </w:t>
      </w:r>
      <w:r>
        <w:rPr>
          <w:rFonts w:eastAsia="Times New Roman" w:cs="Times New Roman"/>
          <w:bCs/>
          <w:lang w:val="es-EC"/>
        </w:rPr>
        <w:t xml:space="preserve">Se considerará como </w:t>
      </w:r>
      <w:r>
        <w:rPr>
          <w:rFonts w:eastAsia="Times New Roman" w:cs="Times New Roman"/>
          <w:bCs/>
          <w:lang w:val="es-EC"/>
        </w:rPr>
        <w:t>sujeto de crédito a personas que ejerzan libremente las siguientes actividades económicas:</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u w:val="single"/>
        </w:rPr>
        <w:t>Dependientes: Públicos o Privados</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Afiliación al IESS</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Estabilidad  laboral:</w:t>
      </w:r>
    </w:p>
    <w:tbl>
      <w:tblPr>
        <w:tblW w:w="4785" w:type="dxa"/>
        <w:jc w:val="center"/>
        <w:tblCellMar>
          <w:left w:w="70" w:type="dxa"/>
          <w:right w:w="70" w:type="dxa"/>
        </w:tblCellMar>
        <w:tblLook w:val="04A0" w:firstRow="1" w:lastRow="0" w:firstColumn="1" w:lastColumn="0" w:noHBand="0" w:noVBand="1"/>
      </w:tblPr>
      <w:tblGrid>
        <w:gridCol w:w="1485"/>
        <w:gridCol w:w="3300"/>
        <w:gridCol w:w="1640"/>
      </w:tblGrid>
      <w:tr w:rsidR="00000000">
        <w:trPr>
          <w:trHeight w:val="300"/>
          <w:jc w:val="center"/>
        </w:trPr>
        <w:tc>
          <w:tcPr>
            <w:tcW w:w="1485" w:type="dxa"/>
            <w:vMerge w:val="restart"/>
            <w:tcBorders>
              <w:top w:val="single" w:sz="4" w:space="0" w:color="auto"/>
              <w:left w:val="single" w:sz="4" w:space="0" w:color="auto"/>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b/>
                <w:bCs/>
                <w:szCs w:val="20"/>
                <w:lang w:eastAsia="es-MX"/>
              </w:rPr>
            </w:pPr>
            <w:r>
              <w:rPr>
                <w:rFonts w:eastAsia="Times New Roman" w:cs="Arial"/>
                <w:b/>
                <w:szCs w:val="20"/>
              </w:rPr>
              <w:br w:type="page"/>
            </w:r>
            <w:r>
              <w:rPr>
                <w:rFonts w:eastAsia="Times New Roman" w:cs="Arial"/>
                <w:b/>
                <w:bCs/>
                <w:szCs w:val="20"/>
                <w:lang w:eastAsia="es-MX"/>
              </w:rPr>
              <w:t>Segmento</w:t>
            </w:r>
          </w:p>
        </w:tc>
        <w:tc>
          <w:tcPr>
            <w:tcW w:w="1660" w:type="dxa"/>
            <w:tcBorders>
              <w:top w:val="single" w:sz="4" w:space="0" w:color="auto"/>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b/>
                <w:bCs/>
                <w:szCs w:val="20"/>
                <w:lang w:eastAsia="es-MX"/>
              </w:rPr>
            </w:pPr>
            <w:r>
              <w:rPr>
                <w:rFonts w:eastAsia="Times New Roman" w:cs="Arial"/>
                <w:b/>
                <w:bCs/>
                <w:szCs w:val="20"/>
                <w:lang w:eastAsia="es-MX"/>
              </w:rPr>
              <w:t>Sector  Privado</w:t>
            </w:r>
          </w:p>
        </w:tc>
        <w:tc>
          <w:tcPr>
            <w:tcW w:w="1640" w:type="dxa"/>
            <w:tcBorders>
              <w:top w:val="single" w:sz="4" w:space="0" w:color="auto"/>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b/>
                <w:bCs/>
                <w:szCs w:val="20"/>
                <w:lang w:eastAsia="es-MX"/>
              </w:rPr>
            </w:pPr>
            <w:r>
              <w:rPr>
                <w:rFonts w:eastAsia="Times New Roman" w:cs="Arial"/>
                <w:b/>
                <w:bCs/>
                <w:szCs w:val="20"/>
                <w:lang w:eastAsia="es-MX"/>
              </w:rPr>
              <w:t>Sector Público</w:t>
            </w:r>
          </w:p>
        </w:tc>
      </w:tr>
      <w:tr w:rsidR="00000000">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Cs w:val="20"/>
                <w:lang w:eastAsia="es-MX"/>
              </w:rPr>
            </w:pPr>
          </w:p>
        </w:tc>
        <w:tc>
          <w:tcPr>
            <w:tcW w:w="3300" w:type="dxa"/>
            <w:gridSpan w:val="2"/>
            <w:tcBorders>
              <w:top w:val="single" w:sz="4" w:space="0" w:color="auto"/>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b/>
                <w:bCs/>
                <w:szCs w:val="20"/>
                <w:lang w:eastAsia="es-MX"/>
              </w:rPr>
            </w:pPr>
            <w:r>
              <w:rPr>
                <w:rFonts w:eastAsia="Times New Roman" w:cs="Arial"/>
                <w:b/>
                <w:bCs/>
                <w:szCs w:val="20"/>
                <w:lang w:eastAsia="es-MX"/>
              </w:rPr>
              <w:t>Mayor o igual a</w:t>
            </w:r>
          </w:p>
        </w:tc>
      </w:tr>
      <w:tr w:rsidR="00000000">
        <w:trPr>
          <w:trHeight w:val="300"/>
          <w:jc w:val="center"/>
        </w:trPr>
        <w:tc>
          <w:tcPr>
            <w:tcW w:w="1485" w:type="dxa"/>
            <w:tcBorders>
              <w:top w:val="nil"/>
              <w:left w:val="single" w:sz="4" w:space="0" w:color="auto"/>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PREFERENTE</w:t>
            </w:r>
          </w:p>
        </w:tc>
        <w:tc>
          <w:tcPr>
            <w:tcW w:w="3300" w:type="dxa"/>
            <w:gridSpan w:val="2"/>
            <w:tcBorders>
              <w:top w:val="single" w:sz="4" w:space="0" w:color="auto"/>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No valida</w:t>
            </w:r>
          </w:p>
        </w:tc>
      </w:tr>
      <w:tr w:rsidR="00000000">
        <w:trPr>
          <w:trHeight w:val="300"/>
          <w:jc w:val="center"/>
        </w:trPr>
        <w:tc>
          <w:tcPr>
            <w:tcW w:w="1485" w:type="dxa"/>
            <w:tcBorders>
              <w:top w:val="nil"/>
              <w:left w:val="single" w:sz="4" w:space="0" w:color="auto"/>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NORMAL</w:t>
            </w:r>
          </w:p>
        </w:tc>
        <w:tc>
          <w:tcPr>
            <w:tcW w:w="1660" w:type="dxa"/>
            <w:tcBorders>
              <w:top w:val="nil"/>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12</w:t>
            </w:r>
          </w:p>
        </w:tc>
        <w:tc>
          <w:tcPr>
            <w:tcW w:w="1640" w:type="dxa"/>
            <w:tcBorders>
              <w:top w:val="nil"/>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36</w:t>
            </w:r>
          </w:p>
        </w:tc>
      </w:tr>
      <w:tr w:rsidR="00000000">
        <w:trPr>
          <w:trHeight w:val="300"/>
          <w:jc w:val="center"/>
        </w:trPr>
        <w:tc>
          <w:tcPr>
            <w:tcW w:w="1485" w:type="dxa"/>
            <w:tcBorders>
              <w:top w:val="nil"/>
              <w:left w:val="single" w:sz="4" w:space="0" w:color="auto"/>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INCLUSIÓN A</w:t>
            </w:r>
          </w:p>
        </w:tc>
        <w:tc>
          <w:tcPr>
            <w:tcW w:w="1660" w:type="dxa"/>
            <w:tcBorders>
              <w:top w:val="nil"/>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12</w:t>
            </w:r>
          </w:p>
        </w:tc>
        <w:tc>
          <w:tcPr>
            <w:tcW w:w="1640" w:type="dxa"/>
            <w:tcBorders>
              <w:top w:val="nil"/>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36</w:t>
            </w:r>
          </w:p>
        </w:tc>
      </w:tr>
      <w:tr w:rsidR="00000000">
        <w:trPr>
          <w:trHeight w:val="300"/>
          <w:jc w:val="center"/>
        </w:trPr>
        <w:tc>
          <w:tcPr>
            <w:tcW w:w="1485" w:type="dxa"/>
            <w:tcBorders>
              <w:top w:val="nil"/>
              <w:left w:val="single" w:sz="4" w:space="0" w:color="auto"/>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EVALUACIÓN</w:t>
            </w:r>
          </w:p>
        </w:tc>
        <w:tc>
          <w:tcPr>
            <w:tcW w:w="1660" w:type="dxa"/>
            <w:tcBorders>
              <w:top w:val="nil"/>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12</w:t>
            </w:r>
          </w:p>
        </w:tc>
        <w:tc>
          <w:tcPr>
            <w:tcW w:w="1640" w:type="dxa"/>
            <w:tcBorders>
              <w:top w:val="nil"/>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36</w:t>
            </w:r>
          </w:p>
        </w:tc>
      </w:tr>
      <w:tr w:rsidR="00000000">
        <w:trPr>
          <w:trHeight w:val="300"/>
          <w:jc w:val="center"/>
        </w:trPr>
        <w:tc>
          <w:tcPr>
            <w:tcW w:w="1485" w:type="dxa"/>
            <w:tcBorders>
              <w:top w:val="nil"/>
              <w:left w:val="single" w:sz="4" w:space="0" w:color="auto"/>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INCLUSIÓN B</w:t>
            </w:r>
          </w:p>
        </w:tc>
        <w:tc>
          <w:tcPr>
            <w:tcW w:w="1660" w:type="dxa"/>
            <w:tcBorders>
              <w:top w:val="nil"/>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18</w:t>
            </w:r>
          </w:p>
        </w:tc>
        <w:tc>
          <w:tcPr>
            <w:tcW w:w="1640" w:type="dxa"/>
            <w:tcBorders>
              <w:top w:val="nil"/>
              <w:left w:val="nil"/>
              <w:bottom w:val="single" w:sz="4" w:space="0" w:color="auto"/>
              <w:right w:val="single" w:sz="4" w:space="0" w:color="auto"/>
            </w:tcBorders>
            <w:noWrap/>
            <w:vAlign w:val="center"/>
            <w:hideMark/>
          </w:tcPr>
          <w:p w:rsidR="00000000" w:rsidRDefault="00626A48">
            <w:pPr>
              <w:spacing w:line="256" w:lineRule="auto"/>
              <w:jc w:val="center"/>
              <w:rPr>
                <w:rFonts w:eastAsia="Times New Roman" w:cs="Arial"/>
                <w:szCs w:val="20"/>
                <w:lang w:eastAsia="es-MX"/>
              </w:rPr>
            </w:pPr>
            <w:r>
              <w:rPr>
                <w:rFonts w:eastAsia="Times New Roman" w:cs="Arial"/>
                <w:szCs w:val="20"/>
                <w:lang w:eastAsia="es-MX"/>
              </w:rPr>
              <w:t>36</w:t>
            </w:r>
          </w:p>
        </w:tc>
      </w:tr>
    </w:tbl>
    <w:p w:rsidR="00000000" w:rsidRDefault="00626A48">
      <w:pPr>
        <w:spacing w:line="360" w:lineRule="auto"/>
        <w:ind w:right="-16"/>
        <w:contextualSpacing/>
        <w:jc w:val="both"/>
        <w:rPr>
          <w:rFonts w:eastAsia="Times New Roman" w:cs="Arial"/>
          <w:b/>
          <w:szCs w:val="20"/>
        </w:rPr>
      </w:pP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Empresa calificada por el Banco.</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Contrato Indefinido</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Aplican con política especial las siguientes actividades:</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Religiosos o Clérigos</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Políticos o PEPs</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Abogados y afines</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Empleados de las FFAA y Policías</w:t>
      </w:r>
    </w:p>
    <w:p w:rsidR="00000000" w:rsidRDefault="00626A48">
      <w:pPr>
        <w:pStyle w:val="Prrafodelista"/>
        <w:numPr>
          <w:ilvl w:val="2"/>
          <w:numId w:val="24"/>
        </w:numPr>
        <w:spacing w:line="360" w:lineRule="auto"/>
        <w:ind w:right="-16"/>
        <w:contextualSpacing/>
        <w:jc w:val="both"/>
        <w:rPr>
          <w:rFonts w:eastAsia="Times New Roman" w:cs="Arial"/>
          <w:b/>
          <w:szCs w:val="20"/>
          <w:u w:val="single"/>
        </w:rPr>
      </w:pPr>
      <w:r>
        <w:rPr>
          <w:rFonts w:eastAsia="Times New Roman" w:cs="Arial"/>
          <w:szCs w:val="20"/>
          <w:u w:val="single"/>
        </w:rPr>
        <w:t>Jubilados y Montepíos</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Justificación de su condición de afiliado o montepío</w:t>
      </w:r>
    </w:p>
    <w:p w:rsidR="00000000" w:rsidRDefault="00626A48">
      <w:pPr>
        <w:pStyle w:val="Prrafodelista"/>
        <w:numPr>
          <w:ilvl w:val="2"/>
          <w:numId w:val="24"/>
        </w:numPr>
        <w:spacing w:line="360" w:lineRule="auto"/>
        <w:ind w:right="-16"/>
        <w:contextualSpacing/>
        <w:jc w:val="both"/>
        <w:rPr>
          <w:rFonts w:eastAsia="Times New Roman" w:cs="Arial"/>
          <w:b/>
          <w:szCs w:val="20"/>
          <w:u w:val="single"/>
        </w:rPr>
      </w:pPr>
      <w:r>
        <w:rPr>
          <w:rFonts w:eastAsia="Times New Roman" w:cs="Arial"/>
          <w:szCs w:val="20"/>
          <w:u w:val="single"/>
        </w:rPr>
        <w:t>Independientes, Comerciantes o Profesionales.</w:t>
      </w:r>
    </w:p>
    <w:p w:rsidR="00000000" w:rsidRDefault="00626A48">
      <w:pPr>
        <w:pStyle w:val="Prrafodelista"/>
        <w:numPr>
          <w:ilvl w:val="3"/>
          <w:numId w:val="24"/>
        </w:numPr>
        <w:spacing w:line="360" w:lineRule="auto"/>
        <w:ind w:right="-16"/>
        <w:contextualSpacing/>
        <w:jc w:val="both"/>
        <w:rPr>
          <w:rFonts w:eastAsia="Times New Roman" w:cs="Arial"/>
          <w:szCs w:val="20"/>
        </w:rPr>
      </w:pPr>
      <w:r>
        <w:rPr>
          <w:rFonts w:eastAsia="Times New Roman" w:cs="Arial"/>
          <w:szCs w:val="20"/>
        </w:rPr>
        <w:t>RUC activo a su nombre y con la misma actividad</w:t>
      </w:r>
    </w:p>
    <w:p w:rsidR="00000000" w:rsidRDefault="00626A48">
      <w:pPr>
        <w:pStyle w:val="Prrafodelista"/>
        <w:numPr>
          <w:ilvl w:val="3"/>
          <w:numId w:val="24"/>
        </w:numPr>
        <w:spacing w:line="360" w:lineRule="auto"/>
        <w:ind w:right="-16"/>
        <w:contextualSpacing/>
        <w:jc w:val="both"/>
        <w:rPr>
          <w:rFonts w:eastAsia="Times New Roman" w:cs="Arial"/>
          <w:szCs w:val="20"/>
        </w:rPr>
      </w:pPr>
      <w:r>
        <w:rPr>
          <w:rFonts w:eastAsia="Times New Roman" w:cs="Arial"/>
          <w:szCs w:val="20"/>
        </w:rPr>
        <w:t>Estabilidad del negocio/oficina mínimo 1 año</w:t>
      </w:r>
    </w:p>
    <w:p w:rsidR="00000000" w:rsidRDefault="00626A48">
      <w:pPr>
        <w:pStyle w:val="Prrafodelista"/>
        <w:numPr>
          <w:ilvl w:val="3"/>
          <w:numId w:val="24"/>
        </w:numPr>
        <w:spacing w:line="360" w:lineRule="auto"/>
        <w:ind w:right="-16"/>
        <w:contextualSpacing/>
        <w:jc w:val="both"/>
        <w:rPr>
          <w:rFonts w:eastAsia="Times New Roman" w:cs="Arial"/>
          <w:szCs w:val="20"/>
        </w:rPr>
      </w:pPr>
      <w:r>
        <w:rPr>
          <w:rFonts w:eastAsia="Times New Roman" w:cs="Arial"/>
          <w:szCs w:val="20"/>
        </w:rPr>
        <w:t>Negocio/o</w:t>
      </w:r>
      <w:r>
        <w:rPr>
          <w:rFonts w:eastAsia="Times New Roman" w:cs="Arial"/>
          <w:szCs w:val="20"/>
        </w:rPr>
        <w:t>ficina verificado físicamente por BS</w:t>
      </w:r>
    </w:p>
    <w:p w:rsidR="00000000" w:rsidRDefault="00626A48">
      <w:pPr>
        <w:pStyle w:val="Prrafodelista"/>
        <w:numPr>
          <w:ilvl w:val="3"/>
          <w:numId w:val="24"/>
        </w:numPr>
        <w:spacing w:line="360" w:lineRule="auto"/>
        <w:ind w:right="-16"/>
        <w:contextualSpacing/>
        <w:jc w:val="both"/>
        <w:rPr>
          <w:rFonts w:eastAsia="Times New Roman" w:cs="Arial"/>
          <w:szCs w:val="20"/>
        </w:rPr>
      </w:pPr>
      <w:r>
        <w:rPr>
          <w:rFonts w:eastAsia="Times New Roman" w:cs="Arial"/>
          <w:szCs w:val="20"/>
        </w:rPr>
        <w:t>Teléfono Particular o Laboral</w:t>
      </w:r>
    </w:p>
    <w:p w:rsidR="00000000" w:rsidRDefault="00626A48">
      <w:pPr>
        <w:pStyle w:val="Prrafodelista"/>
        <w:numPr>
          <w:ilvl w:val="3"/>
          <w:numId w:val="24"/>
        </w:numPr>
        <w:spacing w:line="360" w:lineRule="auto"/>
        <w:ind w:right="-16"/>
        <w:contextualSpacing/>
        <w:jc w:val="both"/>
        <w:rPr>
          <w:rFonts w:eastAsia="Times New Roman" w:cs="Arial"/>
          <w:szCs w:val="20"/>
        </w:rPr>
      </w:pPr>
      <w:r>
        <w:rPr>
          <w:rFonts w:eastAsia="Times New Roman" w:cs="Arial"/>
          <w:szCs w:val="20"/>
        </w:rPr>
        <w:t>Aplican con política especial las siguientes actividades:</w:t>
      </w:r>
    </w:p>
    <w:p w:rsidR="00000000" w:rsidRDefault="00626A48">
      <w:pPr>
        <w:pStyle w:val="Prrafodelista"/>
        <w:numPr>
          <w:ilvl w:val="4"/>
          <w:numId w:val="24"/>
        </w:numPr>
        <w:spacing w:line="360" w:lineRule="auto"/>
        <w:ind w:right="-16"/>
        <w:contextualSpacing/>
        <w:jc w:val="both"/>
        <w:rPr>
          <w:rFonts w:eastAsia="Times New Roman" w:cs="Arial"/>
          <w:szCs w:val="20"/>
        </w:rPr>
      </w:pPr>
      <w:r>
        <w:rPr>
          <w:rFonts w:eastAsia="Times New Roman" w:cs="Arial"/>
          <w:szCs w:val="20"/>
        </w:rPr>
        <w:t>Negocios de servicios (internet, cabinas telefónicas)</w:t>
      </w:r>
    </w:p>
    <w:p w:rsidR="00000000" w:rsidRDefault="00626A48">
      <w:pPr>
        <w:pStyle w:val="Prrafodelista"/>
        <w:numPr>
          <w:ilvl w:val="4"/>
          <w:numId w:val="24"/>
        </w:numPr>
        <w:spacing w:line="360" w:lineRule="auto"/>
        <w:ind w:right="-16"/>
        <w:contextualSpacing/>
        <w:jc w:val="both"/>
        <w:rPr>
          <w:rFonts w:eastAsia="Times New Roman" w:cs="Arial"/>
          <w:szCs w:val="20"/>
        </w:rPr>
      </w:pPr>
      <w:r>
        <w:rPr>
          <w:rFonts w:eastAsia="Times New Roman" w:cs="Arial"/>
          <w:szCs w:val="20"/>
        </w:rPr>
        <w:t>Mercados</w:t>
      </w:r>
    </w:p>
    <w:p w:rsidR="00000000" w:rsidRDefault="00626A48">
      <w:pPr>
        <w:pStyle w:val="Prrafodelista"/>
        <w:numPr>
          <w:ilvl w:val="4"/>
          <w:numId w:val="24"/>
        </w:numPr>
        <w:spacing w:line="360" w:lineRule="auto"/>
        <w:ind w:right="-16"/>
        <w:contextualSpacing/>
        <w:jc w:val="both"/>
        <w:rPr>
          <w:rFonts w:eastAsia="Times New Roman" w:cs="Arial"/>
          <w:szCs w:val="20"/>
        </w:rPr>
      </w:pPr>
      <w:r>
        <w:rPr>
          <w:rFonts w:eastAsia="Times New Roman" w:cs="Arial"/>
          <w:szCs w:val="20"/>
        </w:rPr>
        <w:t>Choferes sin afiliación al IESS</w:t>
      </w:r>
    </w:p>
    <w:p w:rsidR="00000000" w:rsidRDefault="00626A48">
      <w:pPr>
        <w:pStyle w:val="Prrafodelista"/>
        <w:numPr>
          <w:ilvl w:val="4"/>
          <w:numId w:val="24"/>
        </w:numPr>
        <w:spacing w:line="360" w:lineRule="auto"/>
        <w:ind w:right="-16"/>
        <w:contextualSpacing/>
        <w:jc w:val="both"/>
        <w:rPr>
          <w:rFonts w:eastAsia="Times New Roman" w:cs="Arial"/>
          <w:szCs w:val="20"/>
        </w:rPr>
      </w:pPr>
      <w:r>
        <w:rPr>
          <w:rFonts w:eastAsia="Times New Roman" w:cs="Arial"/>
          <w:szCs w:val="20"/>
        </w:rPr>
        <w:t>Trabajadores por obra cierta</w:t>
      </w:r>
    </w:p>
    <w:p w:rsidR="00000000" w:rsidRDefault="00626A48">
      <w:pPr>
        <w:pStyle w:val="Prrafodelista"/>
        <w:numPr>
          <w:ilvl w:val="4"/>
          <w:numId w:val="24"/>
        </w:numPr>
        <w:spacing w:line="360" w:lineRule="auto"/>
        <w:ind w:right="-16"/>
        <w:contextualSpacing/>
        <w:jc w:val="both"/>
        <w:rPr>
          <w:rFonts w:eastAsia="Times New Roman" w:cs="Arial"/>
          <w:szCs w:val="20"/>
        </w:rPr>
      </w:pPr>
      <w:r>
        <w:rPr>
          <w:rFonts w:eastAsia="Times New Roman" w:cs="Arial"/>
          <w:szCs w:val="20"/>
        </w:rPr>
        <w:t>Comisio</w:t>
      </w:r>
      <w:r>
        <w:rPr>
          <w:rFonts w:eastAsia="Times New Roman" w:cs="Arial"/>
          <w:szCs w:val="20"/>
        </w:rPr>
        <w:t>nistas sin relación de dependencia</w:t>
      </w:r>
    </w:p>
    <w:p w:rsidR="00000000" w:rsidRDefault="00626A48">
      <w:pPr>
        <w:pStyle w:val="Prrafodelista"/>
        <w:numPr>
          <w:ilvl w:val="4"/>
          <w:numId w:val="24"/>
        </w:numPr>
        <w:spacing w:line="360" w:lineRule="auto"/>
        <w:ind w:right="-16"/>
        <w:contextualSpacing/>
        <w:jc w:val="both"/>
        <w:rPr>
          <w:rFonts w:eastAsia="Times New Roman" w:cs="Arial"/>
          <w:szCs w:val="20"/>
        </w:rPr>
      </w:pPr>
      <w:r>
        <w:rPr>
          <w:rFonts w:eastAsia="Times New Roman" w:cs="Arial"/>
          <w:szCs w:val="20"/>
        </w:rPr>
        <w:t>Distribuidores sin local</w:t>
      </w:r>
    </w:p>
    <w:p w:rsidR="00000000" w:rsidRDefault="00626A48">
      <w:pPr>
        <w:pStyle w:val="Prrafodelista"/>
        <w:numPr>
          <w:ilvl w:val="4"/>
          <w:numId w:val="24"/>
        </w:numPr>
        <w:spacing w:line="360" w:lineRule="auto"/>
        <w:ind w:right="-16"/>
        <w:contextualSpacing/>
        <w:jc w:val="both"/>
        <w:rPr>
          <w:rFonts w:eastAsia="Times New Roman" w:cs="Arial"/>
          <w:szCs w:val="20"/>
        </w:rPr>
      </w:pPr>
      <w:r>
        <w:rPr>
          <w:rFonts w:eastAsia="Times New Roman" w:cs="Arial"/>
          <w:szCs w:val="20"/>
        </w:rPr>
        <w:t>Abogados, Jueces</w:t>
      </w:r>
    </w:p>
    <w:p w:rsidR="00000000" w:rsidRDefault="00626A48">
      <w:pPr>
        <w:pStyle w:val="Prrafodelista"/>
        <w:numPr>
          <w:ilvl w:val="4"/>
          <w:numId w:val="24"/>
        </w:numPr>
        <w:spacing w:line="360" w:lineRule="auto"/>
        <w:ind w:right="-16"/>
        <w:contextualSpacing/>
        <w:jc w:val="both"/>
        <w:rPr>
          <w:rFonts w:eastAsia="Times New Roman" w:cs="Arial"/>
          <w:szCs w:val="20"/>
        </w:rPr>
      </w:pPr>
      <w:r>
        <w:rPr>
          <w:rFonts w:eastAsia="Times New Roman" w:cs="Arial"/>
          <w:szCs w:val="20"/>
        </w:rPr>
        <w:t>Vendedores de Intangibles, o por catálogo</w:t>
      </w:r>
    </w:p>
    <w:p w:rsidR="00000000" w:rsidRDefault="00626A48">
      <w:pPr>
        <w:pStyle w:val="Prrafodelista"/>
        <w:spacing w:line="360" w:lineRule="auto"/>
        <w:ind w:left="3948" w:right="-16"/>
        <w:contextualSpacing/>
        <w:jc w:val="both"/>
        <w:rPr>
          <w:rFonts w:eastAsia="Times New Roman" w:cs="Arial"/>
          <w:szCs w:val="20"/>
        </w:rPr>
      </w:pPr>
    </w:p>
    <w:p w:rsidR="00000000" w:rsidRDefault="00626A48">
      <w:pPr>
        <w:pStyle w:val="Prrafodelista"/>
        <w:numPr>
          <w:ilvl w:val="2"/>
          <w:numId w:val="24"/>
        </w:numPr>
        <w:spacing w:line="360" w:lineRule="auto"/>
        <w:ind w:right="-16"/>
        <w:contextualSpacing/>
        <w:jc w:val="both"/>
        <w:rPr>
          <w:rFonts w:eastAsia="Times New Roman" w:cs="Arial"/>
          <w:szCs w:val="20"/>
          <w:u w:val="single"/>
        </w:rPr>
      </w:pPr>
      <w:r>
        <w:rPr>
          <w:rFonts w:eastAsia="Times New Roman" w:cs="Arial"/>
          <w:szCs w:val="20"/>
          <w:u w:val="single"/>
        </w:rPr>
        <w:t>Rentistas</w:t>
      </w:r>
    </w:p>
    <w:p w:rsidR="00000000" w:rsidRDefault="00626A48">
      <w:pPr>
        <w:pStyle w:val="Prrafodelista"/>
        <w:numPr>
          <w:ilvl w:val="3"/>
          <w:numId w:val="24"/>
        </w:numPr>
        <w:spacing w:line="360" w:lineRule="auto"/>
        <w:ind w:right="-16"/>
        <w:contextualSpacing/>
        <w:jc w:val="both"/>
        <w:rPr>
          <w:rFonts w:eastAsia="Times New Roman" w:cs="Arial"/>
          <w:szCs w:val="20"/>
          <w:u w:val="single"/>
        </w:rPr>
      </w:pPr>
      <w:r>
        <w:rPr>
          <w:rFonts w:eastAsia="Times New Roman" w:cs="Arial"/>
          <w:szCs w:val="20"/>
        </w:rPr>
        <w:t>RUC activo a su nombre y con la misma actividad</w:t>
      </w:r>
    </w:p>
    <w:p w:rsidR="00000000" w:rsidRDefault="00626A48">
      <w:pPr>
        <w:pStyle w:val="Prrafodelista"/>
        <w:numPr>
          <w:ilvl w:val="3"/>
          <w:numId w:val="24"/>
        </w:numPr>
        <w:spacing w:line="360" w:lineRule="auto"/>
        <w:ind w:right="-16"/>
        <w:contextualSpacing/>
        <w:jc w:val="both"/>
        <w:rPr>
          <w:rFonts w:eastAsia="Times New Roman" w:cs="Arial"/>
          <w:szCs w:val="20"/>
          <w:u w:val="single"/>
        </w:rPr>
      </w:pPr>
      <w:r>
        <w:rPr>
          <w:rFonts w:eastAsia="Times New Roman" w:cs="Arial"/>
          <w:szCs w:val="20"/>
        </w:rPr>
        <w:t>RUC vigente mínimo 1 año</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u w:val="single"/>
        </w:rPr>
        <w:t>Política Especial:</w:t>
      </w:r>
    </w:p>
    <w:p w:rsidR="00000000" w:rsidRDefault="00626A48">
      <w:pPr>
        <w:pStyle w:val="Prrafodelista"/>
        <w:numPr>
          <w:ilvl w:val="3"/>
          <w:numId w:val="24"/>
        </w:numPr>
        <w:spacing w:line="360" w:lineRule="auto"/>
        <w:ind w:right="-16"/>
        <w:contextualSpacing/>
        <w:jc w:val="both"/>
        <w:rPr>
          <w:rFonts w:eastAsia="Times New Roman" w:cs="Arial"/>
          <w:szCs w:val="20"/>
        </w:rPr>
      </w:pPr>
      <w:r>
        <w:rPr>
          <w:rFonts w:eastAsia="Times New Roman" w:cs="Arial"/>
          <w:szCs w:val="20"/>
        </w:rPr>
        <w:t xml:space="preserve"> </w:t>
      </w:r>
      <w:r>
        <w:rPr>
          <w:rFonts w:eastAsia="Times New Roman" w:cs="Arial"/>
          <w:szCs w:val="20"/>
        </w:rPr>
        <w:t>Además de los requisitos establecidos para el sujeto de crédito, los solicitantes deberán cumplir con la siguiente política especial.</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Para Dependientes</w:t>
      </w:r>
    </w:p>
    <w:p w:rsidR="00000000" w:rsidRDefault="00626A48">
      <w:pPr>
        <w:pStyle w:val="Prrafodelista"/>
        <w:numPr>
          <w:ilvl w:val="3"/>
          <w:numId w:val="24"/>
        </w:numPr>
        <w:spacing w:line="360" w:lineRule="auto"/>
        <w:jc w:val="both"/>
        <w:rPr>
          <w:rFonts w:eastAsia="Times New Roman" w:cs="Times New Roman"/>
          <w:lang w:val="es-EC"/>
        </w:rPr>
      </w:pPr>
      <w:r>
        <w:rPr>
          <w:rFonts w:eastAsia="Times New Roman" w:cs="Times New Roman"/>
          <w:lang w:val="es-EC"/>
        </w:rPr>
        <w:t>Afiliado al IESS con estabilidad mínima de 5 años</w:t>
      </w:r>
    </w:p>
    <w:p w:rsidR="00000000" w:rsidRDefault="00626A48">
      <w:pPr>
        <w:pStyle w:val="Prrafodelista"/>
        <w:numPr>
          <w:ilvl w:val="3"/>
          <w:numId w:val="24"/>
        </w:numPr>
        <w:spacing w:line="360" w:lineRule="auto"/>
        <w:jc w:val="both"/>
        <w:rPr>
          <w:rFonts w:eastAsia="Times New Roman" w:cs="Times New Roman"/>
          <w:lang w:val="es-EC"/>
        </w:rPr>
      </w:pPr>
      <w:r>
        <w:rPr>
          <w:rFonts w:eastAsia="Times New Roman" w:cs="Times New Roman"/>
          <w:lang w:val="es-EC"/>
        </w:rPr>
        <w:t>Empresa aprobada por BS</w:t>
      </w:r>
    </w:p>
    <w:p w:rsidR="00000000" w:rsidRDefault="00626A48">
      <w:pPr>
        <w:pStyle w:val="Prrafodelista"/>
        <w:numPr>
          <w:ilvl w:val="3"/>
          <w:numId w:val="24"/>
        </w:numPr>
        <w:spacing w:line="360" w:lineRule="auto"/>
        <w:jc w:val="both"/>
        <w:rPr>
          <w:rFonts w:eastAsia="Times New Roman" w:cs="Times New Roman"/>
          <w:lang w:val="es-EC"/>
        </w:rPr>
      </w:pPr>
      <w:r>
        <w:rPr>
          <w:rFonts w:ascii="Times New Roman" w:eastAsia="Times New Roman" w:hAnsi="Times New Roman" w:cs="Times New Roman"/>
          <w:sz w:val="14"/>
          <w:szCs w:val="14"/>
          <w:lang w:val="es-EC"/>
        </w:rPr>
        <w:t xml:space="preserve"> </w:t>
      </w:r>
      <w:r>
        <w:rPr>
          <w:rFonts w:eastAsia="Times New Roman" w:cs="Times New Roman"/>
          <w:lang w:val="es-EC"/>
        </w:rPr>
        <w:t xml:space="preserve">Ingresos mayores a USD 1,000 </w:t>
      </w:r>
      <w:r>
        <w:rPr>
          <w:rFonts w:eastAsia="Times New Roman" w:cs="Times New Roman"/>
          <w:lang w:val="es-EC"/>
        </w:rPr>
        <w:t>mensuales</w:t>
      </w:r>
    </w:p>
    <w:p w:rsidR="00000000" w:rsidRDefault="00626A48">
      <w:pPr>
        <w:pStyle w:val="Prrafodelista"/>
        <w:numPr>
          <w:ilvl w:val="3"/>
          <w:numId w:val="24"/>
        </w:numPr>
        <w:spacing w:line="360" w:lineRule="auto"/>
        <w:jc w:val="both"/>
        <w:rPr>
          <w:rFonts w:eastAsia="Times New Roman" w:cs="Times New Roman"/>
          <w:lang w:val="es-EC"/>
        </w:rPr>
      </w:pPr>
      <w:r>
        <w:rPr>
          <w:rFonts w:eastAsia="Times New Roman" w:cs="Times New Roman"/>
          <w:lang w:val="es-EC"/>
        </w:rPr>
        <w:t>Cupo máximo de aprobación de USD 3000</w:t>
      </w:r>
    </w:p>
    <w:p w:rsidR="00000000" w:rsidRDefault="00626A48">
      <w:pPr>
        <w:pStyle w:val="Prrafodelista"/>
        <w:numPr>
          <w:ilvl w:val="2"/>
          <w:numId w:val="24"/>
        </w:numPr>
        <w:spacing w:line="360" w:lineRule="auto"/>
        <w:ind w:right="-16"/>
        <w:contextualSpacing/>
        <w:jc w:val="both"/>
        <w:rPr>
          <w:rFonts w:eastAsia="Times New Roman" w:cs="Arial"/>
          <w:b/>
          <w:szCs w:val="20"/>
        </w:rPr>
      </w:pPr>
      <w:r>
        <w:rPr>
          <w:rFonts w:eastAsia="Times New Roman" w:cs="Arial"/>
          <w:szCs w:val="20"/>
        </w:rPr>
        <w:t>Para Independientes, Comerciantes, Profesionales</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Negocio/oficina establecido físicamente 5 años en el mismo lugar</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Ingreso Disponible mayor a $1.000</w:t>
      </w:r>
    </w:p>
    <w:p w:rsidR="00000000" w:rsidRDefault="00626A48">
      <w:pPr>
        <w:pStyle w:val="Prrafodelista"/>
        <w:numPr>
          <w:ilvl w:val="3"/>
          <w:numId w:val="24"/>
        </w:numPr>
        <w:spacing w:line="360" w:lineRule="auto"/>
        <w:ind w:right="-16"/>
        <w:contextualSpacing/>
        <w:jc w:val="both"/>
        <w:rPr>
          <w:rFonts w:eastAsia="Times New Roman" w:cs="Arial"/>
          <w:b/>
          <w:szCs w:val="20"/>
        </w:rPr>
      </w:pPr>
      <w:r>
        <w:rPr>
          <w:rFonts w:eastAsia="Times New Roman" w:cs="Arial"/>
          <w:szCs w:val="20"/>
        </w:rPr>
        <w:t>Cupo máximo aprobado $3000</w:t>
      </w:r>
    </w:p>
    <w:p w:rsidR="00000000" w:rsidRDefault="00626A48">
      <w:pPr>
        <w:pStyle w:val="Prrafodelista"/>
        <w:numPr>
          <w:ilvl w:val="0"/>
          <w:numId w:val="24"/>
        </w:numPr>
        <w:spacing w:line="360" w:lineRule="auto"/>
        <w:ind w:right="-16"/>
        <w:contextualSpacing/>
        <w:jc w:val="both"/>
        <w:rPr>
          <w:rFonts w:eastAsia="Times New Roman" w:cs="Arial"/>
          <w:szCs w:val="20"/>
        </w:rPr>
      </w:pPr>
      <w:r>
        <w:rPr>
          <w:rFonts w:eastAsia="Times New Roman" w:cs="Arial"/>
          <w:szCs w:val="20"/>
        </w:rPr>
        <w:t>Documentación requerida</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Copia leg</w:t>
      </w:r>
      <w:r>
        <w:rPr>
          <w:rFonts w:eastAsia="Times New Roman" w:cs="Arial"/>
          <w:szCs w:val="20"/>
        </w:rPr>
        <w:t>ible de la cédula de ciudadanía vigente</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Solicitud completamente llena en todos sus campos, sin enmendaduras.</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Formulario de Verificación Física (excepto Quito y Guayaquil) y del Negocio (si aplica) con los datos del cliente.</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Tarifario de Servicios Financieros.</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Garantía de Operaciones Crediticias.</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Hoja de Información Importante.</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Aceptación de Cobertura Vida y Desgravamen.</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Justificativos de Actividad Económica y de Ingresos;</w:t>
      </w:r>
    </w:p>
    <w:p w:rsidR="00000000" w:rsidRDefault="00626A48">
      <w:pPr>
        <w:pStyle w:val="Prrafodelista"/>
        <w:numPr>
          <w:ilvl w:val="1"/>
          <w:numId w:val="24"/>
        </w:numPr>
        <w:spacing w:line="360" w:lineRule="auto"/>
        <w:ind w:left="2496" w:right="-16"/>
        <w:contextualSpacing/>
        <w:jc w:val="both"/>
        <w:rPr>
          <w:rFonts w:eastAsia="Times New Roman" w:cs="Arial"/>
          <w:b/>
          <w:szCs w:val="20"/>
        </w:rPr>
      </w:pPr>
      <w:r>
        <w:rPr>
          <w:rFonts w:eastAsia="Times New Roman" w:cs="Arial"/>
          <w:szCs w:val="20"/>
        </w:rPr>
        <w:t>Dependientes:</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 xml:space="preserve">Empleados privados: último rol de pagos </w:t>
      </w:r>
      <w:r>
        <w:rPr>
          <w:rFonts w:eastAsia="Times New Roman" w:cs="Arial"/>
          <w:szCs w:val="20"/>
        </w:rPr>
        <w:t>o certificado original de ingresos.</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Empleados públicos: último rol de pagos.</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Historia Laboral.</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Empleados de la Superintendencia de Bancos y sus cónyuges: autorización de la SBS.</w:t>
      </w:r>
    </w:p>
    <w:p w:rsidR="00000000" w:rsidRDefault="00626A48">
      <w:pPr>
        <w:pStyle w:val="Prrafodelista"/>
        <w:numPr>
          <w:ilvl w:val="1"/>
          <w:numId w:val="24"/>
        </w:numPr>
        <w:spacing w:line="360" w:lineRule="auto"/>
        <w:ind w:left="2496" w:right="-16"/>
        <w:contextualSpacing/>
        <w:jc w:val="both"/>
        <w:rPr>
          <w:rFonts w:eastAsia="Times New Roman" w:cs="Arial"/>
          <w:szCs w:val="20"/>
        </w:rPr>
      </w:pPr>
      <w:r>
        <w:rPr>
          <w:rFonts w:eastAsia="Times New Roman" w:cs="Arial"/>
          <w:szCs w:val="20"/>
        </w:rPr>
        <w:t>Profesionales en General:</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Declaración de Impuesto a la renta de los últimos tr</w:t>
      </w:r>
      <w:r>
        <w:rPr>
          <w:rFonts w:eastAsia="Times New Roman" w:cs="Arial"/>
          <w:szCs w:val="20"/>
        </w:rPr>
        <w:t>es meses.</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Copia del carné del Colegio o del Título.</w:t>
      </w:r>
    </w:p>
    <w:p w:rsidR="00000000" w:rsidRDefault="00626A48">
      <w:pPr>
        <w:pStyle w:val="Prrafodelista"/>
        <w:numPr>
          <w:ilvl w:val="1"/>
          <w:numId w:val="24"/>
        </w:numPr>
        <w:spacing w:line="360" w:lineRule="auto"/>
        <w:ind w:left="2496" w:right="-16"/>
        <w:contextualSpacing/>
        <w:jc w:val="both"/>
        <w:rPr>
          <w:rFonts w:eastAsia="Times New Roman" w:cs="Arial"/>
          <w:szCs w:val="20"/>
        </w:rPr>
      </w:pPr>
      <w:r>
        <w:rPr>
          <w:rFonts w:eastAsia="Times New Roman" w:cs="Arial"/>
          <w:szCs w:val="20"/>
        </w:rPr>
        <w:t>Comerciantes:</w:t>
      </w:r>
      <w:r>
        <w:rPr>
          <w:rFonts w:eastAsia="Times New Roman" w:cs="Arial"/>
          <w:szCs w:val="20"/>
        </w:rPr>
        <w:tab/>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Verificación Física del Negocio aprobada por el Banco.</w:t>
      </w:r>
    </w:p>
    <w:p w:rsidR="00000000" w:rsidRDefault="00626A48">
      <w:pPr>
        <w:pStyle w:val="Prrafodelista"/>
        <w:spacing w:line="360" w:lineRule="auto"/>
        <w:ind w:left="3216" w:right="-16"/>
        <w:contextualSpacing/>
        <w:jc w:val="both"/>
        <w:rPr>
          <w:rFonts w:eastAsia="Times New Roman" w:cs="Arial"/>
          <w:szCs w:val="20"/>
        </w:rPr>
      </w:pPr>
    </w:p>
    <w:p w:rsidR="00000000" w:rsidRDefault="00626A48">
      <w:pPr>
        <w:pStyle w:val="Prrafodelista"/>
        <w:numPr>
          <w:ilvl w:val="1"/>
          <w:numId w:val="24"/>
        </w:numPr>
        <w:spacing w:line="360" w:lineRule="auto"/>
        <w:ind w:left="2496" w:right="-16"/>
        <w:contextualSpacing/>
        <w:jc w:val="both"/>
        <w:rPr>
          <w:rFonts w:eastAsia="Times New Roman" w:cs="Arial"/>
          <w:szCs w:val="20"/>
        </w:rPr>
      </w:pPr>
      <w:r>
        <w:rPr>
          <w:rFonts w:eastAsia="Times New Roman" w:cs="Arial"/>
          <w:szCs w:val="20"/>
        </w:rPr>
        <w:t>Independientes:</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Declaración de impuesto a la renta de los últimos tres meses.</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Para vendedores por catálogo las liquidaciones de los t</w:t>
      </w:r>
      <w:r>
        <w:rPr>
          <w:rFonts w:eastAsia="Times New Roman" w:cs="Arial"/>
          <w:szCs w:val="20"/>
        </w:rPr>
        <w:t>res últimos meses.</w:t>
      </w:r>
    </w:p>
    <w:p w:rsidR="00000000" w:rsidRDefault="00626A48">
      <w:pPr>
        <w:pStyle w:val="Prrafodelista"/>
        <w:numPr>
          <w:ilvl w:val="1"/>
          <w:numId w:val="24"/>
        </w:numPr>
        <w:spacing w:line="360" w:lineRule="auto"/>
        <w:ind w:left="2496" w:right="-16"/>
        <w:contextualSpacing/>
        <w:jc w:val="both"/>
        <w:rPr>
          <w:rFonts w:eastAsia="Times New Roman" w:cs="Arial"/>
          <w:szCs w:val="20"/>
        </w:rPr>
      </w:pPr>
      <w:r>
        <w:rPr>
          <w:rFonts w:eastAsia="Times New Roman" w:cs="Arial"/>
          <w:szCs w:val="20"/>
        </w:rPr>
        <w:t>Transportistas:</w:t>
      </w:r>
      <w:r>
        <w:rPr>
          <w:rFonts w:eastAsia="Times New Roman" w:cs="Arial"/>
          <w:szCs w:val="20"/>
        </w:rPr>
        <w:tab/>
      </w:r>
    </w:p>
    <w:p w:rsidR="00000000" w:rsidRDefault="00626A48">
      <w:pPr>
        <w:pStyle w:val="Prrafodelista"/>
        <w:numPr>
          <w:ilvl w:val="2"/>
          <w:numId w:val="24"/>
        </w:numPr>
        <w:spacing w:after="160" w:line="360" w:lineRule="auto"/>
        <w:ind w:left="3216" w:right="-16"/>
        <w:contextualSpacing/>
        <w:jc w:val="both"/>
        <w:rPr>
          <w:rFonts w:eastAsia="Times New Roman" w:cs="Arial"/>
          <w:szCs w:val="20"/>
        </w:rPr>
      </w:pPr>
      <w:r>
        <w:rPr>
          <w:rFonts w:eastAsia="Times New Roman" w:cs="Arial"/>
          <w:szCs w:val="20"/>
        </w:rPr>
        <w:t>RUC, matrícula a su nombre y licencia vigente.</w:t>
      </w:r>
    </w:p>
    <w:p w:rsidR="00000000" w:rsidRDefault="00626A48">
      <w:pPr>
        <w:pStyle w:val="Prrafodelista"/>
        <w:numPr>
          <w:ilvl w:val="1"/>
          <w:numId w:val="24"/>
        </w:numPr>
        <w:spacing w:line="360" w:lineRule="auto"/>
        <w:ind w:left="2496" w:right="-16"/>
        <w:contextualSpacing/>
        <w:jc w:val="both"/>
        <w:rPr>
          <w:rFonts w:eastAsia="Times New Roman" w:cs="Arial"/>
          <w:szCs w:val="20"/>
        </w:rPr>
      </w:pPr>
      <w:r>
        <w:rPr>
          <w:rFonts w:eastAsia="Times New Roman" w:cs="Arial"/>
          <w:szCs w:val="20"/>
        </w:rPr>
        <w:t>Rentistas:</w:t>
      </w:r>
      <w:r>
        <w:rPr>
          <w:rFonts w:eastAsia="Times New Roman" w:cs="Arial"/>
          <w:szCs w:val="20"/>
        </w:rPr>
        <w:tab/>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Copia del impuesto predial actualizado a su nombre o del cónyuge.</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Contratos vigentes debidamente legalizados.</w:t>
      </w:r>
    </w:p>
    <w:p w:rsidR="00000000" w:rsidRDefault="00626A48">
      <w:pPr>
        <w:pStyle w:val="Prrafodelista"/>
        <w:numPr>
          <w:ilvl w:val="1"/>
          <w:numId w:val="24"/>
        </w:numPr>
        <w:spacing w:line="360" w:lineRule="auto"/>
        <w:ind w:left="2496" w:right="-16"/>
        <w:contextualSpacing/>
        <w:jc w:val="both"/>
        <w:rPr>
          <w:rFonts w:eastAsia="Times New Roman" w:cs="Arial"/>
          <w:szCs w:val="20"/>
        </w:rPr>
      </w:pPr>
      <w:r>
        <w:rPr>
          <w:rFonts w:eastAsia="Times New Roman" w:cs="Arial"/>
          <w:szCs w:val="20"/>
        </w:rPr>
        <w:t>Jubilados y Montepíos</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Copia del Carné de Jubilado o Montepío.</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Liquidación actualizada de ingresos (IESS, ISSFA, ISSPOL).</w:t>
      </w:r>
    </w:p>
    <w:p w:rsidR="00000000" w:rsidRDefault="00626A48">
      <w:pPr>
        <w:pStyle w:val="Prrafodelista"/>
        <w:numPr>
          <w:ilvl w:val="1"/>
          <w:numId w:val="24"/>
        </w:numPr>
        <w:spacing w:line="360" w:lineRule="auto"/>
        <w:ind w:left="2496" w:right="-16"/>
        <w:contextualSpacing/>
        <w:jc w:val="both"/>
        <w:rPr>
          <w:rFonts w:eastAsia="Times New Roman" w:cs="Arial"/>
          <w:szCs w:val="20"/>
        </w:rPr>
      </w:pPr>
      <w:r>
        <w:rPr>
          <w:rFonts w:eastAsia="Times New Roman" w:cs="Arial"/>
          <w:szCs w:val="20"/>
        </w:rPr>
        <w:t>Colaboradores del Banco</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Aplicarán los Colaboradores y se sujetarán a las políticas vigentes para tarjeta de crédito, previa recomendación del Jefe Inmediato.</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El cupo lo recomendará el Director de RRHH y será aprobado por el Subgerente del Centro de Análisis de Crédito.</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Además de los documentos vigentes para el sujeto de crédito, deberán firmar la Autorización de Débito.</w:t>
      </w:r>
    </w:p>
    <w:p w:rsidR="00000000" w:rsidRDefault="00626A48">
      <w:pPr>
        <w:pStyle w:val="Prrafodelista"/>
        <w:numPr>
          <w:ilvl w:val="2"/>
          <w:numId w:val="24"/>
        </w:numPr>
        <w:spacing w:line="360" w:lineRule="auto"/>
        <w:ind w:left="3216" w:right="-16"/>
        <w:contextualSpacing/>
        <w:jc w:val="both"/>
        <w:rPr>
          <w:rFonts w:eastAsia="Times New Roman" w:cs="Arial"/>
          <w:szCs w:val="20"/>
        </w:rPr>
      </w:pPr>
      <w:r>
        <w:rPr>
          <w:rFonts w:eastAsia="Times New Roman" w:cs="Arial"/>
          <w:szCs w:val="20"/>
        </w:rPr>
        <w:t>No aplican colaboradores vinculados.</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Doc</w:t>
      </w:r>
      <w:r>
        <w:rPr>
          <w:rFonts w:eastAsia="Times New Roman" w:cs="Arial"/>
          <w:szCs w:val="20"/>
        </w:rPr>
        <w:t>umentos Adicionales según actividad y tipo de cliente que pueden solicitarse para la evaluación crediticia.</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En el caso de Flujo 5 el acuse de recibo debe ser firmado por el cliente.</w:t>
      </w:r>
    </w:p>
    <w:p w:rsidR="00000000" w:rsidRDefault="00626A48">
      <w:pPr>
        <w:pStyle w:val="Prrafodelista"/>
        <w:numPr>
          <w:ilvl w:val="1"/>
          <w:numId w:val="24"/>
        </w:numPr>
        <w:spacing w:line="360" w:lineRule="auto"/>
        <w:ind w:right="-16"/>
        <w:contextualSpacing/>
        <w:jc w:val="both"/>
        <w:rPr>
          <w:rFonts w:eastAsia="Times New Roman" w:cs="Arial"/>
          <w:szCs w:val="20"/>
        </w:rPr>
      </w:pPr>
      <w:r>
        <w:rPr>
          <w:rFonts w:eastAsia="Times New Roman" w:cs="Arial"/>
          <w:szCs w:val="20"/>
        </w:rPr>
        <w:t>El Gerente de Agencia o en su ausencia el Jefe Operativo Agencias o Cajero</w:t>
      </w:r>
      <w:r>
        <w:rPr>
          <w:rFonts w:eastAsia="Times New Roman" w:cs="Arial"/>
          <w:szCs w:val="20"/>
        </w:rPr>
        <w:t xml:space="preserve"> Principal debe validar la identidad del cliente y autentificar con su firma y sello en la copia de cédula los documentos que se envían al Centro de Análisis de Crédito.</w:t>
      </w:r>
    </w:p>
    <w:p w:rsidR="00000000" w:rsidRDefault="00626A48">
      <w:pPr>
        <w:pStyle w:val="Prrafodelista"/>
        <w:numPr>
          <w:ilvl w:val="1"/>
          <w:numId w:val="24"/>
        </w:numPr>
        <w:spacing w:line="360" w:lineRule="auto"/>
        <w:ind w:right="-16"/>
        <w:contextualSpacing/>
        <w:jc w:val="both"/>
        <w:rPr>
          <w:rFonts w:eastAsia="Times New Roman" w:cs="Arial"/>
          <w:szCs w:val="20"/>
          <w:u w:val="single"/>
        </w:rPr>
      </w:pPr>
      <w:r>
        <w:rPr>
          <w:rFonts w:eastAsia="Times New Roman" w:cs="Arial"/>
          <w:szCs w:val="20"/>
        </w:rPr>
        <w:t xml:space="preserve">Todas las solicitudes debe ir ordenado según el </w:t>
      </w:r>
      <w:hyperlink r:id="rId19" w:history="1">
        <w:r>
          <w:rPr>
            <w:rStyle w:val="Hipervnculo"/>
            <w:rFonts w:eastAsia="Times New Roman" w:cs="Times New Roman"/>
            <w:color w:val="auto"/>
          </w:rPr>
          <w:t>Check List</w:t>
        </w:r>
      </w:hyperlink>
      <w:r>
        <w:rPr>
          <w:rFonts w:eastAsia="Times New Roman" w:cs="Arial"/>
          <w:szCs w:val="20"/>
        </w:rPr>
        <w:t xml:space="preserve"> y revisar la Matriz de Política.</w:t>
      </w:r>
    </w:p>
    <w:p w:rsidR="00000000" w:rsidRDefault="00626A48">
      <w:pPr>
        <w:pStyle w:val="Prrafodelista"/>
        <w:spacing w:line="360" w:lineRule="auto"/>
        <w:ind w:left="1788" w:right="-16"/>
        <w:contextualSpacing/>
        <w:jc w:val="both"/>
        <w:rPr>
          <w:rFonts w:eastAsia="Times New Roman" w:cs="Arial"/>
          <w:szCs w:val="20"/>
          <w:u w:val="single"/>
        </w:rPr>
      </w:pPr>
    </w:p>
    <w:p w:rsidR="00000000" w:rsidRDefault="00626A48">
      <w:pPr>
        <w:pStyle w:val="Prrafodelista"/>
        <w:spacing w:line="360" w:lineRule="auto"/>
        <w:ind w:left="1788" w:right="-16"/>
        <w:contextualSpacing/>
        <w:jc w:val="both"/>
        <w:rPr>
          <w:rFonts w:eastAsia="Times New Roman" w:cs="Arial"/>
          <w:szCs w:val="20"/>
          <w:u w:val="single"/>
        </w:rPr>
      </w:pPr>
    </w:p>
    <w:p w:rsidR="00000000" w:rsidRDefault="00626A48">
      <w:pPr>
        <w:spacing w:line="360" w:lineRule="auto"/>
        <w:rPr>
          <w:rFonts w:eastAsia="Times New Roman" w:cs="Arial"/>
          <w:szCs w:val="20"/>
          <w:u w:val="single"/>
        </w:rPr>
        <w:sectPr w:rsidR="00000000">
          <w:headerReference w:type="default" r:id="rId20"/>
          <w:footerReference w:type="default" r:id="rId21"/>
          <w:pgSz w:w="11906" w:h="16838"/>
          <w:pgMar w:top="1701" w:right="1701" w:bottom="1135" w:left="1701" w:header="709" w:footer="709" w:gutter="0"/>
          <w:cols w:space="708"/>
          <w:titlePg/>
          <w:docGrid w:linePitch="360"/>
        </w:sectPr>
      </w:pPr>
    </w:p>
    <w:tbl>
      <w:tblPr>
        <w:tblpPr w:leftFromText="141" w:rightFromText="141" w:bottomFromText="160" w:vertAnchor="text" w:tblpX="-577" w:tblpY="1"/>
        <w:tblOverlap w:val="never"/>
        <w:tblW w:w="15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
        <w:gridCol w:w="300"/>
        <w:gridCol w:w="300"/>
        <w:gridCol w:w="300"/>
        <w:gridCol w:w="300"/>
        <w:gridCol w:w="4791"/>
        <w:gridCol w:w="1423"/>
        <w:gridCol w:w="3160"/>
        <w:gridCol w:w="1352"/>
        <w:gridCol w:w="2030"/>
        <w:gridCol w:w="1321"/>
        <w:gridCol w:w="1055"/>
        <w:gridCol w:w="1241"/>
        <w:gridCol w:w="1991"/>
      </w:tblGrid>
      <w:tr w:rsidR="00000000">
        <w:trPr>
          <w:trHeight w:val="240"/>
        </w:trPr>
        <w:tc>
          <w:tcPr>
            <w:tcW w:w="15784" w:type="dxa"/>
            <w:gridSpan w:val="14"/>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36"/>
                <w:szCs w:val="18"/>
                <w:lang w:val="es-MX" w:eastAsia="es-MX"/>
              </w:rPr>
              <w:t>MATRIZ DE POLÍTICA</w:t>
            </w:r>
          </w:p>
        </w:tc>
      </w:tr>
      <w:tr w:rsidR="00000000">
        <w:trPr>
          <w:trHeight w:val="240"/>
        </w:trPr>
        <w:tc>
          <w:tcPr>
            <w:tcW w:w="1562"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Variable de Política</w:t>
            </w:r>
          </w:p>
        </w:tc>
        <w:tc>
          <w:tcPr>
            <w:tcW w:w="132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Actividad</w:t>
            </w:r>
          </w:p>
        </w:tc>
        <w:tc>
          <w:tcPr>
            <w:tcW w:w="2094"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Documento de Respaldo</w:t>
            </w:r>
          </w:p>
        </w:tc>
        <w:tc>
          <w:tcPr>
            <w:tcW w:w="6516" w:type="dxa"/>
            <w:gridSpan w:val="8"/>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Política por tipo de cliente</w:t>
            </w: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Excepción</w:t>
            </w:r>
          </w:p>
        </w:tc>
        <w:tc>
          <w:tcPr>
            <w:tcW w:w="124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Rechazo</w:t>
            </w: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Observaciones</w:t>
            </w:r>
          </w:p>
        </w:tc>
      </w:tr>
      <w:tr w:rsidR="00000000">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42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PREFERENTE</w:t>
            </w:r>
          </w:p>
        </w:tc>
        <w:tc>
          <w:tcPr>
            <w:tcW w:w="997"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NORMAL</w:t>
            </w:r>
          </w:p>
        </w:tc>
        <w:tc>
          <w:tcPr>
            <w:tcW w:w="1423"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EVALUACIÓN</w:t>
            </w:r>
          </w:p>
        </w:tc>
        <w:tc>
          <w:tcPr>
            <w:tcW w:w="1352"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INCLUSIÓN A</w:t>
            </w:r>
          </w:p>
        </w:tc>
        <w:tc>
          <w:tcPr>
            <w:tcW w:w="132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INCLUSIÓN B</w:t>
            </w:r>
          </w:p>
        </w:tc>
        <w:tc>
          <w:tcPr>
            <w:tcW w:w="105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sz w:val="18"/>
                <w:szCs w:val="18"/>
                <w:lang w:val="es-MX" w:eastAsia="es-MX"/>
              </w:rPr>
              <w:t>No</w:t>
            </w:r>
          </w:p>
        </w:tc>
        <w:tc>
          <w:tcPr>
            <w:tcW w:w="124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rPr>
                <w:rFonts w:eastAsia="Times New Roman" w:cs="Arial"/>
                <w:b/>
                <w:bCs/>
                <w:sz w:val="18"/>
                <w:szCs w:val="18"/>
                <w:lang w:val="es-MX" w:eastAsia="es-MX"/>
              </w:rPr>
            </w:pP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r>
      <w:tr w:rsidR="00000000">
        <w:trPr>
          <w:trHeight w:val="1440"/>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Edad</w:t>
            </w: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Todas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 xml:space="preserve">Cédula de ciudadanía (Cuando no es posible que la copia de la cédula sea legible, el gerente de agencia puede certificar los </w:t>
            </w:r>
            <w:r>
              <w:rPr>
                <w:rFonts w:eastAsia="Times New Roman" w:cs="Arial"/>
                <w:sz w:val="18"/>
                <w:szCs w:val="18"/>
                <w:lang w:val="es-MX" w:eastAsia="es-MX"/>
              </w:rPr>
              <w:t>datos en la misma hoja, incluyendo la firma del cliente, la firma  del gerente y sello del gerente)</w:t>
            </w:r>
          </w:p>
        </w:tc>
        <w:tc>
          <w:tcPr>
            <w:tcW w:w="3356" w:type="dxa"/>
            <w:gridSpan w:val="4"/>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21-70</w:t>
            </w:r>
          </w:p>
        </w:tc>
        <w:tc>
          <w:tcPr>
            <w:tcW w:w="3160" w:type="dxa"/>
            <w:gridSpan w:val="4"/>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21-65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24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 aplica con política especial</w:t>
            </w: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 </w:t>
            </w:r>
          </w:p>
        </w:tc>
      </w:tr>
      <w:tr w:rsidR="00000000">
        <w:trPr>
          <w:trHeight w:val="480"/>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Cargas familiares</w:t>
            </w: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Todas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Información declarada por el cliente</w:t>
            </w:r>
          </w:p>
        </w:tc>
        <w:tc>
          <w:tcPr>
            <w:tcW w:w="2025"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4</w:t>
            </w:r>
          </w:p>
        </w:tc>
        <w:tc>
          <w:tcPr>
            <w:tcW w:w="4491" w:type="dxa"/>
            <w:gridSpan w:val="6"/>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3</w:t>
            </w: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Para Flujos Inmediatos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En flujo inmediato no se validan las cargas familiares porque no se dispone información, se confía en el carácter del cliente asociado a su perfil de riesgo</w:t>
            </w:r>
          </w:p>
        </w:tc>
      </w:tr>
      <w:tr w:rsidR="00000000">
        <w:trPr>
          <w:trHeight w:val="510"/>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 Ifis</w:t>
            </w: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Todas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Consulta información buró</w:t>
            </w:r>
          </w:p>
        </w:tc>
        <w:tc>
          <w:tcPr>
            <w:tcW w:w="2025"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4</w:t>
            </w:r>
          </w:p>
        </w:tc>
        <w:tc>
          <w:tcPr>
            <w:tcW w:w="1331"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3</w:t>
            </w:r>
          </w:p>
        </w:tc>
        <w:tc>
          <w:tcPr>
            <w:tcW w:w="3160" w:type="dxa"/>
            <w:gridSpan w:val="4"/>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 valida</w:t>
            </w: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 </w:t>
            </w:r>
          </w:p>
        </w:tc>
      </w:tr>
      <w:tr w:rsidR="00000000">
        <w:trPr>
          <w:trHeight w:val="397"/>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Sector público</w:t>
            </w: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Dependiente (Asalariado)</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Información declarada por el cliente</w:t>
            </w:r>
          </w:p>
        </w:tc>
        <w:tc>
          <w:tcPr>
            <w:tcW w:w="142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 valida</w:t>
            </w:r>
          </w:p>
        </w:tc>
        <w:tc>
          <w:tcPr>
            <w:tcW w:w="5093" w:type="dxa"/>
            <w:gridSpan w:val="7"/>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Nombramiento</w:t>
            </w: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w:t>
            </w:r>
          </w:p>
        </w:tc>
        <w:tc>
          <w:tcPr>
            <w:tcW w:w="124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Times New Roman"/>
                <w:sz w:val="18"/>
                <w:szCs w:val="18"/>
              </w:rPr>
              <w:t>No, aplica con política especial</w:t>
            </w: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En flujo inmediato se utiliza como aproximación al nombramiento la estabilidad laboral &gt; a 3 años</w:t>
            </w:r>
          </w:p>
        </w:tc>
      </w:tr>
      <w:tr w:rsidR="00000000">
        <w:trPr>
          <w:trHeight w:val="480"/>
        </w:trPr>
        <w:tc>
          <w:tcPr>
            <w:tcW w:w="1562"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Estabilidad laboral (meses)</w:t>
            </w:r>
          </w:p>
        </w:tc>
        <w:tc>
          <w:tcPr>
            <w:tcW w:w="132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Dependiente (Asalariado)</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Historia laboral con máximo un mes de antigüedad o</w:t>
            </w:r>
          </w:p>
        </w:tc>
        <w:tc>
          <w:tcPr>
            <w:tcW w:w="142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 valida</w:t>
            </w:r>
          </w:p>
        </w:tc>
        <w:tc>
          <w:tcPr>
            <w:tcW w:w="3772" w:type="dxa"/>
            <w:gridSpan w:val="6"/>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&gt;=12</w:t>
            </w:r>
          </w:p>
        </w:tc>
        <w:tc>
          <w:tcPr>
            <w:tcW w:w="132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&gt;=18</w:t>
            </w:r>
          </w:p>
        </w:tc>
        <w:tc>
          <w:tcPr>
            <w:tcW w:w="105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199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En flujo inmediato para Sector público se utiliza como aproximación al nombramiento la estabilidad laboral &gt; a 3 años</w:t>
            </w:r>
            <w:r>
              <w:rPr>
                <w:rFonts w:eastAsia="Times New Roman" w:cs="Arial"/>
                <w:sz w:val="18"/>
                <w:szCs w:val="18"/>
                <w:lang w:val="es-MX" w:eastAsia="es-MX"/>
              </w:rPr>
              <w:br/>
            </w:r>
            <w:r>
              <w:rPr>
                <w:rFonts w:eastAsia="Times New Roman" w:cs="Arial"/>
                <w:sz w:val="18"/>
                <w:szCs w:val="18"/>
                <w:lang w:val="es-MX" w:eastAsia="es-MX"/>
              </w:rPr>
              <w:t>En el caso de asalariados del sector privado se respeta la validación de la estabilidad laboral a través de BDD, independiente de la información del documento de respaldo</w:t>
            </w:r>
          </w:p>
        </w:tc>
      </w:tr>
      <w:tr w:rsidR="00000000">
        <w:trPr>
          <w:trHeight w:val="7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Rol de pagos máximo un mes de antigüedad y debe indicar fecha de ingreso 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7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Certificado laboral máximo un mes de antigüedad y debe indicar fecha de ingreso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32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Independiente con RUC + de 1 año</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102 A máximo año anterior si declara renta 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199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 xml:space="preserve">Los independientes se gestionan en flujo inmediato  </w:t>
            </w:r>
            <w:r>
              <w:rPr>
                <w:rFonts w:eastAsia="Times New Roman" w:cs="Arial"/>
                <w:sz w:val="18"/>
                <w:szCs w:val="18"/>
                <w:lang w:val="es-MX" w:eastAsia="es-MX"/>
              </w:rPr>
              <w:t>sólo por canal Call Center en combinación con el CAC quien debe realizar la verificación del Negocio y solicitar los documentos de respaldo de ingresos, si no tiene respaldos de ingresos,  se cuenta con la VF del negocio para validar actividad e ingresos</w:t>
            </w: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3 últimos IVA (declaración mensual) si no declara renta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2 últimos IVA (declaración semestral) si no declara renta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7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Independiente sin RUC o con RUC menos de 1 año</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Verificación del negocio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16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Rentistas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Contrato o contratos (notarizados) con mínimo 1 año de vigencia + Impuesto predial máximo año anterior. Si es casado o unión libre se aceptará el contrato del cónyuge, adjuntado el documento que certifique de su estado civil.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5093" w:type="dxa"/>
            <w:gridSpan w:val="7"/>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&gt;=12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 </w:t>
            </w:r>
          </w:p>
        </w:tc>
      </w:tr>
      <w:tr w:rsidR="00000000">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32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Jubilados</w:t>
            </w:r>
            <w:r>
              <w:rPr>
                <w:rFonts w:eastAsia="Times New Roman" w:cs="Arial"/>
                <w:sz w:val="18"/>
                <w:szCs w:val="18"/>
                <w:lang w:val="es-MX" w:eastAsia="es-MX"/>
              </w:rPr>
              <w:br/>
            </w:r>
            <w:r>
              <w:rPr>
                <w:rFonts w:eastAsia="Times New Roman" w:cs="Arial"/>
                <w:sz w:val="18"/>
                <w:szCs w:val="18"/>
                <w:lang w:val="es-MX" w:eastAsia="es-MX"/>
              </w:rPr>
              <w:t>Montepíos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Liquidación de pago mes anterior 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5093" w:type="dxa"/>
            <w:gridSpan w:val="7"/>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 valida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199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 </w:t>
            </w: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Libreta de ahorros con transferencias de los últimos 3 meses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7"/>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480"/>
        </w:trPr>
        <w:tc>
          <w:tcPr>
            <w:tcW w:w="1562"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Ingresos</w:t>
            </w:r>
          </w:p>
        </w:tc>
        <w:tc>
          <w:tcPr>
            <w:tcW w:w="132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Asalariado</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Historia laboral con máximo un mes de antigüedad o</w:t>
            </w:r>
          </w:p>
        </w:tc>
        <w:tc>
          <w:tcPr>
            <w:tcW w:w="2025"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&gt;=354</w:t>
            </w:r>
          </w:p>
        </w:tc>
        <w:tc>
          <w:tcPr>
            <w:tcW w:w="133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&gt;=500</w:t>
            </w:r>
          </w:p>
        </w:tc>
        <w:tc>
          <w:tcPr>
            <w:tcW w:w="113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&gt;=354</w:t>
            </w:r>
          </w:p>
        </w:tc>
        <w:tc>
          <w:tcPr>
            <w:tcW w:w="203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&gt;=500</w:t>
            </w:r>
          </w:p>
        </w:tc>
        <w:tc>
          <w:tcPr>
            <w:tcW w:w="105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w:t>
            </w:r>
          </w:p>
        </w:tc>
        <w:tc>
          <w:tcPr>
            <w:tcW w:w="124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Times New Roman"/>
                <w:sz w:val="18"/>
                <w:szCs w:val="18"/>
              </w:rPr>
              <w:t>No, aplica con política especial</w:t>
            </w:r>
          </w:p>
        </w:tc>
        <w:tc>
          <w:tcPr>
            <w:tcW w:w="199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Times New Roman"/>
                <w:sz w:val="18"/>
                <w:szCs w:val="18"/>
              </w:rPr>
              <w:t>La Verificación Telefónica como sustento de la confirmación de ingresos  aplica únicamente para clientes de campaña</w:t>
            </w:r>
          </w:p>
        </w:tc>
      </w:tr>
      <w:tr w:rsidR="00000000">
        <w:trPr>
          <w:trHeight w:val="7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Rol de pagos máximo un mes de antigüedad y debe indicar fecha de ingreso o</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7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Certificado laboral máximo un mes de antigüedad y debe indicar fecha de ingreso o</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 xml:space="preserve">Verificación Telefónica aprobada </w:t>
            </w:r>
            <w:r>
              <w:rPr>
                <w:rFonts w:eastAsia="Times New Roman" w:cs="Times New Roman"/>
                <w:sz w:val="18"/>
                <w:szCs w:val="18"/>
              </w:rPr>
              <w:t>aplica únicamente para clientes de campaña</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12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Rentistas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 xml:space="preserve">Contrato o contratos (notarizados) con mínimo 1 </w:t>
            </w:r>
            <w:r>
              <w:rPr>
                <w:rFonts w:eastAsia="Times New Roman" w:cs="Arial"/>
                <w:sz w:val="18"/>
                <w:szCs w:val="18"/>
                <w:lang w:val="es-MX" w:eastAsia="es-MX"/>
              </w:rPr>
              <w:t>año de vigencia + Impuesto predial máximo año anterior. Si es casado o unión libre se aceptará el contrato del cónyuge</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 </w:t>
            </w: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32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Independiente con RUC + de 1 año</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102 A máximo año anterior si declara renta o</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199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En flujo inmediato para las actividades independientes si se desconoce el ingreso se asumirá el salario básico para el cupo pre aprobado</w:t>
            </w:r>
            <w:r>
              <w:rPr>
                <w:rFonts w:eastAsia="Times New Roman" w:cs="Arial"/>
                <w:sz w:val="18"/>
                <w:szCs w:val="18"/>
                <w:lang w:val="es-MX" w:eastAsia="es-MX"/>
              </w:rPr>
              <w:br/>
              <w:t>Los independientes se gestionan en flujo inmediato sólo por canal Call Center en combinación con el CAC quien debe real</w:t>
            </w:r>
            <w:r>
              <w:rPr>
                <w:rFonts w:eastAsia="Times New Roman" w:cs="Arial"/>
                <w:sz w:val="18"/>
                <w:szCs w:val="18"/>
                <w:lang w:val="es-MX" w:eastAsia="es-MX"/>
              </w:rPr>
              <w:t>izar la verificación del Negocio y solicitar los documentos de respaldo de ingresos, si no tiene respaldos de ingresos, se cuenta con la VF del negocio para validar actividad e ingresos.</w:t>
            </w: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3 últimos IVA (declaración mensual) si no declara renta</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2 últimos IVA (declaración semestral) si no declara renta</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Si las declaraciones de Renta o IVA no son suficiente sustento incluir Verificación Física del negocio</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7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Independiente sin RUC o con RUC menos de 1 año</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Verificación del negocio</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132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Jubilados</w:t>
            </w:r>
            <w:r>
              <w:rPr>
                <w:rFonts w:eastAsia="Times New Roman" w:cs="Arial"/>
                <w:sz w:val="18"/>
                <w:szCs w:val="18"/>
                <w:lang w:val="es-MX" w:eastAsia="es-MX"/>
              </w:rPr>
              <w:br/>
              <w:t>Montepíos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Liquidación de pago mes anterior o</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199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 </w:t>
            </w:r>
          </w:p>
        </w:tc>
      </w:tr>
      <w:tr w:rsidR="00000000">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Libreta de ahorros con transferencias de los últimos 3 meses</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480"/>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Cliente micro Solidario</w:t>
            </w: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Todas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Evarut</w:t>
            </w:r>
          </w:p>
        </w:tc>
        <w:tc>
          <w:tcPr>
            <w:tcW w:w="6516" w:type="dxa"/>
            <w:gridSpan w:val="8"/>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 aplica a tarjeta ningún cliente con producto microcrédito vigente</w:t>
            </w: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w:t>
            </w:r>
          </w:p>
        </w:tc>
        <w:tc>
          <w:tcPr>
            <w:tcW w:w="124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Sí, se debe canalizar con el asesor de microcrédito</w:t>
            </w: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rPr>
                <w:rFonts w:eastAsia="Times New Roman" w:cs="Arial"/>
                <w:sz w:val="18"/>
                <w:szCs w:val="18"/>
                <w:lang w:val="es-MX" w:eastAsia="es-MX"/>
              </w:rPr>
            </w:pPr>
          </w:p>
        </w:tc>
      </w:tr>
      <w:tr w:rsidR="00000000">
        <w:trPr>
          <w:trHeight w:val="480"/>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Vinculado</w:t>
            </w: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Todas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Evarut</w:t>
            </w:r>
          </w:p>
        </w:tc>
        <w:tc>
          <w:tcPr>
            <w:tcW w:w="6516" w:type="dxa"/>
            <w:gridSpan w:val="8"/>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 aplica a tarjeta ningún cliente vinculado</w:t>
            </w: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w:t>
            </w:r>
          </w:p>
        </w:tc>
        <w:tc>
          <w:tcPr>
            <w:tcW w:w="124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Sí</w:t>
            </w:r>
          </w:p>
        </w:tc>
        <w:tc>
          <w:tcPr>
            <w:tcW w:w="1991"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right"/>
              <w:rPr>
                <w:rFonts w:eastAsia="Times New Roman" w:cs="Arial"/>
                <w:sz w:val="18"/>
                <w:szCs w:val="18"/>
                <w:lang w:val="es-MX" w:eastAsia="es-MX"/>
              </w:rPr>
            </w:pPr>
            <w:r>
              <w:rPr>
                <w:rFonts w:eastAsia="Times New Roman" w:cs="Arial"/>
                <w:sz w:val="18"/>
                <w:szCs w:val="18"/>
                <w:lang w:val="es-MX" w:eastAsia="es-MX"/>
              </w:rPr>
              <w:t> </w:t>
            </w:r>
          </w:p>
        </w:tc>
      </w:tr>
      <w:tr w:rsidR="00000000">
        <w:trPr>
          <w:trHeight w:val="240"/>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Bloqueo duro</w:t>
            </w: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Todas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Evarut</w:t>
            </w:r>
          </w:p>
        </w:tc>
        <w:tc>
          <w:tcPr>
            <w:tcW w:w="6516" w:type="dxa"/>
            <w:gridSpan w:val="8"/>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 aplica a tarjeta ningún cliente con esta condición</w:t>
            </w: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w:t>
            </w:r>
          </w:p>
        </w:tc>
        <w:tc>
          <w:tcPr>
            <w:tcW w:w="124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Sí</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8"/>
                <w:szCs w:val="18"/>
                <w:lang w:val="es-MX" w:eastAsia="es-MX"/>
              </w:rPr>
            </w:pPr>
          </w:p>
        </w:tc>
      </w:tr>
      <w:tr w:rsidR="00000000">
        <w:trPr>
          <w:trHeight w:val="480"/>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Bloqueo Impago</w:t>
            </w: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Todas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Evarut</w:t>
            </w:r>
          </w:p>
        </w:tc>
        <w:tc>
          <w:tcPr>
            <w:tcW w:w="6516" w:type="dxa"/>
            <w:gridSpan w:val="8"/>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 aplica a tarjeta ningún cliente con esta condición</w:t>
            </w: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No</w:t>
            </w:r>
          </w:p>
        </w:tc>
        <w:tc>
          <w:tcPr>
            <w:tcW w:w="124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Sí</w:t>
            </w: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rPr>
                <w:rFonts w:eastAsia="Times New Roman" w:cs="Arial"/>
                <w:sz w:val="18"/>
                <w:szCs w:val="18"/>
                <w:lang w:val="es-MX" w:eastAsia="es-MX"/>
              </w:rPr>
            </w:pPr>
          </w:p>
        </w:tc>
      </w:tr>
      <w:tr w:rsidR="00000000">
        <w:trPr>
          <w:trHeight w:val="480"/>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Bloqueo duro cónyuge</w:t>
            </w: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Todas</w:t>
            </w: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Evarut</w:t>
            </w:r>
          </w:p>
        </w:tc>
        <w:tc>
          <w:tcPr>
            <w:tcW w:w="6516" w:type="dxa"/>
            <w:gridSpan w:val="8"/>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right"/>
              <w:rPr>
                <w:rFonts w:eastAsia="Times New Roman" w:cs="Arial"/>
                <w:sz w:val="18"/>
                <w:szCs w:val="18"/>
                <w:lang w:val="es-MX" w:eastAsia="es-MX"/>
              </w:rPr>
            </w:pPr>
            <w:r>
              <w:rPr>
                <w:rFonts w:eastAsia="Times New Roman" w:cs="Arial"/>
                <w:sz w:val="18"/>
                <w:szCs w:val="18"/>
                <w:lang w:val="es-MX" w:eastAsia="es-MX"/>
              </w:rPr>
              <w:t>No aplica a tarjeta ningún cliente con esta condición</w:t>
            </w: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Para Flujos Inmediatos</w:t>
            </w:r>
          </w:p>
        </w:tc>
        <w:tc>
          <w:tcPr>
            <w:tcW w:w="124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Sí</w:t>
            </w: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rPr>
                <w:rFonts w:eastAsia="Times New Roman" w:cs="Arial"/>
                <w:sz w:val="18"/>
                <w:szCs w:val="18"/>
                <w:lang w:val="es-MX" w:eastAsia="es-MX"/>
              </w:rPr>
            </w:pPr>
          </w:p>
        </w:tc>
      </w:tr>
      <w:tr w:rsidR="00000000">
        <w:trPr>
          <w:trHeight w:val="240"/>
        </w:trPr>
        <w:tc>
          <w:tcPr>
            <w:tcW w:w="1562"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132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209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142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997"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1423"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1352"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132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105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124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c>
          <w:tcPr>
            <w:tcW w:w="1991"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asciiTheme="minorHAnsi" w:hAnsiTheme="minorHAnsi"/>
                <w:szCs w:val="20"/>
                <w:lang w:val="es-MX" w:eastAsia="es-MX"/>
              </w:rPr>
            </w:pPr>
          </w:p>
        </w:tc>
      </w:tr>
      <w:tr w:rsidR="00000000">
        <w:trPr>
          <w:trHeight w:val="240"/>
        </w:trPr>
        <w:tc>
          <w:tcPr>
            <w:tcW w:w="15784" w:type="dxa"/>
            <w:gridSpan w:val="14"/>
            <w:tcBorders>
              <w:top w:val="single" w:sz="4" w:space="0" w:color="auto"/>
              <w:left w:val="single" w:sz="4" w:space="0" w:color="auto"/>
              <w:bottom w:val="single" w:sz="4" w:space="0" w:color="auto"/>
              <w:right w:val="single" w:sz="4" w:space="0" w:color="auto"/>
            </w:tcBorders>
            <w:noWrap/>
            <w:vAlign w:val="bottom"/>
            <w:hideMark/>
          </w:tcPr>
          <w:p w:rsidR="00000000" w:rsidRDefault="00626A48">
            <w:pPr>
              <w:spacing w:line="256" w:lineRule="auto"/>
              <w:rPr>
                <w:rFonts w:eastAsia="Times New Roman" w:cs="Arial"/>
                <w:b/>
                <w:bCs/>
                <w:sz w:val="18"/>
                <w:szCs w:val="18"/>
                <w:lang w:val="es-MX" w:eastAsia="es-MX"/>
              </w:rPr>
            </w:pPr>
            <w:r>
              <w:rPr>
                <w:rFonts w:eastAsia="Times New Roman" w:cs="Arial"/>
                <w:b/>
                <w:bCs/>
                <w:sz w:val="18"/>
                <w:szCs w:val="18"/>
                <w:lang w:val="es-MX" w:eastAsia="es-MX"/>
              </w:rPr>
              <w:t xml:space="preserve">Políticas específicas: </w:t>
            </w:r>
          </w:p>
        </w:tc>
      </w:tr>
      <w:tr w:rsidR="00000000">
        <w:trPr>
          <w:trHeight w:val="240"/>
        </w:trPr>
        <w:tc>
          <w:tcPr>
            <w:tcW w:w="15784" w:type="dxa"/>
            <w:gridSpan w:val="14"/>
            <w:tcBorders>
              <w:top w:val="single" w:sz="4" w:space="0" w:color="auto"/>
              <w:left w:val="single" w:sz="4" w:space="0" w:color="auto"/>
              <w:bottom w:val="single" w:sz="4" w:space="0" w:color="auto"/>
              <w:right w:val="single" w:sz="4" w:space="0" w:color="auto"/>
            </w:tcBorders>
            <w:noWrap/>
            <w:vAlign w:val="bottom"/>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 Clientes no videntes deben estar acompañados de un testigo con poder</w:t>
            </w:r>
          </w:p>
        </w:tc>
      </w:tr>
      <w:tr w:rsidR="00000000">
        <w:trPr>
          <w:trHeight w:val="240"/>
        </w:trPr>
        <w:tc>
          <w:tcPr>
            <w:tcW w:w="15784" w:type="dxa"/>
            <w:gridSpan w:val="14"/>
            <w:tcBorders>
              <w:top w:val="single" w:sz="4" w:space="0" w:color="auto"/>
              <w:left w:val="single" w:sz="4" w:space="0" w:color="auto"/>
              <w:bottom w:val="single" w:sz="4" w:space="0" w:color="auto"/>
              <w:right w:val="single" w:sz="4" w:space="0" w:color="auto"/>
            </w:tcBorders>
            <w:noWrap/>
            <w:vAlign w:val="bottom"/>
            <w:hideMark/>
          </w:tcPr>
          <w:p w:rsidR="00000000" w:rsidRDefault="00626A48">
            <w:pPr>
              <w:spacing w:line="256" w:lineRule="auto"/>
              <w:rPr>
                <w:rFonts w:eastAsia="Times New Roman" w:cs="Arial"/>
                <w:sz w:val="18"/>
                <w:szCs w:val="18"/>
                <w:lang w:val="es-MX" w:eastAsia="es-MX"/>
              </w:rPr>
            </w:pPr>
            <w:r>
              <w:rPr>
                <w:rFonts w:eastAsia="Times New Roman" w:cs="Arial"/>
                <w:sz w:val="18"/>
                <w:szCs w:val="18"/>
                <w:lang w:val="es-MX" w:eastAsia="es-MX"/>
              </w:rPr>
              <w:t xml:space="preserve">• Clientes Minusválidos con imposibilidad de </w:t>
            </w:r>
            <w:r>
              <w:rPr>
                <w:rFonts w:eastAsia="Times New Roman" w:cs="Arial"/>
                <w:sz w:val="18"/>
                <w:szCs w:val="18"/>
                <w:lang w:val="es-MX" w:eastAsia="es-MX"/>
              </w:rPr>
              <w:t>firmar deben estar acompañados de un apoderado</w:t>
            </w:r>
          </w:p>
        </w:tc>
      </w:tr>
    </w:tbl>
    <w:p w:rsidR="00000000" w:rsidRDefault="00626A48">
      <w:pPr>
        <w:pStyle w:val="Prrafodelista"/>
        <w:spacing w:line="360" w:lineRule="auto"/>
        <w:ind w:left="1788" w:right="-16"/>
        <w:contextualSpacing/>
        <w:jc w:val="both"/>
        <w:rPr>
          <w:rFonts w:eastAsia="Times New Roman" w:cs="Arial"/>
          <w:szCs w:val="20"/>
          <w:u w:val="single"/>
        </w:rPr>
      </w:pPr>
    </w:p>
    <w:p w:rsidR="00000000" w:rsidRDefault="00626A48">
      <w:pPr>
        <w:pStyle w:val="Prrafodelista"/>
        <w:spacing w:line="360" w:lineRule="auto"/>
        <w:ind w:left="1788" w:right="-16"/>
        <w:contextualSpacing/>
        <w:jc w:val="both"/>
        <w:rPr>
          <w:rFonts w:eastAsia="Times New Roman" w:cs="Arial"/>
          <w:szCs w:val="20"/>
          <w:u w:val="single"/>
        </w:rPr>
      </w:pPr>
    </w:p>
    <w:p w:rsidR="00000000" w:rsidRDefault="00626A48">
      <w:pPr>
        <w:pStyle w:val="Prrafodelista"/>
        <w:spacing w:line="360" w:lineRule="auto"/>
        <w:ind w:left="1788" w:right="-16"/>
        <w:contextualSpacing/>
        <w:jc w:val="both"/>
        <w:rPr>
          <w:rFonts w:eastAsia="Times New Roman" w:cs="Arial"/>
          <w:szCs w:val="20"/>
          <w:u w:val="single"/>
        </w:rPr>
      </w:pPr>
      <w:r>
        <w:rPr>
          <w:rFonts w:eastAsia="Times New Roman" w:cs="Arial"/>
          <w:szCs w:val="20"/>
          <w:u w:val="single"/>
        </w:rPr>
        <w:br w:type="textWrapping" w:clear="all"/>
      </w:r>
    </w:p>
    <w:p w:rsidR="00000000" w:rsidRDefault="00626A48">
      <w:pPr>
        <w:pStyle w:val="Prrafodelista"/>
        <w:spacing w:line="360" w:lineRule="auto"/>
        <w:ind w:left="1788" w:right="-16"/>
        <w:contextualSpacing/>
        <w:jc w:val="both"/>
        <w:rPr>
          <w:rFonts w:eastAsia="Times New Roman" w:cs="Arial"/>
          <w:szCs w:val="20"/>
          <w:u w:val="single"/>
        </w:rPr>
      </w:pPr>
    </w:p>
    <w:p w:rsidR="00000000" w:rsidRDefault="00626A48">
      <w:pPr>
        <w:pStyle w:val="Prrafodelista"/>
        <w:spacing w:line="360" w:lineRule="auto"/>
        <w:ind w:left="1788" w:right="-16"/>
        <w:contextualSpacing/>
        <w:jc w:val="both"/>
        <w:rPr>
          <w:rFonts w:eastAsia="Times New Roman" w:cs="Arial"/>
          <w:szCs w:val="20"/>
          <w:u w:val="single"/>
        </w:rPr>
      </w:pPr>
    </w:p>
    <w:p w:rsidR="00000000" w:rsidRDefault="00626A48">
      <w:pPr>
        <w:pStyle w:val="Prrafodelista"/>
        <w:spacing w:line="360" w:lineRule="auto"/>
        <w:ind w:left="1788" w:right="-16"/>
        <w:contextualSpacing/>
        <w:jc w:val="both"/>
        <w:rPr>
          <w:rFonts w:eastAsia="Times New Roman" w:cs="Arial"/>
          <w:szCs w:val="20"/>
          <w:u w:val="single"/>
        </w:rPr>
      </w:pPr>
    </w:p>
    <w:p w:rsidR="00000000" w:rsidRDefault="00626A48">
      <w:pPr>
        <w:pStyle w:val="Prrafodelista"/>
        <w:spacing w:line="360" w:lineRule="auto"/>
        <w:ind w:left="1788" w:right="-16"/>
        <w:contextualSpacing/>
        <w:jc w:val="both"/>
        <w:rPr>
          <w:rFonts w:eastAsia="Times New Roman" w:cs="Arial"/>
          <w:szCs w:val="20"/>
          <w:u w:val="single"/>
        </w:rPr>
      </w:pPr>
    </w:p>
    <w:tbl>
      <w:tblPr>
        <w:tblW w:w="13996" w:type="dxa"/>
        <w:tblCellMar>
          <w:left w:w="70" w:type="dxa"/>
          <w:right w:w="70" w:type="dxa"/>
        </w:tblCellMar>
        <w:tblLook w:val="04A0" w:firstRow="1" w:lastRow="0" w:firstColumn="1" w:lastColumn="0" w:noHBand="0" w:noVBand="1"/>
      </w:tblPr>
      <w:tblGrid>
        <w:gridCol w:w="2413"/>
        <w:gridCol w:w="11583"/>
        <w:gridCol w:w="7050"/>
      </w:tblGrid>
      <w:tr w:rsidR="00000000">
        <w:trPr>
          <w:trHeight w:val="240"/>
        </w:trPr>
        <w:tc>
          <w:tcPr>
            <w:tcW w:w="2413" w:type="dxa"/>
            <w:noWrap/>
            <w:vAlign w:val="bottom"/>
            <w:hideMark/>
          </w:tcPr>
          <w:p w:rsidR="00000000" w:rsidRDefault="00626A48">
            <w:pPr>
              <w:spacing w:line="256" w:lineRule="auto"/>
              <w:rPr>
                <w:rFonts w:eastAsia="Times New Roman" w:cs="Arial"/>
                <w:b/>
                <w:bCs/>
                <w:sz w:val="18"/>
                <w:szCs w:val="18"/>
                <w:lang w:val="es-MX" w:eastAsia="es-MX"/>
              </w:rPr>
            </w:pPr>
            <w:r>
              <w:rPr>
                <w:rFonts w:eastAsia="Times New Roman" w:cs="Arial"/>
                <w:b/>
                <w:bCs/>
                <w:sz w:val="18"/>
                <w:szCs w:val="18"/>
                <w:lang w:val="es-MX" w:eastAsia="es-MX"/>
              </w:rPr>
              <w:t>Política Especial</w:t>
            </w:r>
          </w:p>
        </w:tc>
        <w:tc>
          <w:tcPr>
            <w:tcW w:w="4533" w:type="dxa"/>
            <w:noWrap/>
            <w:vAlign w:val="bottom"/>
            <w:hideMark/>
          </w:tcPr>
          <w:p w:rsidR="00000000" w:rsidRDefault="00626A48">
            <w:pPr>
              <w:rPr>
                <w:rFonts w:eastAsia="Times New Roman" w:cs="Arial"/>
                <w:b/>
                <w:bCs/>
                <w:sz w:val="18"/>
                <w:szCs w:val="18"/>
                <w:lang w:val="es-MX" w:eastAsia="es-MX"/>
              </w:rPr>
            </w:pPr>
          </w:p>
        </w:tc>
        <w:tc>
          <w:tcPr>
            <w:tcW w:w="7050" w:type="dxa"/>
            <w:noWrap/>
            <w:vAlign w:val="bottom"/>
            <w:hideMark/>
          </w:tcPr>
          <w:p w:rsidR="00000000" w:rsidRDefault="00626A48">
            <w:pPr>
              <w:spacing w:line="256" w:lineRule="auto"/>
              <w:rPr>
                <w:rFonts w:asciiTheme="minorHAnsi" w:hAnsiTheme="minorHAnsi"/>
                <w:szCs w:val="20"/>
                <w:lang w:val="es-MX" w:eastAsia="es-MX"/>
              </w:rPr>
            </w:pPr>
          </w:p>
        </w:tc>
      </w:tr>
      <w:tr w:rsidR="00000000">
        <w:trPr>
          <w:trHeight w:val="240"/>
        </w:trPr>
        <w:tc>
          <w:tcPr>
            <w:tcW w:w="2413" w:type="dxa"/>
            <w:noWrap/>
            <w:vAlign w:val="bottom"/>
            <w:hideMark/>
          </w:tcPr>
          <w:p w:rsidR="00000000" w:rsidRDefault="00626A48">
            <w:pPr>
              <w:spacing w:line="256" w:lineRule="auto"/>
              <w:rPr>
                <w:rFonts w:asciiTheme="minorHAnsi" w:hAnsiTheme="minorHAnsi"/>
                <w:szCs w:val="20"/>
                <w:lang w:val="es-MX" w:eastAsia="es-MX"/>
              </w:rPr>
            </w:pPr>
          </w:p>
        </w:tc>
        <w:tc>
          <w:tcPr>
            <w:tcW w:w="4533" w:type="dxa"/>
            <w:noWrap/>
            <w:vAlign w:val="bottom"/>
            <w:hideMark/>
          </w:tcPr>
          <w:p w:rsidR="00000000" w:rsidRDefault="00626A48">
            <w:pPr>
              <w:spacing w:line="256" w:lineRule="auto"/>
              <w:rPr>
                <w:rFonts w:asciiTheme="minorHAnsi" w:hAnsiTheme="minorHAnsi"/>
                <w:szCs w:val="20"/>
                <w:lang w:val="es-MX" w:eastAsia="es-MX"/>
              </w:rPr>
            </w:pPr>
          </w:p>
        </w:tc>
        <w:tc>
          <w:tcPr>
            <w:tcW w:w="7050" w:type="dxa"/>
            <w:noWrap/>
            <w:vAlign w:val="bottom"/>
            <w:hideMark/>
          </w:tcPr>
          <w:p w:rsidR="00000000" w:rsidRDefault="00626A48">
            <w:pPr>
              <w:spacing w:line="256" w:lineRule="auto"/>
              <w:rPr>
                <w:rFonts w:asciiTheme="minorHAnsi" w:hAnsiTheme="minorHAnsi"/>
                <w:szCs w:val="20"/>
                <w:lang w:val="es-MX" w:eastAsia="es-MX"/>
              </w:rPr>
            </w:pPr>
          </w:p>
        </w:tc>
      </w:tr>
      <w:tr w:rsidR="00000000">
        <w:trPr>
          <w:trHeight w:val="240"/>
        </w:trPr>
        <w:tc>
          <w:tcPr>
            <w:tcW w:w="2413" w:type="dxa"/>
            <w:noWrap/>
            <w:vAlign w:val="bottom"/>
            <w:hideMark/>
          </w:tcPr>
          <w:p w:rsidR="00000000" w:rsidRDefault="00626A48">
            <w:pPr>
              <w:spacing w:line="256" w:lineRule="auto"/>
              <w:rPr>
                <w:rFonts w:asciiTheme="minorHAnsi" w:hAnsiTheme="minorHAnsi"/>
                <w:szCs w:val="20"/>
                <w:lang w:val="es-MX" w:eastAsia="es-MX"/>
              </w:rPr>
            </w:pPr>
          </w:p>
        </w:tc>
        <w:tc>
          <w:tcPr>
            <w:tcW w:w="11583" w:type="dxa"/>
            <w:gridSpan w:val="2"/>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Actividad</w:t>
            </w:r>
          </w:p>
        </w:tc>
      </w:tr>
      <w:tr w:rsidR="00000000">
        <w:trPr>
          <w:trHeight w:val="240"/>
        </w:trPr>
        <w:tc>
          <w:tcPr>
            <w:tcW w:w="241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r>
              <w:rPr>
                <w:rFonts w:eastAsia="Times New Roman" w:cs="Arial"/>
                <w:b/>
                <w:bCs/>
                <w:sz w:val="18"/>
                <w:szCs w:val="18"/>
                <w:lang w:val="es-MX" w:eastAsia="es-MX"/>
              </w:rPr>
              <w:t>Política Especial</w:t>
            </w:r>
          </w:p>
        </w:tc>
        <w:tc>
          <w:tcPr>
            <w:tcW w:w="4533"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Dependientes</w:t>
            </w:r>
          </w:p>
        </w:tc>
        <w:tc>
          <w:tcPr>
            <w:tcW w:w="7050"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Independientes</w:t>
            </w:r>
          </w:p>
        </w:tc>
      </w:tr>
      <w:tr w:rsidR="00000000">
        <w:trPr>
          <w:trHeight w:val="720"/>
        </w:trPr>
        <w:tc>
          <w:tcPr>
            <w:tcW w:w="2413" w:type="dxa"/>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r>
              <w:rPr>
                <w:rFonts w:eastAsia="Times New Roman" w:cs="Arial"/>
                <w:b/>
                <w:bCs/>
                <w:sz w:val="18"/>
                <w:szCs w:val="18"/>
                <w:lang w:val="es-MX" w:eastAsia="es-MX"/>
              </w:rPr>
              <w:t>Estabilidad Laboral</w:t>
            </w:r>
          </w:p>
        </w:tc>
        <w:tc>
          <w:tcPr>
            <w:tcW w:w="4533"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 12 meses y Empresa aprobada por BS</w:t>
            </w:r>
          </w:p>
        </w:tc>
        <w:tc>
          <w:tcPr>
            <w:tcW w:w="7050"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w:t>
            </w:r>
            <w:r>
              <w:rPr>
                <w:rFonts w:eastAsia="Times New Roman" w:cs="Arial"/>
                <w:sz w:val="18"/>
                <w:szCs w:val="18"/>
                <w:lang w:val="es-MX" w:eastAsia="es-MX"/>
              </w:rPr>
              <w:t>= 5 años, en el mismo lugar</w:t>
            </w:r>
          </w:p>
        </w:tc>
      </w:tr>
      <w:tr w:rsidR="00000000">
        <w:trPr>
          <w:trHeight w:val="240"/>
        </w:trPr>
        <w:tc>
          <w:tcPr>
            <w:tcW w:w="2413" w:type="dxa"/>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r>
              <w:rPr>
                <w:rFonts w:eastAsia="Times New Roman" w:cs="Arial"/>
                <w:b/>
                <w:bCs/>
                <w:sz w:val="18"/>
                <w:szCs w:val="18"/>
                <w:lang w:val="es-MX" w:eastAsia="es-MX"/>
              </w:rPr>
              <w:t>Ingreso</w:t>
            </w:r>
          </w:p>
        </w:tc>
        <w:tc>
          <w:tcPr>
            <w:tcW w:w="4533"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 1.000</w:t>
            </w:r>
          </w:p>
        </w:tc>
        <w:tc>
          <w:tcPr>
            <w:tcW w:w="7050"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sz w:val="18"/>
                <w:szCs w:val="18"/>
                <w:lang w:val="es-MX" w:eastAsia="es-MX"/>
              </w:rPr>
            </w:pPr>
            <w:r>
              <w:rPr>
                <w:rFonts w:eastAsia="Times New Roman" w:cs="Arial"/>
                <w:sz w:val="18"/>
                <w:szCs w:val="18"/>
                <w:lang w:val="es-MX" w:eastAsia="es-MX"/>
              </w:rPr>
              <w:t>&gt;= 1.000</w:t>
            </w:r>
          </w:p>
        </w:tc>
      </w:tr>
      <w:tr w:rsidR="00000000">
        <w:trPr>
          <w:trHeight w:val="240"/>
        </w:trPr>
        <w:tc>
          <w:tcPr>
            <w:tcW w:w="2413" w:type="dxa"/>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b/>
                <w:bCs/>
                <w:sz w:val="18"/>
                <w:szCs w:val="18"/>
                <w:lang w:val="es-MX" w:eastAsia="es-MX"/>
              </w:rPr>
            </w:pPr>
            <w:r>
              <w:rPr>
                <w:rFonts w:eastAsia="Times New Roman" w:cs="Arial"/>
                <w:b/>
                <w:bCs/>
                <w:sz w:val="18"/>
                <w:szCs w:val="18"/>
                <w:lang w:val="es-MX" w:eastAsia="es-MX"/>
              </w:rPr>
              <w:t>Cupo máximo</w:t>
            </w:r>
          </w:p>
        </w:tc>
        <w:tc>
          <w:tcPr>
            <w:tcW w:w="4533"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500</w:t>
            </w:r>
          </w:p>
        </w:tc>
        <w:tc>
          <w:tcPr>
            <w:tcW w:w="7050"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8"/>
                <w:szCs w:val="18"/>
                <w:lang w:val="es-MX" w:eastAsia="es-MX"/>
              </w:rPr>
            </w:pPr>
            <w:r>
              <w:rPr>
                <w:rFonts w:eastAsia="Times New Roman" w:cs="Arial"/>
                <w:b/>
                <w:bCs/>
                <w:sz w:val="18"/>
                <w:szCs w:val="18"/>
                <w:lang w:val="es-MX" w:eastAsia="es-MX"/>
              </w:rPr>
              <w:t>500</w:t>
            </w:r>
          </w:p>
        </w:tc>
      </w:tr>
      <w:tr w:rsidR="00000000">
        <w:trPr>
          <w:gridAfter w:val="2"/>
          <w:wAfter w:w="11583" w:type="dxa"/>
          <w:trHeight w:val="240"/>
        </w:trPr>
        <w:tc>
          <w:tcPr>
            <w:tcW w:w="2413" w:type="dxa"/>
            <w:vAlign w:val="center"/>
          </w:tcPr>
          <w:p w:rsidR="00000000" w:rsidRDefault="00626A48">
            <w:pPr>
              <w:spacing w:line="256" w:lineRule="auto"/>
              <w:jc w:val="center"/>
              <w:rPr>
                <w:rFonts w:eastAsia="Times New Roman" w:cs="Arial"/>
                <w:b/>
                <w:bCs/>
                <w:sz w:val="18"/>
                <w:szCs w:val="18"/>
                <w:lang w:val="es-MX" w:eastAsia="es-MX"/>
              </w:rPr>
            </w:pPr>
          </w:p>
        </w:tc>
      </w:tr>
    </w:tbl>
    <w:p w:rsidR="00000000" w:rsidRDefault="00626A48">
      <w:pPr>
        <w:spacing w:line="360" w:lineRule="auto"/>
        <w:ind w:right="-16"/>
        <w:contextualSpacing/>
        <w:jc w:val="both"/>
        <w:rPr>
          <w:rFonts w:eastAsia="Times New Roman" w:cs="Arial"/>
          <w:szCs w:val="20"/>
          <w:u w:val="single"/>
        </w:rPr>
      </w:pPr>
    </w:p>
    <w:tbl>
      <w:tblPr>
        <w:tblStyle w:val="Tablaconcuadrcula"/>
        <w:tblpPr w:leftFromText="141" w:rightFromText="141" w:vertAnchor="text" w:tblpY="1"/>
        <w:tblOverlap w:val="never"/>
        <w:tblW w:w="0" w:type="auto"/>
        <w:tblInd w:w="0" w:type="dxa"/>
        <w:tblLook w:val="04A0" w:firstRow="1" w:lastRow="0" w:firstColumn="1" w:lastColumn="0" w:noHBand="0" w:noVBand="1"/>
      </w:tblPr>
      <w:tblGrid>
        <w:gridCol w:w="13969"/>
        <w:gridCol w:w="6985"/>
      </w:tblGrid>
      <w:tr w:rsidR="00000000">
        <w:trPr>
          <w:trHeight w:val="374"/>
        </w:trPr>
        <w:tc>
          <w:tcPr>
            <w:tcW w:w="13969" w:type="dxa"/>
            <w:gridSpan w:val="2"/>
            <w:tcBorders>
              <w:top w:val="single" w:sz="4" w:space="0" w:color="auto"/>
              <w:left w:val="single" w:sz="4" w:space="0" w:color="auto"/>
              <w:bottom w:val="single" w:sz="4" w:space="0" w:color="auto"/>
              <w:right w:val="single" w:sz="4" w:space="0" w:color="auto"/>
            </w:tcBorders>
            <w:hideMark/>
          </w:tcPr>
          <w:p w:rsidR="00000000" w:rsidRDefault="00626A48">
            <w:pPr>
              <w:spacing w:line="360" w:lineRule="auto"/>
              <w:ind w:right="-16"/>
              <w:contextualSpacing/>
              <w:jc w:val="center"/>
              <w:rPr>
                <w:rFonts w:eastAsia="Times New Roman" w:cs="Arial"/>
                <w:b/>
                <w:szCs w:val="20"/>
              </w:rPr>
            </w:pPr>
            <w:r>
              <w:rPr>
                <w:rFonts w:eastAsia="Times New Roman" w:cs="Arial"/>
                <w:b/>
                <w:szCs w:val="20"/>
              </w:rPr>
              <w:t>Clientes que aplican a Política Especial</w:t>
            </w:r>
          </w:p>
        </w:tc>
      </w:tr>
      <w:tr w:rsidR="00000000">
        <w:trPr>
          <w:trHeight w:val="374"/>
        </w:trPr>
        <w:tc>
          <w:tcPr>
            <w:tcW w:w="6984" w:type="dxa"/>
            <w:tcBorders>
              <w:top w:val="single" w:sz="4" w:space="0" w:color="auto"/>
              <w:left w:val="single" w:sz="4" w:space="0" w:color="auto"/>
              <w:bottom w:val="single" w:sz="4" w:space="0" w:color="auto"/>
              <w:right w:val="single" w:sz="4" w:space="0" w:color="auto"/>
            </w:tcBorders>
            <w:hideMark/>
          </w:tcPr>
          <w:p w:rsidR="00000000" w:rsidRDefault="00626A48">
            <w:pPr>
              <w:spacing w:line="360" w:lineRule="auto"/>
              <w:ind w:right="-16"/>
              <w:contextualSpacing/>
              <w:jc w:val="both"/>
              <w:rPr>
                <w:rFonts w:eastAsia="Times New Roman" w:cs="Arial"/>
                <w:sz w:val="16"/>
                <w:szCs w:val="20"/>
              </w:rPr>
            </w:pPr>
            <w:r>
              <w:rPr>
                <w:rFonts w:eastAsia="Times New Roman" w:cs="Arial"/>
                <w:sz w:val="16"/>
                <w:szCs w:val="20"/>
              </w:rPr>
              <w:t>Analfabetos, instrucción elemental, inicial o ninguna</w:t>
            </w:r>
          </w:p>
        </w:tc>
        <w:tc>
          <w:tcPr>
            <w:tcW w:w="6985" w:type="dxa"/>
            <w:tcBorders>
              <w:top w:val="single" w:sz="4" w:space="0" w:color="auto"/>
              <w:left w:val="single" w:sz="4" w:space="0" w:color="auto"/>
              <w:bottom w:val="single" w:sz="4" w:space="0" w:color="auto"/>
              <w:right w:val="single" w:sz="4" w:space="0" w:color="auto"/>
            </w:tcBorders>
            <w:hideMark/>
          </w:tcPr>
          <w:p w:rsidR="00000000" w:rsidRDefault="00626A48">
            <w:pPr>
              <w:spacing w:line="360" w:lineRule="auto"/>
              <w:ind w:right="-16"/>
              <w:contextualSpacing/>
              <w:jc w:val="both"/>
              <w:rPr>
                <w:rFonts w:eastAsia="Times New Roman" w:cs="Arial"/>
                <w:sz w:val="16"/>
                <w:szCs w:val="20"/>
              </w:rPr>
            </w:pPr>
            <w:r>
              <w:rPr>
                <w:rFonts w:eastAsia="Times New Roman" w:cs="Arial"/>
                <w:sz w:val="16"/>
                <w:szCs w:val="20"/>
              </w:rPr>
              <w:t>Empleados de las FFAA y Policías</w:t>
            </w:r>
          </w:p>
        </w:tc>
      </w:tr>
      <w:tr w:rsidR="00000000">
        <w:trPr>
          <w:trHeight w:val="374"/>
        </w:trPr>
        <w:tc>
          <w:tcPr>
            <w:tcW w:w="6984" w:type="dxa"/>
            <w:tcBorders>
              <w:top w:val="single" w:sz="4" w:space="0" w:color="auto"/>
              <w:left w:val="single" w:sz="4" w:space="0" w:color="auto"/>
              <w:bottom w:val="single" w:sz="4" w:space="0" w:color="auto"/>
              <w:right w:val="single" w:sz="4" w:space="0" w:color="auto"/>
            </w:tcBorders>
            <w:hideMark/>
          </w:tcPr>
          <w:p w:rsidR="00000000" w:rsidRDefault="00626A48">
            <w:pPr>
              <w:spacing w:line="360" w:lineRule="auto"/>
              <w:ind w:right="-16"/>
              <w:contextualSpacing/>
              <w:jc w:val="both"/>
              <w:rPr>
                <w:rFonts w:eastAsia="Times New Roman" w:cs="Arial"/>
                <w:sz w:val="16"/>
                <w:szCs w:val="20"/>
              </w:rPr>
            </w:pPr>
            <w:r>
              <w:rPr>
                <w:rFonts w:eastAsia="Times New Roman" w:cs="Arial"/>
                <w:sz w:val="16"/>
                <w:szCs w:val="20"/>
              </w:rPr>
              <w:t>Clientes con rango atraso B,C,D O E</w:t>
            </w:r>
          </w:p>
        </w:tc>
        <w:tc>
          <w:tcPr>
            <w:tcW w:w="6985" w:type="dxa"/>
            <w:vMerge w:val="restart"/>
            <w:tcBorders>
              <w:top w:val="single" w:sz="4" w:space="0" w:color="auto"/>
              <w:left w:val="single" w:sz="4" w:space="0" w:color="auto"/>
              <w:bottom w:val="single" w:sz="4" w:space="0" w:color="auto"/>
              <w:right w:val="single" w:sz="4" w:space="0" w:color="auto"/>
            </w:tcBorders>
          </w:tcPr>
          <w:p w:rsidR="00000000" w:rsidRDefault="00626A48">
            <w:pPr>
              <w:spacing w:line="360" w:lineRule="auto"/>
              <w:ind w:right="-16"/>
              <w:contextualSpacing/>
              <w:jc w:val="both"/>
              <w:rPr>
                <w:rFonts w:eastAsia="Times New Roman" w:cs="Arial"/>
                <w:sz w:val="16"/>
                <w:szCs w:val="20"/>
              </w:rPr>
            </w:pPr>
            <w:r>
              <w:rPr>
                <w:rFonts w:eastAsia="Times New Roman" w:cs="Arial"/>
                <w:sz w:val="16"/>
                <w:szCs w:val="20"/>
              </w:rPr>
              <w:t>Independientes con fuente de ingresos:</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Negocios Internet</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Cabinas telefónicas</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Mercados</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Juegos electrónicos</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Negocios que atenten contra la moral</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Choferes sin IESS</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Trabajadores por obra cierta</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Comisionistas sin relación de dependencia</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Distribuidores sin local</w:t>
            </w:r>
          </w:p>
          <w:p w:rsidR="00000000" w:rsidRDefault="00626A48">
            <w:pPr>
              <w:pStyle w:val="Prrafodelista"/>
              <w:numPr>
                <w:ilvl w:val="0"/>
                <w:numId w:val="26"/>
              </w:numPr>
              <w:spacing w:line="360" w:lineRule="auto"/>
              <w:ind w:right="-16"/>
              <w:contextualSpacing/>
              <w:jc w:val="both"/>
              <w:rPr>
                <w:rFonts w:eastAsia="Times New Roman" w:cs="Arial"/>
                <w:sz w:val="16"/>
                <w:szCs w:val="20"/>
              </w:rPr>
            </w:pPr>
            <w:r>
              <w:rPr>
                <w:rFonts w:eastAsia="Times New Roman" w:cs="Arial"/>
                <w:sz w:val="16"/>
                <w:szCs w:val="20"/>
              </w:rPr>
              <w:t>Vendedores de Intangibles</w:t>
            </w:r>
          </w:p>
          <w:p w:rsidR="00000000" w:rsidRDefault="00626A48">
            <w:pPr>
              <w:spacing w:line="360" w:lineRule="auto"/>
              <w:ind w:right="-16"/>
              <w:contextualSpacing/>
              <w:jc w:val="both"/>
              <w:rPr>
                <w:rFonts w:eastAsia="Times New Roman" w:cs="Arial"/>
                <w:sz w:val="16"/>
                <w:szCs w:val="20"/>
              </w:rPr>
            </w:pPr>
          </w:p>
        </w:tc>
      </w:tr>
      <w:tr w:rsidR="00000000">
        <w:trPr>
          <w:trHeight w:val="374"/>
        </w:trPr>
        <w:tc>
          <w:tcPr>
            <w:tcW w:w="6984" w:type="dxa"/>
            <w:tcBorders>
              <w:top w:val="single" w:sz="4" w:space="0" w:color="auto"/>
              <w:left w:val="single" w:sz="4" w:space="0" w:color="auto"/>
              <w:bottom w:val="single" w:sz="4" w:space="0" w:color="auto"/>
              <w:right w:val="single" w:sz="4" w:space="0" w:color="auto"/>
            </w:tcBorders>
            <w:hideMark/>
          </w:tcPr>
          <w:p w:rsidR="00000000" w:rsidRDefault="00626A48">
            <w:pPr>
              <w:spacing w:line="360" w:lineRule="auto"/>
              <w:ind w:right="-16"/>
              <w:contextualSpacing/>
              <w:jc w:val="both"/>
              <w:rPr>
                <w:rFonts w:eastAsia="Times New Roman" w:cs="Arial"/>
                <w:sz w:val="16"/>
                <w:szCs w:val="20"/>
              </w:rPr>
            </w:pPr>
            <w:r>
              <w:rPr>
                <w:rFonts w:eastAsia="Times New Roman" w:cs="Arial"/>
                <w:sz w:val="16"/>
                <w:szCs w:val="20"/>
              </w:rPr>
              <w:t>Cónyuges de clientes con rango atraso B,C,D O 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rPr>
                <w:rFonts w:eastAsia="Times New Roman" w:cs="Arial"/>
                <w:sz w:val="16"/>
                <w:szCs w:val="20"/>
              </w:rPr>
            </w:pPr>
          </w:p>
        </w:tc>
      </w:tr>
      <w:tr w:rsidR="00000000">
        <w:trPr>
          <w:trHeight w:val="374"/>
        </w:trPr>
        <w:tc>
          <w:tcPr>
            <w:tcW w:w="6984" w:type="dxa"/>
            <w:tcBorders>
              <w:top w:val="single" w:sz="4" w:space="0" w:color="auto"/>
              <w:left w:val="single" w:sz="4" w:space="0" w:color="auto"/>
              <w:bottom w:val="single" w:sz="4" w:space="0" w:color="auto"/>
              <w:right w:val="single" w:sz="4" w:space="0" w:color="auto"/>
            </w:tcBorders>
            <w:hideMark/>
          </w:tcPr>
          <w:p w:rsidR="00000000" w:rsidRDefault="00626A48">
            <w:pPr>
              <w:spacing w:line="360" w:lineRule="auto"/>
              <w:ind w:right="-16"/>
              <w:contextualSpacing/>
              <w:jc w:val="both"/>
              <w:rPr>
                <w:rFonts w:eastAsia="Times New Roman" w:cs="Arial"/>
                <w:sz w:val="16"/>
                <w:szCs w:val="20"/>
              </w:rPr>
            </w:pPr>
            <w:r>
              <w:rPr>
                <w:rFonts w:eastAsia="Times New Roman" w:cs="Arial"/>
                <w:sz w:val="16"/>
                <w:szCs w:val="20"/>
              </w:rPr>
              <w:t>Vivir y trabajar en zonas no aprobadas por el Banco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rPr>
                <w:rFonts w:eastAsia="Times New Roman" w:cs="Arial"/>
                <w:sz w:val="16"/>
                <w:szCs w:val="20"/>
              </w:rPr>
            </w:pPr>
          </w:p>
        </w:tc>
      </w:tr>
      <w:tr w:rsidR="00000000">
        <w:trPr>
          <w:trHeight w:val="374"/>
        </w:trPr>
        <w:tc>
          <w:tcPr>
            <w:tcW w:w="6984" w:type="dxa"/>
            <w:tcBorders>
              <w:top w:val="single" w:sz="4" w:space="0" w:color="auto"/>
              <w:left w:val="single" w:sz="4" w:space="0" w:color="auto"/>
              <w:bottom w:val="single" w:sz="4" w:space="0" w:color="auto"/>
              <w:right w:val="single" w:sz="4" w:space="0" w:color="auto"/>
            </w:tcBorders>
            <w:hideMark/>
          </w:tcPr>
          <w:p w:rsidR="00000000" w:rsidRDefault="00626A48">
            <w:pPr>
              <w:spacing w:line="360" w:lineRule="auto"/>
              <w:ind w:right="-16"/>
              <w:contextualSpacing/>
              <w:jc w:val="both"/>
              <w:rPr>
                <w:rFonts w:eastAsia="Times New Roman" w:cs="Arial"/>
                <w:sz w:val="16"/>
                <w:szCs w:val="20"/>
              </w:rPr>
            </w:pPr>
            <w:r>
              <w:rPr>
                <w:rFonts w:eastAsia="Times New Roman" w:cs="Arial"/>
                <w:sz w:val="16"/>
                <w:szCs w:val="20"/>
              </w:rPr>
              <w:t>Religiosos o Clérigos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rPr>
                <w:rFonts w:eastAsia="Times New Roman" w:cs="Arial"/>
                <w:sz w:val="16"/>
                <w:szCs w:val="20"/>
              </w:rPr>
            </w:pPr>
          </w:p>
        </w:tc>
      </w:tr>
      <w:tr w:rsidR="00000000">
        <w:trPr>
          <w:trHeight w:val="374"/>
        </w:trPr>
        <w:tc>
          <w:tcPr>
            <w:tcW w:w="6984" w:type="dxa"/>
            <w:tcBorders>
              <w:top w:val="single" w:sz="4" w:space="0" w:color="auto"/>
              <w:left w:val="single" w:sz="4" w:space="0" w:color="auto"/>
              <w:bottom w:val="single" w:sz="4" w:space="0" w:color="auto"/>
              <w:right w:val="single" w:sz="4" w:space="0" w:color="auto"/>
            </w:tcBorders>
            <w:hideMark/>
          </w:tcPr>
          <w:p w:rsidR="00000000" w:rsidRDefault="00626A48">
            <w:pPr>
              <w:spacing w:line="360" w:lineRule="auto"/>
              <w:ind w:right="-16"/>
              <w:contextualSpacing/>
              <w:jc w:val="both"/>
              <w:rPr>
                <w:rFonts w:eastAsia="Times New Roman" w:cs="Arial"/>
                <w:sz w:val="16"/>
                <w:szCs w:val="20"/>
              </w:rPr>
            </w:pPr>
            <w:r>
              <w:rPr>
                <w:rFonts w:eastAsia="Times New Roman" w:cs="Arial"/>
                <w:sz w:val="16"/>
                <w:szCs w:val="20"/>
              </w:rPr>
              <w:t>Políticos o PEP'S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rPr>
                <w:rFonts w:eastAsia="Times New Roman" w:cs="Arial"/>
                <w:sz w:val="16"/>
                <w:szCs w:val="20"/>
              </w:rPr>
            </w:pPr>
          </w:p>
        </w:tc>
      </w:tr>
      <w:tr w:rsidR="00000000">
        <w:trPr>
          <w:trHeight w:val="374"/>
        </w:trPr>
        <w:tc>
          <w:tcPr>
            <w:tcW w:w="6984" w:type="dxa"/>
            <w:tcBorders>
              <w:top w:val="single" w:sz="4" w:space="0" w:color="auto"/>
              <w:left w:val="single" w:sz="4" w:space="0" w:color="auto"/>
              <w:bottom w:val="single" w:sz="4" w:space="0" w:color="auto"/>
              <w:right w:val="single" w:sz="4" w:space="0" w:color="auto"/>
            </w:tcBorders>
            <w:hideMark/>
          </w:tcPr>
          <w:p w:rsidR="00000000" w:rsidRDefault="00626A48">
            <w:pPr>
              <w:spacing w:line="360" w:lineRule="auto"/>
              <w:ind w:right="-16"/>
              <w:contextualSpacing/>
              <w:jc w:val="both"/>
              <w:rPr>
                <w:rFonts w:eastAsia="Times New Roman" w:cs="Arial"/>
                <w:sz w:val="16"/>
                <w:szCs w:val="20"/>
              </w:rPr>
            </w:pPr>
            <w:r>
              <w:rPr>
                <w:rFonts w:eastAsia="Times New Roman" w:cs="Arial"/>
                <w:sz w:val="16"/>
                <w:szCs w:val="20"/>
              </w:rPr>
              <w:t>Abogados, Jueces y afines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rPr>
                <w:rFonts w:eastAsia="Times New Roman" w:cs="Arial"/>
                <w:sz w:val="16"/>
                <w:szCs w:val="20"/>
              </w:rPr>
            </w:pPr>
          </w:p>
        </w:tc>
      </w:tr>
    </w:tbl>
    <w:p w:rsidR="00000000" w:rsidRDefault="00626A48">
      <w:pPr>
        <w:spacing w:line="360" w:lineRule="auto"/>
        <w:ind w:right="-16"/>
        <w:contextualSpacing/>
        <w:jc w:val="both"/>
        <w:rPr>
          <w:rFonts w:eastAsia="Times New Roman" w:cs="Arial"/>
          <w:szCs w:val="20"/>
          <w:u w:val="single"/>
        </w:rPr>
      </w:pPr>
      <w:r>
        <w:rPr>
          <w:rFonts w:eastAsia="Times New Roman" w:cs="Arial"/>
          <w:szCs w:val="20"/>
          <w:u w:val="single"/>
        </w:rPr>
        <w:br w:type="textWrapping" w:clear="all"/>
      </w:r>
    </w:p>
    <w:p w:rsidR="00000000" w:rsidRDefault="00626A48">
      <w:pPr>
        <w:spacing w:line="360" w:lineRule="auto"/>
        <w:ind w:right="-16"/>
        <w:contextualSpacing/>
        <w:jc w:val="both"/>
        <w:rPr>
          <w:rFonts w:eastAsia="Times New Roman" w:cs="Times New Roman"/>
        </w:rPr>
      </w:pPr>
    </w:p>
    <w:p w:rsidR="00000000" w:rsidRDefault="00626A48">
      <w:pPr>
        <w:spacing w:line="360" w:lineRule="auto"/>
        <w:ind w:right="-16"/>
        <w:contextualSpacing/>
        <w:jc w:val="both"/>
        <w:rPr>
          <w:rFonts w:asciiTheme="minorHAnsi" w:hAnsiTheme="minorHAnsi"/>
          <w:sz w:val="22"/>
          <w:szCs w:val="22"/>
          <w:lang w:val="es-MX" w:eastAsia="en-US"/>
        </w:rPr>
      </w:pPr>
      <w:r>
        <w:rPr>
          <w:rFonts w:eastAsia="Times New Roman" w:cs="Times New Roman"/>
        </w:rPr>
        <w:fldChar w:fldCharType="begin"/>
      </w:r>
      <w:r>
        <w:rPr>
          <w:rFonts w:eastAsia="Times New Roman" w:cs="Times New Roman"/>
        </w:rPr>
        <w:instrText xml:space="preserve"> LINK Excel.Sheet.12 "</w:instrText>
      </w:r>
      <w:r>
        <w:rPr>
          <w:rFonts w:eastAsia="Times New Roman" w:cs="Times New Roman"/>
        </w:rPr>
        <w:instrText xml:space="preserve">C:\\Users\\abadl\\Desktop\\Manual Comercial TC\\Matriz_Políticas_Alia.xlsx" Política_Verificación!F2C2:F12C8 \a \f 4 \h  \* MERGEFORMAT </w:instrText>
      </w:r>
      <w:r>
        <w:rPr>
          <w:rFonts w:eastAsia="Times New Roman" w:cs="Times New Roman"/>
        </w:rPr>
        <w:fldChar w:fldCharType="separate"/>
      </w:r>
    </w:p>
    <w:tbl>
      <w:tblPr>
        <w:tblW w:w="13892" w:type="dxa"/>
        <w:jc w:val="center"/>
        <w:tblCellMar>
          <w:left w:w="70" w:type="dxa"/>
          <w:right w:w="70" w:type="dxa"/>
        </w:tblCellMar>
        <w:tblLook w:val="04A0" w:firstRow="1" w:lastRow="0" w:firstColumn="1" w:lastColumn="0" w:noHBand="0" w:noVBand="1"/>
      </w:tblPr>
      <w:tblGrid>
        <w:gridCol w:w="300"/>
        <w:gridCol w:w="300"/>
        <w:gridCol w:w="300"/>
        <w:gridCol w:w="300"/>
        <w:gridCol w:w="300"/>
        <w:gridCol w:w="2710"/>
        <w:gridCol w:w="2126"/>
      </w:tblGrid>
      <w:tr w:rsidR="00000000">
        <w:trPr>
          <w:trHeight w:val="289"/>
          <w:jc w:val="center"/>
        </w:trPr>
        <w:tc>
          <w:tcPr>
            <w:tcW w:w="1985" w:type="dxa"/>
            <w:vAlign w:val="bottom"/>
            <w:hideMark/>
          </w:tcPr>
          <w:p w:rsidR="00000000" w:rsidRDefault="00626A48">
            <w:pPr>
              <w:rPr>
                <w:rFonts w:asciiTheme="minorHAnsi" w:hAnsiTheme="minorHAnsi"/>
                <w:sz w:val="22"/>
                <w:szCs w:val="22"/>
                <w:lang w:val="es-MX" w:eastAsia="en-US"/>
              </w:rPr>
            </w:pPr>
          </w:p>
        </w:tc>
        <w:tc>
          <w:tcPr>
            <w:tcW w:w="5075" w:type="dxa"/>
            <w:gridSpan w:val="3"/>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6"/>
                <w:szCs w:val="16"/>
                <w:lang w:val="es-MX" w:eastAsia="es-MX"/>
              </w:rPr>
            </w:pPr>
            <w:r>
              <w:rPr>
                <w:rFonts w:eastAsia="Times New Roman" w:cs="Arial"/>
                <w:b/>
                <w:bCs/>
                <w:sz w:val="16"/>
                <w:szCs w:val="16"/>
                <w:lang w:val="es-MX" w:eastAsia="es-MX"/>
              </w:rPr>
              <w:t>Verificación telefónica</w:t>
            </w:r>
          </w:p>
        </w:tc>
        <w:tc>
          <w:tcPr>
            <w:tcW w:w="6832" w:type="dxa"/>
            <w:gridSpan w:val="3"/>
            <w:tcBorders>
              <w:top w:val="single" w:sz="4" w:space="0" w:color="auto"/>
              <w:left w:val="nil"/>
              <w:bottom w:val="single" w:sz="4" w:space="0" w:color="auto"/>
              <w:right w:val="single" w:sz="4" w:space="0" w:color="000000"/>
            </w:tcBorders>
            <w:vAlign w:val="center"/>
            <w:hideMark/>
          </w:tcPr>
          <w:p w:rsidR="00000000" w:rsidRDefault="00626A48">
            <w:pPr>
              <w:spacing w:line="256" w:lineRule="auto"/>
              <w:jc w:val="center"/>
              <w:rPr>
                <w:rFonts w:eastAsia="Times New Roman" w:cs="Arial"/>
                <w:b/>
                <w:bCs/>
                <w:sz w:val="16"/>
                <w:szCs w:val="16"/>
                <w:lang w:val="es-MX" w:eastAsia="es-MX"/>
              </w:rPr>
            </w:pPr>
            <w:r>
              <w:rPr>
                <w:rFonts w:eastAsia="Times New Roman" w:cs="Arial"/>
                <w:b/>
                <w:bCs/>
                <w:sz w:val="16"/>
                <w:szCs w:val="16"/>
                <w:lang w:val="es-MX" w:eastAsia="es-MX"/>
              </w:rPr>
              <w:t>Verificación Física</w:t>
            </w:r>
          </w:p>
        </w:tc>
      </w:tr>
      <w:tr w:rsidR="00000000">
        <w:trPr>
          <w:trHeight w:val="225"/>
          <w:jc w:val="center"/>
        </w:trPr>
        <w:tc>
          <w:tcPr>
            <w:tcW w:w="198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6"/>
                <w:szCs w:val="16"/>
                <w:lang w:val="es-MX" w:eastAsia="es-MX"/>
              </w:rPr>
            </w:pPr>
            <w:r>
              <w:rPr>
                <w:rFonts w:eastAsia="Times New Roman" w:cs="Arial"/>
                <w:b/>
                <w:bCs/>
                <w:sz w:val="16"/>
                <w:szCs w:val="16"/>
                <w:lang w:val="es-MX" w:eastAsia="es-MX"/>
              </w:rPr>
              <w:t>Actividad económica</w:t>
            </w:r>
          </w:p>
        </w:tc>
        <w:tc>
          <w:tcPr>
            <w:tcW w:w="1559"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6"/>
                <w:szCs w:val="16"/>
                <w:lang w:val="es-MX" w:eastAsia="es-MX"/>
              </w:rPr>
            </w:pPr>
            <w:r>
              <w:rPr>
                <w:rFonts w:eastAsia="Times New Roman" w:cs="Arial"/>
                <w:b/>
                <w:bCs/>
                <w:sz w:val="16"/>
                <w:szCs w:val="16"/>
                <w:lang w:val="es-MX" w:eastAsia="es-MX"/>
              </w:rPr>
              <w:t>Flujo Inmediato</w:t>
            </w:r>
          </w:p>
        </w:tc>
        <w:tc>
          <w:tcPr>
            <w:tcW w:w="1843"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6"/>
                <w:szCs w:val="16"/>
                <w:lang w:val="es-MX" w:eastAsia="es-MX"/>
              </w:rPr>
            </w:pPr>
            <w:r>
              <w:rPr>
                <w:rFonts w:eastAsia="Times New Roman" w:cs="Arial"/>
                <w:b/>
                <w:bCs/>
                <w:sz w:val="16"/>
                <w:szCs w:val="16"/>
                <w:lang w:val="es-MX" w:eastAsia="es-MX"/>
              </w:rPr>
              <w:t>Flujo Verificación</w:t>
            </w:r>
          </w:p>
        </w:tc>
        <w:tc>
          <w:tcPr>
            <w:tcW w:w="1673"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6"/>
                <w:szCs w:val="16"/>
                <w:lang w:val="es-MX" w:eastAsia="es-MX"/>
              </w:rPr>
            </w:pPr>
            <w:r>
              <w:rPr>
                <w:rFonts w:eastAsia="Times New Roman" w:cs="Arial"/>
                <w:b/>
                <w:bCs/>
                <w:sz w:val="16"/>
                <w:szCs w:val="16"/>
                <w:lang w:val="es-MX" w:eastAsia="es-MX"/>
              </w:rPr>
              <w:t>Flujo Análisis</w:t>
            </w:r>
          </w:p>
        </w:tc>
        <w:tc>
          <w:tcPr>
            <w:tcW w:w="2296"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6"/>
                <w:szCs w:val="16"/>
                <w:lang w:val="es-MX" w:eastAsia="es-MX"/>
              </w:rPr>
            </w:pPr>
            <w:r>
              <w:rPr>
                <w:rFonts w:eastAsia="Times New Roman" w:cs="Arial"/>
                <w:b/>
                <w:bCs/>
                <w:sz w:val="16"/>
                <w:szCs w:val="16"/>
                <w:lang w:val="es-MX" w:eastAsia="es-MX"/>
              </w:rPr>
              <w:t>Flujo Inmediato</w:t>
            </w:r>
          </w:p>
        </w:tc>
        <w:tc>
          <w:tcPr>
            <w:tcW w:w="2410"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6"/>
                <w:szCs w:val="16"/>
                <w:lang w:val="es-MX" w:eastAsia="es-MX"/>
              </w:rPr>
            </w:pPr>
            <w:r>
              <w:rPr>
                <w:rFonts w:eastAsia="Times New Roman" w:cs="Arial"/>
                <w:b/>
                <w:bCs/>
                <w:sz w:val="16"/>
                <w:szCs w:val="16"/>
                <w:lang w:val="es-MX" w:eastAsia="es-MX"/>
              </w:rPr>
              <w:t>Flujo Verificación</w:t>
            </w:r>
          </w:p>
        </w:tc>
        <w:tc>
          <w:tcPr>
            <w:tcW w:w="2126" w:type="dxa"/>
            <w:tcBorders>
              <w:top w:val="nil"/>
              <w:left w:val="nil"/>
              <w:bottom w:val="single" w:sz="4" w:space="0" w:color="auto"/>
              <w:right w:val="single" w:sz="4" w:space="0" w:color="auto"/>
            </w:tcBorders>
            <w:vAlign w:val="center"/>
            <w:hideMark/>
          </w:tcPr>
          <w:p w:rsidR="00000000" w:rsidRDefault="00626A48">
            <w:pPr>
              <w:spacing w:line="256" w:lineRule="auto"/>
              <w:jc w:val="center"/>
              <w:rPr>
                <w:rFonts w:eastAsia="Times New Roman" w:cs="Arial"/>
                <w:b/>
                <w:bCs/>
                <w:sz w:val="16"/>
                <w:szCs w:val="16"/>
                <w:lang w:val="es-MX" w:eastAsia="es-MX"/>
              </w:rPr>
            </w:pPr>
            <w:r>
              <w:rPr>
                <w:rFonts w:eastAsia="Times New Roman" w:cs="Arial"/>
                <w:b/>
                <w:bCs/>
                <w:sz w:val="16"/>
                <w:szCs w:val="16"/>
                <w:lang w:val="es-MX" w:eastAsia="es-MX"/>
              </w:rPr>
              <w:t>Flujo Análisis</w:t>
            </w:r>
          </w:p>
        </w:tc>
      </w:tr>
      <w:tr w:rsidR="00000000">
        <w:trPr>
          <w:trHeight w:val="1857"/>
          <w:jc w:val="center"/>
        </w:trPr>
        <w:tc>
          <w:tcPr>
            <w:tcW w:w="1985" w:type="dxa"/>
            <w:vMerge w:val="restart"/>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Dependiente (asalariado)</w:t>
            </w:r>
          </w:p>
        </w:tc>
        <w:tc>
          <w:tcPr>
            <w:tcW w:w="5075" w:type="dxa"/>
            <w:gridSpan w:val="3"/>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 xml:space="preserve">1.- Laboral: </w:t>
            </w:r>
            <w:r>
              <w:rPr>
                <w:rFonts w:eastAsia="Times New Roman" w:cs="Arial"/>
                <w:sz w:val="16"/>
                <w:szCs w:val="16"/>
                <w:lang w:val="es-MX" w:eastAsia="es-MX"/>
              </w:rPr>
              <w:br/>
              <w:t>Si presenta historia laboral la VT se realiza al celular o convencional</w:t>
            </w:r>
            <w:r>
              <w:rPr>
                <w:rFonts w:eastAsia="Times New Roman" w:cs="Arial"/>
                <w:sz w:val="16"/>
                <w:szCs w:val="16"/>
                <w:lang w:val="es-MX" w:eastAsia="es-MX"/>
              </w:rPr>
              <w:br/>
              <w:t>Si no presenta historia laboral la VT se realiza sólo al convencional</w:t>
            </w:r>
            <w:r>
              <w:rPr>
                <w:rFonts w:eastAsia="Times New Roman" w:cs="Arial"/>
                <w:sz w:val="16"/>
                <w:szCs w:val="16"/>
                <w:lang w:val="es-MX" w:eastAsia="es-MX"/>
              </w:rPr>
              <w:br/>
              <w:t>Se verifi</w:t>
            </w:r>
            <w:r>
              <w:rPr>
                <w:rFonts w:eastAsia="Times New Roman" w:cs="Arial"/>
                <w:sz w:val="16"/>
                <w:szCs w:val="16"/>
                <w:lang w:val="es-MX" w:eastAsia="es-MX"/>
              </w:rPr>
              <w:t xml:space="preserve">ca información de tipo de contrato, tipo de ingreso, jefe inmediato y cargo. </w:t>
            </w:r>
            <w:r>
              <w:rPr>
                <w:rFonts w:eastAsia="Times New Roman" w:cs="Arial"/>
                <w:sz w:val="16"/>
                <w:szCs w:val="16"/>
                <w:lang w:val="es-MX" w:eastAsia="es-MX"/>
              </w:rPr>
              <w:br/>
            </w:r>
            <w:r>
              <w:rPr>
                <w:rFonts w:eastAsia="Times New Roman" w:cs="Arial"/>
                <w:b/>
                <w:bCs/>
                <w:sz w:val="16"/>
                <w:szCs w:val="16"/>
                <w:lang w:val="es-MX" w:eastAsia="es-MX"/>
              </w:rPr>
              <w:t>Rechazo o Devolución</w:t>
            </w:r>
            <w:r>
              <w:rPr>
                <w:rFonts w:eastAsia="Times New Roman" w:cs="Arial"/>
                <w:b/>
                <w:bCs/>
                <w:sz w:val="16"/>
                <w:szCs w:val="16"/>
                <w:lang w:val="es-MX" w:eastAsia="es-MX"/>
              </w:rPr>
              <w:br/>
            </w:r>
            <w:r>
              <w:rPr>
                <w:rFonts w:eastAsia="Times New Roman" w:cs="Arial"/>
                <w:sz w:val="16"/>
                <w:szCs w:val="16"/>
                <w:lang w:val="es-MX" w:eastAsia="es-MX"/>
              </w:rPr>
              <w:t>Si no trabaja se rechaza</w:t>
            </w:r>
            <w:r>
              <w:rPr>
                <w:rFonts w:eastAsia="Times New Roman" w:cs="Arial"/>
                <w:sz w:val="16"/>
                <w:szCs w:val="16"/>
                <w:lang w:val="es-MX" w:eastAsia="es-MX"/>
              </w:rPr>
              <w:br/>
              <w:t>Si no contesta se devuelve</w:t>
            </w:r>
            <w:r>
              <w:rPr>
                <w:rFonts w:eastAsia="Times New Roman" w:cs="Arial"/>
                <w:sz w:val="16"/>
                <w:szCs w:val="16"/>
                <w:lang w:val="es-MX" w:eastAsia="es-MX"/>
              </w:rPr>
              <w:br/>
              <w:t>Si Trabaja y vive fuera de perímetro se rechaza</w:t>
            </w:r>
          </w:p>
        </w:tc>
        <w:tc>
          <w:tcPr>
            <w:tcW w:w="6832" w:type="dxa"/>
            <w:gridSpan w:val="3"/>
            <w:vMerge w:val="restart"/>
            <w:tcBorders>
              <w:top w:val="single" w:sz="4" w:space="0" w:color="auto"/>
              <w:left w:val="single" w:sz="4" w:space="0" w:color="auto"/>
              <w:bottom w:val="single" w:sz="4" w:space="0" w:color="auto"/>
              <w:right w:val="single" w:sz="4" w:space="0" w:color="000000"/>
            </w:tcBorders>
            <w:vAlign w:val="center"/>
            <w:hideMark/>
          </w:tcPr>
          <w:p w:rsidR="00000000" w:rsidRDefault="00626A48">
            <w:pPr>
              <w:spacing w:line="256" w:lineRule="auto"/>
              <w:rPr>
                <w:rFonts w:eastAsia="Times New Roman" w:cs="Arial"/>
                <w:sz w:val="16"/>
                <w:szCs w:val="16"/>
                <w:lang w:val="es-MX" w:eastAsia="es-MX"/>
              </w:rPr>
            </w:pPr>
            <w:r>
              <w:rPr>
                <w:rFonts w:eastAsia="Times New Roman" w:cs="Arial"/>
                <w:sz w:val="16"/>
                <w:szCs w:val="20"/>
              </w:rPr>
              <w:t>1.- Domiciliaria:</w:t>
            </w:r>
            <w:r>
              <w:rPr>
                <w:rFonts w:eastAsia="Times New Roman" w:cs="Arial"/>
                <w:sz w:val="16"/>
                <w:szCs w:val="20"/>
              </w:rPr>
              <w:br/>
              <w:t>En Quito y Guayaquil no se realiza VF</w:t>
            </w:r>
            <w:r>
              <w:rPr>
                <w:rFonts w:eastAsia="Times New Roman" w:cs="Arial"/>
                <w:sz w:val="16"/>
                <w:szCs w:val="20"/>
              </w:rPr>
              <w:t>, porque se basa en la dirección de la planilla de servicio básico de acuerdo a lo establecido en el check list.</w:t>
            </w:r>
            <w:r>
              <w:rPr>
                <w:rFonts w:eastAsia="Times New Roman" w:cs="Arial"/>
                <w:sz w:val="16"/>
                <w:szCs w:val="20"/>
              </w:rPr>
              <w:br/>
              <w:t>En plazas adicional al servicio básico se realiza verificación domiciliaria.</w:t>
            </w:r>
            <w:r>
              <w:rPr>
                <w:rFonts w:eastAsia="Times New Roman" w:cs="Arial"/>
                <w:sz w:val="16"/>
                <w:szCs w:val="20"/>
              </w:rPr>
              <w:br/>
              <w:t>Rechazo:</w:t>
            </w:r>
            <w:r>
              <w:rPr>
                <w:rFonts w:eastAsia="Times New Roman" w:cs="Arial"/>
                <w:sz w:val="16"/>
                <w:szCs w:val="20"/>
              </w:rPr>
              <w:br/>
              <w:t>Si no vive ahí se rechaza</w:t>
            </w:r>
            <w:r>
              <w:rPr>
                <w:rFonts w:eastAsia="Times New Roman" w:cs="Arial"/>
                <w:sz w:val="16"/>
                <w:szCs w:val="20"/>
              </w:rPr>
              <w:br/>
              <w:t>Si Trabaja y vive fuera de perí</w:t>
            </w:r>
            <w:r>
              <w:rPr>
                <w:rFonts w:eastAsia="Times New Roman" w:cs="Arial"/>
                <w:sz w:val="16"/>
                <w:szCs w:val="20"/>
              </w:rPr>
              <w:t>metro se rechaza</w:t>
            </w:r>
            <w:r>
              <w:rPr>
                <w:rFonts w:eastAsia="Times New Roman" w:cs="Arial"/>
                <w:sz w:val="16"/>
                <w:szCs w:val="20"/>
              </w:rPr>
              <w:br/>
            </w:r>
            <w:r>
              <w:rPr>
                <w:rFonts w:eastAsia="Times New Roman" w:cs="Arial"/>
                <w:sz w:val="16"/>
                <w:szCs w:val="20"/>
              </w:rPr>
              <w:br/>
              <w:t>2.- Negocio:</w:t>
            </w:r>
            <w:r>
              <w:rPr>
                <w:rFonts w:eastAsia="Times New Roman" w:cs="Arial"/>
                <w:sz w:val="16"/>
                <w:szCs w:val="20"/>
              </w:rPr>
              <w:br/>
              <w:t xml:space="preserve">Si la empresa no está creada se hace verificación del </w:t>
            </w:r>
            <w:r>
              <w:rPr>
                <w:rFonts w:eastAsia="Times New Roman" w:cs="Arial"/>
                <w:szCs w:val="20"/>
              </w:rPr>
              <w:t>negocio</w:t>
            </w:r>
            <w:r>
              <w:rPr>
                <w:rFonts w:eastAsia="Times New Roman" w:cs="Arial"/>
                <w:sz w:val="16"/>
                <w:szCs w:val="20"/>
              </w:rPr>
              <w:t>.</w:t>
            </w:r>
            <w:r>
              <w:rPr>
                <w:rFonts w:eastAsia="Times New Roman" w:cs="Arial"/>
                <w:sz w:val="16"/>
                <w:szCs w:val="20"/>
              </w:rPr>
              <w:br/>
              <w:t>Rechazo:</w:t>
            </w:r>
            <w:r>
              <w:rPr>
                <w:rFonts w:eastAsia="Times New Roman" w:cs="Arial"/>
                <w:sz w:val="16"/>
                <w:szCs w:val="20"/>
              </w:rPr>
              <w:br/>
              <w:t>No hay rechazo, porque esta validación es sólo para crear el negocio y facilitar la búsqueda posterior y la estandarización</w:t>
            </w:r>
            <w:r>
              <w:rPr>
                <w:rFonts w:eastAsia="Times New Roman" w:cs="Times New Roman"/>
                <w:sz w:val="16"/>
                <w:szCs w:val="16"/>
              </w:rPr>
              <w:br/>
              <w:t>Si trabaja y vive fuera de pe</w:t>
            </w:r>
            <w:r>
              <w:rPr>
                <w:rFonts w:eastAsia="Times New Roman" w:cs="Times New Roman"/>
                <w:sz w:val="16"/>
                <w:szCs w:val="16"/>
              </w:rPr>
              <w:t>rímetro</w:t>
            </w:r>
            <w:r>
              <w:rPr>
                <w:rFonts w:eastAsia="Times New Roman" w:cs="Arial"/>
                <w:sz w:val="16"/>
                <w:szCs w:val="20"/>
              </w:rPr>
              <w:t xml:space="preserve"> se rechaza</w:t>
            </w:r>
            <w:r>
              <w:rPr>
                <w:rFonts w:eastAsia="Times New Roman" w:cs="Arial"/>
                <w:sz w:val="16"/>
                <w:szCs w:val="20"/>
              </w:rPr>
              <w:br/>
            </w:r>
            <w:r>
              <w:rPr>
                <w:rFonts w:eastAsia="Times New Roman" w:cs="Arial"/>
                <w:sz w:val="16"/>
                <w:szCs w:val="20"/>
              </w:rPr>
              <w:br/>
              <w:t>Devolución:</w:t>
            </w:r>
            <w:r>
              <w:rPr>
                <w:rFonts w:eastAsia="Times New Roman" w:cs="Arial"/>
                <w:sz w:val="16"/>
                <w:szCs w:val="20"/>
              </w:rPr>
              <w:br/>
              <w:t xml:space="preserve">Si el domicilio y negocio </w:t>
            </w:r>
            <w:r>
              <w:rPr>
                <w:rFonts w:eastAsia="Times New Roman" w:cs="Arial"/>
                <w:sz w:val="16"/>
                <w:szCs w:val="16"/>
                <w:lang w:val="es-MX" w:eastAsia="es-MX"/>
              </w:rPr>
              <w:t>están</w:t>
            </w:r>
            <w:r>
              <w:rPr>
                <w:rFonts w:eastAsia="Times New Roman" w:cs="Arial"/>
                <w:b/>
                <w:bCs/>
                <w:sz w:val="16"/>
                <w:szCs w:val="16"/>
                <w:lang w:val="es-MX" w:eastAsia="es-MX"/>
              </w:rPr>
              <w:t xml:space="preserve"> en</w:t>
            </w:r>
            <w:r>
              <w:rPr>
                <w:rFonts w:eastAsia="Times New Roman" w:cs="Arial"/>
                <w:sz w:val="16"/>
                <w:szCs w:val="16"/>
                <w:lang w:val="es-MX" w:eastAsia="es-MX"/>
              </w:rPr>
              <w:t xml:space="preserve"> barrio no habilitado (courier no llega) se devuelve para que canal llene tercera dirección. La tercera dirección debe ser un familiar del cliente.</w:t>
            </w:r>
            <w:r>
              <w:rPr>
                <w:rFonts w:eastAsia="Times New Roman" w:cs="Arial"/>
                <w:sz w:val="16"/>
                <w:szCs w:val="16"/>
                <w:lang w:val="es-MX" w:eastAsia="es-MX"/>
              </w:rPr>
              <w:br/>
            </w:r>
            <w:r>
              <w:rPr>
                <w:rFonts w:eastAsia="Times New Roman" w:cs="Arial"/>
                <w:sz w:val="16"/>
                <w:szCs w:val="16"/>
                <w:lang w:val="es-MX" w:eastAsia="es-MX"/>
              </w:rPr>
              <w:br/>
              <w:t>3.- Tercera Dirección:</w:t>
            </w:r>
            <w:r>
              <w:rPr>
                <w:rFonts w:eastAsia="Times New Roman" w:cs="Arial"/>
                <w:sz w:val="16"/>
                <w:szCs w:val="16"/>
                <w:lang w:val="es-MX" w:eastAsia="es-MX"/>
              </w:rPr>
              <w:br/>
              <w:t>A todos los client</w:t>
            </w:r>
            <w:r>
              <w:rPr>
                <w:rFonts w:eastAsia="Times New Roman" w:cs="Arial"/>
                <w:sz w:val="16"/>
                <w:szCs w:val="16"/>
                <w:lang w:val="es-MX" w:eastAsia="es-MX"/>
              </w:rPr>
              <w:t>es que apliquen con tercera dirección</w:t>
            </w:r>
            <w:r>
              <w:rPr>
                <w:rFonts w:eastAsia="Times New Roman" w:cs="Arial"/>
                <w:sz w:val="16"/>
                <w:szCs w:val="16"/>
                <w:lang w:val="es-MX" w:eastAsia="es-MX"/>
              </w:rPr>
              <w:br/>
              <w:t xml:space="preserve">Rechazo: </w:t>
            </w:r>
            <w:r>
              <w:rPr>
                <w:rFonts w:eastAsia="Times New Roman" w:cs="Arial"/>
                <w:sz w:val="16"/>
                <w:szCs w:val="16"/>
                <w:lang w:val="es-MX" w:eastAsia="es-MX"/>
              </w:rPr>
              <w:br/>
              <w:t>Si no cumple se rechaza.</w:t>
            </w:r>
          </w:p>
        </w:tc>
      </w:tr>
      <w:tr w:rsidR="00000000">
        <w:trPr>
          <w:trHeight w:val="28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p>
        </w:tc>
        <w:tc>
          <w:tcPr>
            <w:tcW w:w="5075" w:type="dxa"/>
            <w:gridSpan w:val="3"/>
            <w:tcBorders>
              <w:top w:val="single" w:sz="4" w:space="0" w:color="auto"/>
              <w:left w:val="single" w:sz="4" w:space="0" w:color="auto"/>
              <w:bottom w:val="nil"/>
              <w:right w:val="single" w:sz="4" w:space="0" w:color="000000"/>
            </w:tcBorders>
            <w:vAlign w:val="center"/>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2.- Domiciliaria:</w:t>
            </w:r>
            <w:r>
              <w:rPr>
                <w:rFonts w:eastAsia="Times New Roman" w:cs="Arial"/>
                <w:sz w:val="16"/>
                <w:szCs w:val="16"/>
                <w:lang w:val="es-MX" w:eastAsia="es-MX"/>
              </w:rPr>
              <w:br/>
              <w:t>Se valida con la referencia personal, se contacta al celular y se valida el convencional que se ha declarado en la solicitud</w:t>
            </w:r>
            <w:r>
              <w:rPr>
                <w:rFonts w:eastAsia="Times New Roman" w:cs="Arial"/>
                <w:sz w:val="16"/>
                <w:szCs w:val="16"/>
                <w:lang w:val="es-MX" w:eastAsia="es-MX"/>
              </w:rPr>
              <w:br/>
              <w:t>Se pedirán dos tipos de teléfonos: c</w:t>
            </w:r>
            <w:r>
              <w:rPr>
                <w:rFonts w:eastAsia="Times New Roman" w:cs="Arial"/>
                <w:sz w:val="16"/>
                <w:szCs w:val="16"/>
                <w:lang w:val="es-MX" w:eastAsia="es-MX"/>
              </w:rPr>
              <w:t>onvencional y celular</w:t>
            </w:r>
            <w:r>
              <w:rPr>
                <w:rFonts w:eastAsia="Times New Roman" w:cs="Arial"/>
                <w:sz w:val="16"/>
                <w:szCs w:val="16"/>
                <w:lang w:val="es-MX" w:eastAsia="es-MX"/>
              </w:rPr>
              <w:br/>
              <w:t>La referencia puede ser familiar o personal a nivel nacional</w:t>
            </w:r>
            <w:r>
              <w:rPr>
                <w:rFonts w:eastAsia="Times New Roman" w:cs="Arial"/>
                <w:sz w:val="16"/>
                <w:szCs w:val="16"/>
                <w:lang w:val="es-MX" w:eastAsia="es-MX"/>
              </w:rPr>
              <w:br/>
            </w:r>
            <w:r>
              <w:rPr>
                <w:rFonts w:eastAsia="Times New Roman" w:cs="Arial"/>
                <w:b/>
                <w:bCs/>
                <w:sz w:val="16"/>
                <w:szCs w:val="16"/>
                <w:lang w:val="es-MX" w:eastAsia="es-MX"/>
              </w:rPr>
              <w:t>Rechazo o Devolución:</w:t>
            </w:r>
            <w:r>
              <w:rPr>
                <w:rFonts w:eastAsia="Times New Roman" w:cs="Arial"/>
                <w:b/>
                <w:bCs/>
                <w:sz w:val="16"/>
                <w:szCs w:val="16"/>
                <w:lang w:val="es-MX" w:eastAsia="es-MX"/>
              </w:rPr>
              <w:br/>
            </w:r>
            <w:r>
              <w:rPr>
                <w:rFonts w:eastAsia="Times New Roman" w:cs="Arial"/>
                <w:sz w:val="16"/>
                <w:szCs w:val="16"/>
                <w:lang w:val="es-MX" w:eastAsia="es-MX"/>
              </w:rPr>
              <w:t>Si no vive ahí se rechaza</w:t>
            </w:r>
            <w:r>
              <w:rPr>
                <w:rFonts w:eastAsia="Times New Roman" w:cs="Arial"/>
                <w:sz w:val="16"/>
                <w:szCs w:val="16"/>
                <w:lang w:val="es-MX" w:eastAsia="es-MX"/>
              </w:rPr>
              <w:br/>
              <w:t>Si no se valida convencional se devuelve para actualización</w:t>
            </w:r>
            <w:r>
              <w:rPr>
                <w:rFonts w:eastAsia="Times New Roman" w:cs="Arial"/>
                <w:sz w:val="16"/>
                <w:szCs w:val="16"/>
                <w:lang w:val="es-MX" w:eastAsia="es-MX"/>
              </w:rPr>
              <w:br/>
              <w:t>Si trabaja y vive fuera de perímetro se rechaza</w:t>
            </w:r>
            <w:r>
              <w:rPr>
                <w:rFonts w:eastAsia="Times New Roman" w:cs="Arial"/>
                <w:sz w:val="16"/>
                <w:szCs w:val="16"/>
                <w:lang w:val="es-MX" w:eastAsia="es-MX"/>
              </w:rPr>
              <w:br/>
              <w:t>Si no tiene teléf</w:t>
            </w:r>
            <w:r>
              <w:rPr>
                <w:rFonts w:eastAsia="Times New Roman" w:cs="Arial"/>
                <w:sz w:val="16"/>
                <w:szCs w:val="16"/>
                <w:lang w:val="es-MX" w:eastAsia="es-MX"/>
              </w:rPr>
              <w:t>ono convencional ni en su trabajo ni en su domicilio se rechaza</w:t>
            </w:r>
          </w:p>
        </w:tc>
        <w:tc>
          <w:tcPr>
            <w:tcW w:w="0" w:type="auto"/>
            <w:gridSpan w:val="3"/>
            <w:vMerge/>
            <w:tcBorders>
              <w:top w:val="single" w:sz="4" w:space="0" w:color="auto"/>
              <w:left w:val="single" w:sz="4" w:space="0" w:color="auto"/>
              <w:bottom w:val="single" w:sz="4" w:space="0" w:color="auto"/>
              <w:right w:val="single" w:sz="4" w:space="0" w:color="000000"/>
            </w:tcBorders>
            <w:vAlign w:val="center"/>
            <w:hideMark/>
          </w:tcPr>
          <w:p w:rsidR="00000000" w:rsidRDefault="00626A48">
            <w:pPr>
              <w:spacing w:line="256" w:lineRule="auto"/>
              <w:rPr>
                <w:rFonts w:eastAsia="Times New Roman" w:cs="Arial"/>
                <w:sz w:val="16"/>
                <w:szCs w:val="16"/>
                <w:lang w:val="es-MX" w:eastAsia="es-MX"/>
              </w:rPr>
            </w:pPr>
          </w:p>
        </w:tc>
      </w:tr>
      <w:tr w:rsidR="00000000">
        <w:trPr>
          <w:trHeight w:val="225"/>
          <w:jc w:val="center"/>
        </w:trPr>
        <w:tc>
          <w:tcPr>
            <w:tcW w:w="1985"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Rentistas</w:t>
            </w:r>
          </w:p>
        </w:tc>
        <w:tc>
          <w:tcPr>
            <w:tcW w:w="5075" w:type="dxa"/>
            <w:gridSpan w:val="3"/>
            <w:vMerge w:val="restart"/>
            <w:tcBorders>
              <w:top w:val="single" w:sz="4" w:space="0" w:color="auto"/>
              <w:left w:val="single" w:sz="4" w:space="0" w:color="auto"/>
              <w:bottom w:val="single" w:sz="4" w:space="0" w:color="auto"/>
              <w:right w:val="single" w:sz="4" w:space="0" w:color="000000"/>
            </w:tcBorders>
            <w:vAlign w:val="center"/>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1.- Domiciliaria:</w:t>
            </w:r>
            <w:r>
              <w:rPr>
                <w:rFonts w:eastAsia="Times New Roman" w:cs="Arial"/>
                <w:sz w:val="16"/>
                <w:szCs w:val="16"/>
                <w:lang w:val="es-MX" w:eastAsia="es-MX"/>
              </w:rPr>
              <w:br/>
              <w:t>Se valida con la referencia personal, se contacta al celular y se valida el convencional que se ha declarado en la solicitud</w:t>
            </w:r>
            <w:r>
              <w:rPr>
                <w:rFonts w:eastAsia="Times New Roman" w:cs="Arial"/>
                <w:sz w:val="16"/>
                <w:szCs w:val="16"/>
                <w:lang w:val="es-MX" w:eastAsia="es-MX"/>
              </w:rPr>
              <w:br/>
              <w:t>Se pedirán dos tipos de teléfonos</w:t>
            </w:r>
            <w:r>
              <w:rPr>
                <w:rFonts w:eastAsia="Times New Roman" w:cs="Arial"/>
                <w:sz w:val="16"/>
                <w:szCs w:val="16"/>
                <w:lang w:val="es-MX" w:eastAsia="es-MX"/>
              </w:rPr>
              <w:t>: convencional y celular</w:t>
            </w:r>
            <w:r>
              <w:rPr>
                <w:rFonts w:eastAsia="Times New Roman" w:cs="Arial"/>
                <w:sz w:val="16"/>
                <w:szCs w:val="16"/>
                <w:lang w:val="es-MX" w:eastAsia="es-MX"/>
              </w:rPr>
              <w:br/>
              <w:t>La referencia puede ser familiar o personal a nivel nacional</w:t>
            </w:r>
            <w:r>
              <w:rPr>
                <w:rFonts w:eastAsia="Times New Roman" w:cs="Arial"/>
                <w:sz w:val="16"/>
                <w:szCs w:val="16"/>
                <w:lang w:val="es-MX" w:eastAsia="es-MX"/>
              </w:rPr>
              <w:br/>
            </w:r>
            <w:r>
              <w:rPr>
                <w:rFonts w:eastAsia="Times New Roman" w:cs="Arial"/>
                <w:b/>
                <w:bCs/>
                <w:sz w:val="16"/>
                <w:szCs w:val="16"/>
                <w:lang w:val="es-MX" w:eastAsia="es-MX"/>
              </w:rPr>
              <w:t>Rechazo o Devolución:</w:t>
            </w:r>
            <w:r>
              <w:rPr>
                <w:rFonts w:eastAsia="Times New Roman" w:cs="Arial"/>
                <w:b/>
                <w:bCs/>
                <w:sz w:val="16"/>
                <w:szCs w:val="16"/>
                <w:lang w:val="es-MX" w:eastAsia="es-MX"/>
              </w:rPr>
              <w:br/>
            </w:r>
            <w:r>
              <w:rPr>
                <w:rFonts w:eastAsia="Times New Roman" w:cs="Arial"/>
                <w:sz w:val="16"/>
                <w:szCs w:val="16"/>
                <w:lang w:val="es-MX" w:eastAsia="es-MX"/>
              </w:rPr>
              <w:t>Si no vive ahí se rechaza</w:t>
            </w:r>
            <w:r>
              <w:rPr>
                <w:rFonts w:eastAsia="Times New Roman" w:cs="Arial"/>
                <w:sz w:val="16"/>
                <w:szCs w:val="16"/>
                <w:lang w:val="es-MX" w:eastAsia="es-MX"/>
              </w:rPr>
              <w:br/>
              <w:t>Si no se valida convencional se devuelve para actualización</w:t>
            </w:r>
            <w:r>
              <w:rPr>
                <w:rFonts w:eastAsia="Times New Roman" w:cs="Arial"/>
                <w:sz w:val="16"/>
                <w:szCs w:val="16"/>
                <w:lang w:val="es-MX" w:eastAsia="es-MX"/>
              </w:rPr>
              <w:br/>
              <w:t>Si trabaja y vive fuera de perímetro se rechaza</w:t>
            </w:r>
            <w:r>
              <w:rPr>
                <w:rFonts w:eastAsia="Times New Roman" w:cs="Arial"/>
                <w:sz w:val="16"/>
                <w:szCs w:val="16"/>
                <w:lang w:val="es-MX" w:eastAsia="es-MX"/>
              </w:rPr>
              <w:br/>
              <w:t>Si no tiene te</w:t>
            </w:r>
            <w:r>
              <w:rPr>
                <w:rFonts w:eastAsia="Times New Roman" w:cs="Arial"/>
                <w:sz w:val="16"/>
                <w:szCs w:val="16"/>
                <w:lang w:val="es-MX" w:eastAsia="es-MX"/>
              </w:rPr>
              <w:t>léfono convencional ni en su trabajo ni en su domicilio se rechaza</w:t>
            </w:r>
          </w:p>
        </w:tc>
        <w:tc>
          <w:tcPr>
            <w:tcW w:w="0" w:type="auto"/>
            <w:gridSpan w:val="3"/>
            <w:vMerge/>
            <w:tcBorders>
              <w:top w:val="single" w:sz="4" w:space="0" w:color="auto"/>
              <w:left w:val="single" w:sz="4" w:space="0" w:color="auto"/>
              <w:bottom w:val="single" w:sz="4" w:space="0" w:color="auto"/>
              <w:right w:val="single" w:sz="4" w:space="0" w:color="000000"/>
            </w:tcBorders>
            <w:vAlign w:val="center"/>
            <w:hideMark/>
          </w:tcPr>
          <w:p w:rsidR="00000000" w:rsidRDefault="00626A48">
            <w:pPr>
              <w:spacing w:line="256" w:lineRule="auto"/>
              <w:rPr>
                <w:rFonts w:eastAsia="Times New Roman" w:cs="Arial"/>
                <w:sz w:val="16"/>
                <w:szCs w:val="16"/>
                <w:lang w:val="es-MX" w:eastAsia="es-MX"/>
              </w:rPr>
            </w:pPr>
          </w:p>
        </w:tc>
      </w:tr>
      <w:tr w:rsidR="00000000">
        <w:trPr>
          <w:trHeight w:val="225"/>
          <w:jc w:val="center"/>
        </w:trPr>
        <w:tc>
          <w:tcPr>
            <w:tcW w:w="1985" w:type="dxa"/>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Jubilados/Montepíos</w:t>
            </w:r>
          </w:p>
        </w:tc>
        <w:tc>
          <w:tcPr>
            <w:tcW w:w="0" w:type="auto"/>
            <w:gridSpan w:val="3"/>
            <w:vMerge/>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p>
        </w:tc>
        <w:tc>
          <w:tcPr>
            <w:tcW w:w="0" w:type="auto"/>
            <w:gridSpan w:val="3"/>
            <w:vMerge/>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p>
        </w:tc>
      </w:tr>
      <w:tr w:rsidR="00000000">
        <w:trPr>
          <w:trHeight w:val="70"/>
          <w:jc w:val="center"/>
        </w:trPr>
        <w:tc>
          <w:tcPr>
            <w:tcW w:w="1985" w:type="dxa"/>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Independiente con RUC + de 1 año</w:t>
            </w:r>
          </w:p>
        </w:tc>
        <w:tc>
          <w:tcPr>
            <w:tcW w:w="0" w:type="auto"/>
            <w:gridSpan w:val="3"/>
            <w:vMerge/>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p>
        </w:tc>
        <w:tc>
          <w:tcPr>
            <w:tcW w:w="0" w:type="auto"/>
            <w:gridSpan w:val="3"/>
            <w:vMerge/>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p>
        </w:tc>
      </w:tr>
      <w:tr w:rsidR="00000000">
        <w:trPr>
          <w:trHeight w:val="2835"/>
          <w:jc w:val="center"/>
        </w:trPr>
        <w:tc>
          <w:tcPr>
            <w:tcW w:w="1985" w:type="dxa"/>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Independiente sin RUC o con RUC menos de 1 año</w:t>
            </w:r>
          </w:p>
        </w:tc>
        <w:tc>
          <w:tcPr>
            <w:tcW w:w="0" w:type="auto"/>
            <w:gridSpan w:val="3"/>
            <w:vMerge/>
            <w:tcBorders>
              <w:top w:val="nil"/>
              <w:left w:val="single" w:sz="4" w:space="0" w:color="auto"/>
              <w:bottom w:val="single" w:sz="4" w:space="0" w:color="auto"/>
              <w:right w:val="single" w:sz="4" w:space="0" w:color="auto"/>
            </w:tcBorders>
            <w:vAlign w:val="center"/>
            <w:hideMark/>
          </w:tcPr>
          <w:p w:rsidR="00000000" w:rsidRDefault="00626A48">
            <w:pPr>
              <w:spacing w:line="256" w:lineRule="auto"/>
              <w:rPr>
                <w:rFonts w:eastAsia="Times New Roman" w:cs="Arial"/>
                <w:sz w:val="16"/>
                <w:szCs w:val="16"/>
                <w:lang w:val="es-MX" w:eastAsia="es-MX"/>
              </w:rPr>
            </w:pPr>
          </w:p>
        </w:tc>
        <w:tc>
          <w:tcPr>
            <w:tcW w:w="6832" w:type="dxa"/>
            <w:gridSpan w:val="3"/>
            <w:tcBorders>
              <w:top w:val="single" w:sz="4" w:space="0" w:color="auto"/>
              <w:left w:val="nil"/>
              <w:bottom w:val="single" w:sz="4" w:space="0" w:color="auto"/>
              <w:right w:val="single" w:sz="4" w:space="0" w:color="000000"/>
            </w:tcBorders>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1.- Domiciliaria:</w:t>
            </w:r>
            <w:r>
              <w:rPr>
                <w:rFonts w:eastAsia="Times New Roman" w:cs="Arial"/>
                <w:sz w:val="16"/>
                <w:szCs w:val="16"/>
                <w:lang w:val="es-MX" w:eastAsia="es-MX"/>
              </w:rPr>
              <w:br/>
            </w:r>
            <w:r>
              <w:rPr>
                <w:rFonts w:eastAsia="Times New Roman" w:cs="Arial"/>
                <w:sz w:val="16"/>
                <w:szCs w:val="16"/>
                <w:lang w:val="es-MX" w:eastAsia="es-MX"/>
              </w:rPr>
              <w:t>En Quito y Guayaquil no se realiza VF, porque se basa en la dirección de la planilla de servicio básico de acuerdo a lo establecido en el check list.</w:t>
            </w:r>
            <w:r>
              <w:rPr>
                <w:rFonts w:eastAsia="Times New Roman" w:cs="Arial"/>
                <w:sz w:val="16"/>
                <w:szCs w:val="16"/>
                <w:lang w:val="es-MX" w:eastAsia="es-MX"/>
              </w:rPr>
              <w:br/>
              <w:t>En plazas adicional al servicio básico se realiza verificación domiciliaria.</w:t>
            </w:r>
            <w:r>
              <w:rPr>
                <w:rFonts w:eastAsia="Times New Roman" w:cs="Arial"/>
                <w:sz w:val="16"/>
                <w:szCs w:val="16"/>
                <w:lang w:val="es-MX" w:eastAsia="es-MX"/>
              </w:rPr>
              <w:br/>
            </w:r>
            <w:r>
              <w:rPr>
                <w:rFonts w:eastAsia="Times New Roman" w:cs="Arial"/>
                <w:b/>
                <w:bCs/>
                <w:sz w:val="16"/>
                <w:szCs w:val="16"/>
                <w:lang w:val="es-MX" w:eastAsia="es-MX"/>
              </w:rPr>
              <w:t>Rechazo:</w:t>
            </w:r>
            <w:r>
              <w:rPr>
                <w:rFonts w:eastAsia="Times New Roman" w:cs="Arial"/>
                <w:sz w:val="16"/>
                <w:szCs w:val="16"/>
                <w:lang w:val="es-MX" w:eastAsia="es-MX"/>
              </w:rPr>
              <w:br/>
            </w:r>
            <w:r>
              <w:rPr>
                <w:rFonts w:eastAsia="Times New Roman" w:cs="Arial"/>
                <w:sz w:val="16"/>
                <w:szCs w:val="16"/>
                <w:lang w:val="es-MX" w:eastAsia="es-MX"/>
              </w:rPr>
              <w:t>Si no cumple se rechaza</w:t>
            </w:r>
            <w:r>
              <w:rPr>
                <w:rFonts w:eastAsia="Times New Roman" w:cs="Arial"/>
                <w:sz w:val="16"/>
                <w:szCs w:val="16"/>
                <w:lang w:val="es-MX" w:eastAsia="es-MX"/>
              </w:rPr>
              <w:br/>
            </w:r>
            <w:r>
              <w:rPr>
                <w:rFonts w:eastAsia="Times New Roman" w:cs="Arial"/>
                <w:sz w:val="16"/>
                <w:szCs w:val="16"/>
                <w:lang w:val="es-MX" w:eastAsia="es-MX"/>
              </w:rPr>
              <w:br/>
              <w:t>2.- Negocio:</w:t>
            </w:r>
            <w:r>
              <w:rPr>
                <w:rFonts w:eastAsia="Times New Roman" w:cs="Arial"/>
                <w:sz w:val="16"/>
                <w:szCs w:val="16"/>
                <w:lang w:val="es-MX" w:eastAsia="es-MX"/>
              </w:rPr>
              <w:br/>
              <w:t>A todos porque es la fuente de captura de ingresos y determinación de actividad</w:t>
            </w:r>
            <w:r>
              <w:rPr>
                <w:rFonts w:eastAsia="Times New Roman" w:cs="Arial"/>
                <w:sz w:val="16"/>
                <w:szCs w:val="16"/>
                <w:lang w:val="es-MX" w:eastAsia="es-MX"/>
              </w:rPr>
              <w:br/>
            </w:r>
            <w:r>
              <w:rPr>
                <w:rFonts w:eastAsia="Times New Roman" w:cs="Arial"/>
                <w:b/>
                <w:bCs/>
                <w:sz w:val="16"/>
                <w:szCs w:val="16"/>
                <w:lang w:val="es-MX" w:eastAsia="es-MX"/>
              </w:rPr>
              <w:t>Rechazo:</w:t>
            </w:r>
            <w:r>
              <w:rPr>
                <w:rFonts w:eastAsia="Times New Roman" w:cs="Arial"/>
                <w:sz w:val="16"/>
                <w:szCs w:val="16"/>
                <w:lang w:val="es-MX" w:eastAsia="es-MX"/>
              </w:rPr>
              <w:br/>
              <w:t>Si no tiene negocio se rechaza</w:t>
            </w:r>
            <w:r>
              <w:rPr>
                <w:rFonts w:eastAsia="Times New Roman" w:cs="Arial"/>
                <w:sz w:val="16"/>
                <w:szCs w:val="16"/>
                <w:lang w:val="es-MX" w:eastAsia="es-MX"/>
              </w:rPr>
              <w:br/>
              <w:t>Si trabaja fuera de perímetro o en barrio no habilitado se rechaza, ya que no se puede confirmar i</w:t>
            </w:r>
            <w:r>
              <w:rPr>
                <w:rFonts w:eastAsia="Times New Roman" w:cs="Arial"/>
                <w:sz w:val="16"/>
                <w:szCs w:val="16"/>
                <w:lang w:val="es-MX" w:eastAsia="es-MX"/>
              </w:rPr>
              <w:t>ngresos, actividad y estabilidad.</w:t>
            </w:r>
          </w:p>
        </w:tc>
      </w:tr>
      <w:tr w:rsidR="00000000">
        <w:trPr>
          <w:trHeight w:val="225"/>
          <w:jc w:val="center"/>
        </w:trPr>
        <w:tc>
          <w:tcPr>
            <w:tcW w:w="1985" w:type="dxa"/>
            <w:vAlign w:val="center"/>
            <w:hideMark/>
          </w:tcPr>
          <w:p w:rsidR="00000000" w:rsidRDefault="00626A48">
            <w:pPr>
              <w:rPr>
                <w:rFonts w:eastAsia="Times New Roman" w:cs="Arial"/>
                <w:sz w:val="16"/>
                <w:szCs w:val="16"/>
                <w:lang w:val="es-MX" w:eastAsia="es-MX"/>
              </w:rPr>
            </w:pPr>
          </w:p>
        </w:tc>
        <w:tc>
          <w:tcPr>
            <w:tcW w:w="1559" w:type="dxa"/>
            <w:vAlign w:val="center"/>
            <w:hideMark/>
          </w:tcPr>
          <w:p w:rsidR="00000000" w:rsidRDefault="00626A48">
            <w:pPr>
              <w:spacing w:line="256" w:lineRule="auto"/>
              <w:rPr>
                <w:rFonts w:asciiTheme="minorHAnsi" w:hAnsiTheme="minorHAnsi"/>
                <w:szCs w:val="20"/>
                <w:lang w:val="es-MX" w:eastAsia="es-MX"/>
              </w:rPr>
            </w:pPr>
          </w:p>
        </w:tc>
        <w:tc>
          <w:tcPr>
            <w:tcW w:w="1843" w:type="dxa"/>
            <w:vAlign w:val="center"/>
            <w:hideMark/>
          </w:tcPr>
          <w:p w:rsidR="00000000" w:rsidRDefault="00626A48">
            <w:pPr>
              <w:spacing w:line="256" w:lineRule="auto"/>
              <w:rPr>
                <w:rFonts w:asciiTheme="minorHAnsi" w:hAnsiTheme="minorHAnsi"/>
                <w:szCs w:val="20"/>
                <w:lang w:val="es-MX" w:eastAsia="es-MX"/>
              </w:rPr>
            </w:pPr>
          </w:p>
        </w:tc>
        <w:tc>
          <w:tcPr>
            <w:tcW w:w="1673" w:type="dxa"/>
            <w:vAlign w:val="center"/>
            <w:hideMark/>
          </w:tcPr>
          <w:p w:rsidR="00000000" w:rsidRDefault="00626A48">
            <w:pPr>
              <w:spacing w:line="256" w:lineRule="auto"/>
              <w:rPr>
                <w:rFonts w:asciiTheme="minorHAnsi" w:hAnsiTheme="minorHAnsi"/>
                <w:szCs w:val="20"/>
                <w:lang w:val="es-MX" w:eastAsia="es-MX"/>
              </w:rPr>
            </w:pPr>
          </w:p>
        </w:tc>
        <w:tc>
          <w:tcPr>
            <w:tcW w:w="2296" w:type="dxa"/>
            <w:vAlign w:val="center"/>
            <w:hideMark/>
          </w:tcPr>
          <w:p w:rsidR="00000000" w:rsidRDefault="00626A48">
            <w:pPr>
              <w:spacing w:line="256" w:lineRule="auto"/>
              <w:rPr>
                <w:rFonts w:asciiTheme="minorHAnsi" w:hAnsiTheme="minorHAnsi"/>
                <w:szCs w:val="20"/>
                <w:lang w:val="es-MX" w:eastAsia="es-MX"/>
              </w:rPr>
            </w:pPr>
          </w:p>
        </w:tc>
        <w:tc>
          <w:tcPr>
            <w:tcW w:w="2410" w:type="dxa"/>
            <w:vAlign w:val="center"/>
            <w:hideMark/>
          </w:tcPr>
          <w:p w:rsidR="00000000" w:rsidRDefault="00626A48">
            <w:pPr>
              <w:spacing w:line="256" w:lineRule="auto"/>
              <w:rPr>
                <w:rFonts w:asciiTheme="minorHAnsi" w:hAnsiTheme="minorHAnsi"/>
                <w:szCs w:val="20"/>
                <w:lang w:val="es-MX" w:eastAsia="es-MX"/>
              </w:rPr>
            </w:pPr>
          </w:p>
        </w:tc>
        <w:tc>
          <w:tcPr>
            <w:tcW w:w="2126" w:type="dxa"/>
            <w:vAlign w:val="center"/>
            <w:hideMark/>
          </w:tcPr>
          <w:p w:rsidR="00000000" w:rsidRDefault="00626A48">
            <w:pPr>
              <w:spacing w:line="256" w:lineRule="auto"/>
              <w:rPr>
                <w:rFonts w:asciiTheme="minorHAnsi" w:hAnsiTheme="minorHAnsi"/>
                <w:szCs w:val="20"/>
                <w:lang w:val="es-MX" w:eastAsia="es-MX"/>
              </w:rPr>
            </w:pPr>
          </w:p>
        </w:tc>
      </w:tr>
      <w:tr w:rsidR="00000000">
        <w:trPr>
          <w:trHeight w:val="225"/>
          <w:jc w:val="center"/>
        </w:trPr>
        <w:tc>
          <w:tcPr>
            <w:tcW w:w="13892" w:type="dxa"/>
            <w:gridSpan w:val="7"/>
            <w:noWrap/>
            <w:vAlign w:val="bottom"/>
            <w:hideMark/>
          </w:tcPr>
          <w:p w:rsidR="00000000" w:rsidRDefault="00626A48">
            <w:pPr>
              <w:spacing w:line="256" w:lineRule="auto"/>
              <w:rPr>
                <w:rFonts w:eastAsia="Times New Roman" w:cs="Arial"/>
                <w:b/>
                <w:bCs/>
                <w:sz w:val="16"/>
                <w:szCs w:val="16"/>
                <w:lang w:val="es-MX" w:eastAsia="es-MX"/>
              </w:rPr>
            </w:pPr>
            <w:r>
              <w:rPr>
                <w:rFonts w:eastAsia="Times New Roman" w:cs="Arial"/>
                <w:b/>
                <w:bCs/>
                <w:sz w:val="16"/>
                <w:szCs w:val="16"/>
                <w:lang w:val="es-MX" w:eastAsia="es-MX"/>
              </w:rPr>
              <w:t>Consideración  general:</w:t>
            </w:r>
          </w:p>
        </w:tc>
      </w:tr>
      <w:tr w:rsidR="00000000">
        <w:trPr>
          <w:trHeight w:val="495"/>
          <w:jc w:val="center"/>
        </w:trPr>
        <w:tc>
          <w:tcPr>
            <w:tcW w:w="13892" w:type="dxa"/>
            <w:gridSpan w:val="7"/>
            <w:vAlign w:val="bottom"/>
            <w:hideMark/>
          </w:tcPr>
          <w:p w:rsidR="00000000" w:rsidRDefault="00626A48">
            <w:pPr>
              <w:spacing w:line="256" w:lineRule="auto"/>
              <w:rPr>
                <w:rFonts w:eastAsia="Times New Roman" w:cs="Arial"/>
                <w:sz w:val="16"/>
                <w:szCs w:val="16"/>
                <w:lang w:val="es-MX" w:eastAsia="es-MX"/>
              </w:rPr>
            </w:pPr>
            <w:r>
              <w:rPr>
                <w:rFonts w:eastAsia="Times New Roman" w:cs="Arial"/>
                <w:sz w:val="16"/>
                <w:szCs w:val="16"/>
                <w:lang w:val="es-MX" w:eastAsia="es-MX"/>
              </w:rPr>
              <w:t>• Las solicitudes con novedades por regularizar no serán devueltas, se permitirá la regularización dentro de los 3 días laborales (72 horas) posteriores al reporte de novedad envia</w:t>
            </w:r>
            <w:r>
              <w:rPr>
                <w:rFonts w:eastAsia="Times New Roman" w:cs="Arial"/>
                <w:sz w:val="16"/>
                <w:szCs w:val="16"/>
                <w:lang w:val="es-MX" w:eastAsia="es-MX"/>
              </w:rPr>
              <w:t>do por parte del CAC, si no se regulariza posterior al plazo establecido se devuelve</w:t>
            </w:r>
          </w:p>
        </w:tc>
      </w:tr>
    </w:tbl>
    <w:p w:rsidR="00000000" w:rsidRDefault="00626A48">
      <w:pPr>
        <w:spacing w:line="360" w:lineRule="auto"/>
        <w:ind w:right="-16"/>
        <w:contextualSpacing/>
        <w:jc w:val="both"/>
        <w:rPr>
          <w:rFonts w:eastAsia="Times New Roman" w:cs="Arial"/>
          <w:szCs w:val="20"/>
          <w:u w:val="single"/>
        </w:rPr>
      </w:pPr>
      <w:r>
        <w:rPr>
          <w:rFonts w:eastAsia="Times New Roman" w:cs="Times New Roman"/>
        </w:rPr>
        <w:fldChar w:fldCharType="end"/>
      </w:r>
    </w:p>
    <w:p w:rsidR="00000000" w:rsidRDefault="00626A48">
      <w:pPr>
        <w:spacing w:line="360" w:lineRule="auto"/>
        <w:ind w:right="-16"/>
        <w:contextualSpacing/>
        <w:jc w:val="both"/>
        <w:rPr>
          <w:rFonts w:eastAsia="Times New Roman" w:cs="Arial"/>
          <w:szCs w:val="20"/>
          <w:u w:val="single"/>
        </w:rPr>
      </w:pPr>
    </w:p>
    <w:p w:rsidR="00000000" w:rsidRDefault="00626A48">
      <w:pPr>
        <w:spacing w:line="256" w:lineRule="auto"/>
        <w:rPr>
          <w:rFonts w:eastAsia="Times New Roman" w:cs="Arial"/>
          <w:szCs w:val="20"/>
        </w:rPr>
        <w:sectPr w:rsidR="00000000">
          <w:pgSz w:w="16838" w:h="11906" w:orient="landscape"/>
          <w:pgMar w:top="1948" w:right="0" w:bottom="1701" w:left="1135" w:header="709" w:footer="709" w:gutter="0"/>
          <w:cols w:space="720"/>
          <w:titlePg/>
        </w:sectPr>
      </w:pPr>
    </w:p>
    <w:p w:rsidR="00000000" w:rsidRDefault="00626A48">
      <w:pPr>
        <w:spacing w:after="160" w:line="256" w:lineRule="auto"/>
        <w:rPr>
          <w:rFonts w:eastAsia="Times New Roman" w:cs="Arial"/>
          <w:szCs w:val="20"/>
        </w:rPr>
      </w:pPr>
    </w:p>
    <w:p w:rsidR="00000000" w:rsidRDefault="00626A48">
      <w:pPr>
        <w:spacing w:after="160" w:line="256" w:lineRule="auto"/>
        <w:rPr>
          <w:rFonts w:eastAsia="Times New Roman" w:cs="Arial"/>
          <w:szCs w:val="20"/>
        </w:rPr>
      </w:pPr>
      <w:r>
        <w:rPr>
          <w:rFonts w:eastAsia="Times New Roman" w:cs="Arial"/>
          <w:szCs w:val="20"/>
        </w:rPr>
        <w:t>De los aumentos de cupo</w:t>
      </w:r>
    </w:p>
    <w:p w:rsidR="00000000" w:rsidRDefault="00626A48">
      <w:pPr>
        <w:pStyle w:val="Textocomentario"/>
        <w:numPr>
          <w:ilvl w:val="0"/>
          <w:numId w:val="27"/>
        </w:numPr>
        <w:spacing w:line="360" w:lineRule="auto"/>
        <w:ind w:left="1776"/>
        <w:jc w:val="both"/>
        <w:rPr>
          <w:rFonts w:eastAsia="Times New Roman" w:cs="Arial"/>
        </w:rPr>
      </w:pPr>
      <w:r>
        <w:rPr>
          <w:rFonts w:eastAsia="Times New Roman" w:cs="Arial"/>
        </w:rPr>
        <w:t xml:space="preserve">El Centro de Análisis de Crédito será el encargado de realizar los </w:t>
      </w:r>
      <w:r>
        <w:rPr>
          <w:rFonts w:eastAsia="Times New Roman" w:cs="Arial"/>
        </w:rPr>
        <w:t>aumentos de cupo solicitados por los clientes</w:t>
      </w:r>
      <w:r>
        <w:rPr>
          <w:rFonts w:eastAsia="Times New Roman" w:cs="Arial"/>
          <w:lang w:val="es-MX"/>
        </w:rPr>
        <w:t xml:space="preserve"> realizando la respectiva evaluación crediticia.</w:t>
      </w:r>
      <w:r>
        <w:rPr>
          <w:rFonts w:eastAsia="Times New Roman" w:cs="Arial"/>
        </w:rPr>
        <w:t xml:space="preserve"> </w:t>
      </w:r>
    </w:p>
    <w:p w:rsidR="00000000" w:rsidRDefault="00626A48">
      <w:pPr>
        <w:pStyle w:val="Textocomentario"/>
        <w:numPr>
          <w:ilvl w:val="0"/>
          <w:numId w:val="27"/>
        </w:numPr>
        <w:spacing w:line="360" w:lineRule="auto"/>
        <w:ind w:left="1776"/>
        <w:jc w:val="both"/>
        <w:rPr>
          <w:rFonts w:eastAsia="Times New Roman" w:cs="Arial"/>
        </w:rPr>
      </w:pPr>
      <w:r>
        <w:rPr>
          <w:rFonts w:eastAsia="Times New Roman" w:cs="Arial"/>
        </w:rPr>
        <w:t>Los requisitos necesarios para dar trámite a un aumento de cupo son:</w:t>
      </w:r>
    </w:p>
    <w:p w:rsidR="00000000" w:rsidRDefault="00626A48">
      <w:pPr>
        <w:pStyle w:val="Textodebloque"/>
        <w:numPr>
          <w:ilvl w:val="0"/>
          <w:numId w:val="28"/>
        </w:numPr>
        <w:spacing w:before="0" w:beforeAutospacing="0" w:after="0" w:afterAutospacing="0" w:line="360" w:lineRule="auto"/>
        <w:ind w:left="2484" w:right="17"/>
        <w:jc w:val="both"/>
        <w:rPr>
          <w:rFonts w:eastAsia="Times New Roman" w:cs="Arial"/>
          <w:szCs w:val="20"/>
        </w:rPr>
      </w:pPr>
      <w:r>
        <w:rPr>
          <w:rFonts w:eastAsia="Times New Roman" w:cs="Arial"/>
          <w:szCs w:val="20"/>
        </w:rPr>
        <w:t>Último rol de pagos o certificados de ingresos. Para el caso de independientes, se realizará</w:t>
      </w:r>
      <w:r>
        <w:rPr>
          <w:rFonts w:eastAsia="Times New Roman" w:cs="Arial"/>
          <w:szCs w:val="20"/>
        </w:rPr>
        <w:t xml:space="preserve"> la verificación física del Negocio.</w:t>
      </w:r>
    </w:p>
    <w:p w:rsidR="00000000" w:rsidRDefault="00626A48">
      <w:pPr>
        <w:pStyle w:val="Textodebloque"/>
        <w:numPr>
          <w:ilvl w:val="0"/>
          <w:numId w:val="28"/>
        </w:numPr>
        <w:spacing w:before="0" w:beforeAutospacing="0" w:after="0" w:afterAutospacing="0" w:line="360" w:lineRule="auto"/>
        <w:ind w:left="2484" w:right="17"/>
        <w:jc w:val="both"/>
        <w:rPr>
          <w:rFonts w:eastAsia="Times New Roman" w:cs="Arial"/>
          <w:szCs w:val="20"/>
        </w:rPr>
      </w:pPr>
      <w:r>
        <w:rPr>
          <w:rFonts w:eastAsia="Times New Roman" w:cs="Arial"/>
          <w:szCs w:val="20"/>
        </w:rPr>
        <w:t>Copia legible de cédula del Titular.</w:t>
      </w:r>
    </w:p>
    <w:p w:rsidR="00000000" w:rsidRDefault="00626A48">
      <w:pPr>
        <w:pStyle w:val="Textodebloque"/>
        <w:numPr>
          <w:ilvl w:val="0"/>
          <w:numId w:val="28"/>
        </w:numPr>
        <w:spacing w:before="0" w:beforeAutospacing="0" w:after="0" w:afterAutospacing="0" w:line="360" w:lineRule="auto"/>
        <w:ind w:left="2484" w:right="17"/>
        <w:jc w:val="both"/>
        <w:rPr>
          <w:rFonts w:eastAsia="Times New Roman" w:cs="Arial"/>
          <w:szCs w:val="20"/>
        </w:rPr>
      </w:pPr>
      <w:r>
        <w:rPr>
          <w:rFonts w:eastAsia="Times New Roman" w:cs="Arial"/>
          <w:szCs w:val="20"/>
        </w:rPr>
        <w:t xml:space="preserve">Evarut del Cliente </w:t>
      </w:r>
    </w:p>
    <w:p w:rsidR="00000000" w:rsidRDefault="00626A48">
      <w:pPr>
        <w:pStyle w:val="Prrafodelista"/>
        <w:numPr>
          <w:ilvl w:val="0"/>
          <w:numId w:val="27"/>
        </w:numPr>
        <w:spacing w:line="360" w:lineRule="auto"/>
        <w:jc w:val="both"/>
        <w:rPr>
          <w:rFonts w:eastAsia="Times New Roman" w:cs="Arial"/>
          <w:szCs w:val="20"/>
        </w:rPr>
      </w:pPr>
      <w:r>
        <w:rPr>
          <w:rFonts w:eastAsia="Times New Roman" w:cs="Arial"/>
          <w:szCs w:val="20"/>
        </w:rPr>
        <w:t>Los Analistas podrán solicitar cualquier documento o información adicional a los aquí establecidos.</w:t>
      </w:r>
    </w:p>
    <w:p w:rsidR="00000000" w:rsidRDefault="00626A48">
      <w:pPr>
        <w:pStyle w:val="Prrafodelista"/>
        <w:numPr>
          <w:ilvl w:val="0"/>
          <w:numId w:val="27"/>
        </w:numPr>
        <w:spacing w:line="360" w:lineRule="auto"/>
        <w:jc w:val="both"/>
        <w:rPr>
          <w:rFonts w:eastAsia="Times New Roman" w:cs="Arial"/>
          <w:szCs w:val="20"/>
        </w:rPr>
      </w:pPr>
      <w:r>
        <w:rPr>
          <w:rFonts w:eastAsia="Times New Roman" w:cs="Arial"/>
          <w:szCs w:val="20"/>
        </w:rPr>
        <w:t xml:space="preserve">El personal de Plataforma </w:t>
      </w:r>
      <w:r>
        <w:rPr>
          <w:rFonts w:eastAsia="Times New Roman" w:cs="Arial"/>
          <w:szCs w:val="20"/>
        </w:rPr>
        <w:t>Comercial informará al cliente que el resultado de la solicitud de aumento estará lista máximo en 48 horas.</w:t>
      </w:r>
    </w:p>
    <w:p w:rsidR="00000000" w:rsidRDefault="00626A48">
      <w:pPr>
        <w:pStyle w:val="Prrafodelista"/>
        <w:numPr>
          <w:ilvl w:val="0"/>
          <w:numId w:val="27"/>
        </w:numPr>
        <w:spacing w:line="360" w:lineRule="auto"/>
        <w:jc w:val="both"/>
        <w:rPr>
          <w:rFonts w:eastAsia="Times New Roman" w:cs="Arial"/>
          <w:szCs w:val="20"/>
        </w:rPr>
      </w:pPr>
      <w:r>
        <w:rPr>
          <w:rFonts w:eastAsia="Times New Roman" w:cs="Arial"/>
          <w:szCs w:val="20"/>
        </w:rPr>
        <w:t>Los colaboradores del Banco que requieren un cupo mayor en su tarjeta, se sujetarán al manual comercial vigente para aumentos de cupo.</w:t>
      </w:r>
    </w:p>
    <w:p w:rsidR="00000000" w:rsidRDefault="00626A48">
      <w:pPr>
        <w:pStyle w:val="Textocomentario"/>
        <w:numPr>
          <w:ilvl w:val="0"/>
          <w:numId w:val="27"/>
        </w:numPr>
        <w:spacing w:line="360" w:lineRule="auto"/>
        <w:jc w:val="both"/>
        <w:rPr>
          <w:rFonts w:eastAsia="Times New Roman" w:cs="Arial"/>
          <w:lang w:val="es-EC"/>
        </w:rPr>
      </w:pPr>
      <w:r>
        <w:rPr>
          <w:rFonts w:eastAsia="Times New Roman" w:cs="Arial"/>
          <w:lang w:val="es-EC"/>
        </w:rPr>
        <w:t>Masivos</w:t>
      </w:r>
    </w:p>
    <w:p w:rsidR="00000000" w:rsidRDefault="00626A48">
      <w:pPr>
        <w:pStyle w:val="Prrafodelista"/>
        <w:numPr>
          <w:ilvl w:val="0"/>
          <w:numId w:val="29"/>
        </w:numPr>
        <w:spacing w:line="360" w:lineRule="auto"/>
        <w:jc w:val="both"/>
        <w:rPr>
          <w:rFonts w:eastAsia="Times New Roman" w:cs="Arial"/>
          <w:szCs w:val="20"/>
        </w:rPr>
      </w:pPr>
      <w:r>
        <w:rPr>
          <w:rFonts w:eastAsia="Times New Roman" w:cs="Arial"/>
          <w:szCs w:val="20"/>
        </w:rPr>
        <w:t>La Di</w:t>
      </w:r>
      <w:r>
        <w:rPr>
          <w:rFonts w:eastAsia="Times New Roman" w:cs="Arial"/>
          <w:szCs w:val="20"/>
        </w:rPr>
        <w:t>visión de Riesgo propondrá a la Vicepresidencia de Negocios Tarjetas el aumento de cupo a un grupo determinado de clientes en función de las herramientas de score de crédito y al riesgo asociado al cliente.</w:t>
      </w:r>
    </w:p>
    <w:p w:rsidR="00000000" w:rsidRDefault="00626A48">
      <w:pPr>
        <w:pStyle w:val="Prrafodelista"/>
        <w:numPr>
          <w:ilvl w:val="0"/>
          <w:numId w:val="30"/>
        </w:numPr>
        <w:spacing w:line="360" w:lineRule="auto"/>
        <w:jc w:val="both"/>
        <w:rPr>
          <w:rFonts w:eastAsia="Times New Roman" w:cs="Arial"/>
          <w:szCs w:val="20"/>
        </w:rPr>
      </w:pPr>
      <w:r>
        <w:rPr>
          <w:rFonts w:eastAsia="Times New Roman" w:cs="Arial"/>
          <w:szCs w:val="20"/>
        </w:rPr>
        <w:t>Los colaboradores del Banco no aplicarán a aument</w:t>
      </w:r>
      <w:r>
        <w:rPr>
          <w:rFonts w:eastAsia="Times New Roman" w:cs="Arial"/>
          <w:szCs w:val="20"/>
        </w:rPr>
        <w:t>os masivos de cupos.</w:t>
      </w:r>
    </w:p>
    <w:p w:rsidR="00000000" w:rsidRDefault="00626A48">
      <w:pPr>
        <w:spacing w:line="360" w:lineRule="auto"/>
        <w:ind w:right="-16"/>
        <w:contextualSpacing/>
        <w:jc w:val="both"/>
        <w:rPr>
          <w:rFonts w:eastAsia="Times New Roman" w:cs="Arial"/>
          <w:szCs w:val="20"/>
        </w:rPr>
      </w:pPr>
    </w:p>
    <w:p w:rsidR="00000000" w:rsidRDefault="00626A48">
      <w:pPr>
        <w:pStyle w:val="Prrafodelista"/>
        <w:numPr>
          <w:ilvl w:val="0"/>
          <w:numId w:val="24"/>
        </w:numPr>
        <w:spacing w:line="360" w:lineRule="auto"/>
        <w:ind w:right="-16"/>
        <w:contextualSpacing/>
        <w:jc w:val="both"/>
        <w:rPr>
          <w:rFonts w:eastAsia="Times New Roman" w:cs="Arial"/>
          <w:b/>
          <w:szCs w:val="20"/>
        </w:rPr>
      </w:pPr>
      <w:r>
        <w:rPr>
          <w:rFonts w:eastAsia="Times New Roman" w:cs="Arial"/>
          <w:szCs w:val="20"/>
        </w:rPr>
        <w:t>Establecimiento afiliado</w:t>
      </w:r>
    </w:p>
    <w:p w:rsidR="00000000" w:rsidRDefault="00626A48">
      <w:pPr>
        <w:spacing w:line="360" w:lineRule="auto"/>
        <w:ind w:left="708" w:firstLine="774"/>
        <w:jc w:val="both"/>
        <w:rPr>
          <w:rFonts w:eastAsia="Times New Roman" w:cs="Arial"/>
          <w:b/>
          <w:szCs w:val="20"/>
          <w:u w:val="single"/>
        </w:rPr>
      </w:pPr>
      <w:r>
        <w:rPr>
          <w:rFonts w:eastAsia="Times New Roman" w:cs="Arial"/>
          <w:b/>
          <w:szCs w:val="20"/>
          <w:u w:val="single"/>
        </w:rPr>
        <w:t>Personas Naturales</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Solicitud de afiliación</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Contrato de afiliación de establecimientos</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Copia de cédula legible del Represente Legal</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Copia del RUC actualizado</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Apertura de cuenta de ahorros (si aplica)</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Registro de firma autorizada</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Check List comercios afiliados</w:t>
      </w:r>
    </w:p>
    <w:p w:rsidR="00000000" w:rsidRDefault="00626A48">
      <w:pPr>
        <w:pStyle w:val="Prrafodelista"/>
        <w:spacing w:line="360" w:lineRule="auto"/>
        <w:ind w:left="1776"/>
        <w:jc w:val="both"/>
        <w:rPr>
          <w:rFonts w:eastAsia="Times New Roman" w:cs="Times New Roman"/>
        </w:rPr>
      </w:pPr>
    </w:p>
    <w:p w:rsidR="00000000" w:rsidRDefault="00626A48">
      <w:pPr>
        <w:spacing w:line="360" w:lineRule="auto"/>
        <w:ind w:left="708" w:firstLine="774"/>
        <w:jc w:val="both"/>
        <w:rPr>
          <w:rFonts w:eastAsia="Times New Roman" w:cs="Arial"/>
          <w:b/>
          <w:szCs w:val="20"/>
          <w:u w:val="single"/>
        </w:rPr>
      </w:pPr>
      <w:r>
        <w:rPr>
          <w:rFonts w:eastAsia="Times New Roman" w:cs="Arial"/>
          <w:b/>
          <w:szCs w:val="20"/>
          <w:u w:val="single"/>
        </w:rPr>
        <w:t>Personas Jurídicas</w:t>
      </w:r>
    </w:p>
    <w:p w:rsidR="00000000" w:rsidRDefault="00626A48">
      <w:pPr>
        <w:pStyle w:val="Prrafodelista"/>
        <w:numPr>
          <w:ilvl w:val="2"/>
          <w:numId w:val="24"/>
        </w:numPr>
        <w:spacing w:line="360" w:lineRule="auto"/>
        <w:jc w:val="both"/>
        <w:rPr>
          <w:rFonts w:eastAsia="Times New Roman" w:cs="Times New Roman"/>
        </w:rPr>
      </w:pPr>
      <w:hyperlink r:id="rId22" w:history="1">
        <w:r>
          <w:rPr>
            <w:rStyle w:val="Hipervnculo"/>
            <w:rFonts w:eastAsia="Times New Roman" w:cs="Times New Roman"/>
            <w:color w:val="auto"/>
            <w:u w:val="none"/>
          </w:rPr>
          <w:t>Solicitud de afiliación</w:t>
        </w:r>
      </w:hyperlink>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Contrato de afiliación de establecimientos</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 xml:space="preserve">Copia de cédula del representante legal </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Copia de nombramiento del representante legal (validado por la Superintendencia de Compañías)</w:t>
      </w:r>
    </w:p>
    <w:p w:rsidR="00000000" w:rsidRDefault="00626A48">
      <w:pPr>
        <w:pStyle w:val="Ttulo2"/>
        <w:numPr>
          <w:ilvl w:val="1"/>
          <w:numId w:val="15"/>
        </w:numPr>
        <w:spacing w:before="0" w:after="0" w:line="360" w:lineRule="auto"/>
        <w:rPr>
          <w:rFonts w:eastAsia="Times New Roman"/>
        </w:rPr>
      </w:pPr>
      <w:bookmarkStart w:id="267" w:name="_Toc456187652"/>
      <w:r>
        <w:rPr>
          <w:rFonts w:eastAsia="Times New Roman"/>
        </w:rPr>
        <w:t>Copia de la escritura de la compañía o acta de co</w:t>
      </w:r>
      <w:r>
        <w:rPr>
          <w:rFonts w:eastAsia="Times New Roman"/>
        </w:rPr>
        <w:t>nstitución.</w:t>
      </w:r>
      <w:bookmarkEnd w:id="267"/>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Copia del RUC actualizado.</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Copia del certificado de Cumplimiento de la Superintendencia de Compañías.</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Copia de la declaración de impuestos (última)</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Copia del certificado de cualquier exención (si aplica)</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Balances actualizados</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Nómina de accionis</w:t>
      </w:r>
      <w:r>
        <w:rPr>
          <w:rFonts w:eastAsia="Times New Roman" w:cs="Times New Roman"/>
        </w:rPr>
        <w:t>tas (validado por la Superintendencia de Compañías)</w:t>
      </w:r>
    </w:p>
    <w:p w:rsidR="00000000" w:rsidRDefault="00626A48">
      <w:pPr>
        <w:pStyle w:val="Prrafodelista"/>
        <w:numPr>
          <w:ilvl w:val="2"/>
          <w:numId w:val="24"/>
        </w:numPr>
        <w:spacing w:line="360" w:lineRule="auto"/>
        <w:jc w:val="both"/>
        <w:rPr>
          <w:rFonts w:eastAsia="Times New Roman" w:cs="Times New Roman"/>
        </w:rPr>
      </w:pPr>
      <w:r>
        <w:rPr>
          <w:rFonts w:eastAsia="Times New Roman" w:cs="Times New Roman"/>
        </w:rPr>
        <w:t>Certificado de cumplimiento de obligaciones IESS</w:t>
      </w:r>
    </w:p>
    <w:p w:rsidR="00000000" w:rsidRDefault="00626A48">
      <w:pPr>
        <w:pStyle w:val="Prrafodelista"/>
        <w:numPr>
          <w:ilvl w:val="2"/>
          <w:numId w:val="24"/>
        </w:numPr>
        <w:spacing w:line="360" w:lineRule="auto"/>
        <w:jc w:val="both"/>
        <w:rPr>
          <w:rFonts w:eastAsia="Times New Roman" w:cs="Times New Roman"/>
        </w:rPr>
      </w:pPr>
      <w:hyperlink r:id="rId23" w:history="1">
        <w:r>
          <w:rPr>
            <w:rStyle w:val="Hipervnculo"/>
            <w:rFonts w:eastAsia="Times New Roman" w:cs="Times New Roman"/>
            <w:color w:val="auto"/>
            <w:u w:val="none"/>
          </w:rPr>
          <w:t>Apertura de cuenta de ahorros</w:t>
        </w:r>
      </w:hyperlink>
      <w:r>
        <w:rPr>
          <w:rFonts w:eastAsia="Times New Roman" w:cs="Times New Roman"/>
        </w:rPr>
        <w:t xml:space="preserve"> o corriente (si aplica)</w:t>
      </w:r>
    </w:p>
    <w:p w:rsidR="00000000" w:rsidRDefault="00626A48">
      <w:pPr>
        <w:pStyle w:val="Prrafodelista"/>
        <w:numPr>
          <w:ilvl w:val="2"/>
          <w:numId w:val="24"/>
        </w:numPr>
        <w:spacing w:line="360" w:lineRule="auto"/>
        <w:jc w:val="both"/>
        <w:rPr>
          <w:rFonts w:eastAsia="Times New Roman" w:cs="Times New Roman"/>
        </w:rPr>
      </w:pPr>
      <w:hyperlink r:id="rId24" w:history="1">
        <w:r>
          <w:rPr>
            <w:rStyle w:val="Hipervnculo"/>
            <w:rFonts w:eastAsia="Times New Roman" w:cs="Times New Roman"/>
            <w:color w:val="auto"/>
            <w:u w:val="none"/>
          </w:rPr>
          <w:t>Regis</w:t>
        </w:r>
        <w:r>
          <w:rPr>
            <w:rStyle w:val="Hipervnculo"/>
            <w:rFonts w:eastAsia="Times New Roman" w:cs="Times New Roman"/>
            <w:color w:val="auto"/>
            <w:u w:val="none"/>
          </w:rPr>
          <w:t>tro de firma autorizada</w:t>
        </w:r>
      </w:hyperlink>
    </w:p>
    <w:p w:rsidR="00000000" w:rsidRDefault="00626A48">
      <w:pPr>
        <w:pStyle w:val="Prrafodelista"/>
        <w:numPr>
          <w:ilvl w:val="2"/>
          <w:numId w:val="24"/>
        </w:numPr>
        <w:spacing w:line="360" w:lineRule="auto"/>
        <w:jc w:val="both"/>
        <w:rPr>
          <w:rFonts w:eastAsia="Times New Roman" w:cs="Times New Roman"/>
        </w:rPr>
      </w:pPr>
      <w:hyperlink r:id="rId25" w:history="1">
        <w:r>
          <w:rPr>
            <w:rStyle w:val="Hipervnculo"/>
            <w:rFonts w:eastAsia="Times New Roman" w:cs="Times New Roman"/>
            <w:color w:val="auto"/>
            <w:u w:val="none"/>
          </w:rPr>
          <w:t>Check list comercios afiliados</w:t>
        </w:r>
      </w:hyperlink>
    </w:p>
    <w:p w:rsidR="00000000" w:rsidRDefault="00626A48">
      <w:pPr>
        <w:pStyle w:val="Prrafodelista"/>
        <w:spacing w:line="360" w:lineRule="auto"/>
        <w:ind w:left="1068" w:right="-16"/>
        <w:contextualSpacing/>
        <w:jc w:val="both"/>
        <w:rPr>
          <w:rFonts w:eastAsia="Times New Roman" w:cs="Arial"/>
          <w:b/>
          <w:szCs w:val="20"/>
        </w:rPr>
      </w:pPr>
    </w:p>
    <w:p w:rsidR="00000000" w:rsidRDefault="00626A48">
      <w:pPr>
        <w:pStyle w:val="Ttulo2"/>
        <w:numPr>
          <w:ilvl w:val="1"/>
          <w:numId w:val="15"/>
        </w:numPr>
        <w:spacing w:before="0" w:after="0" w:line="360" w:lineRule="auto"/>
        <w:rPr>
          <w:rFonts w:eastAsia="Times New Roman"/>
        </w:rPr>
      </w:pPr>
      <w:bookmarkStart w:id="268" w:name="_Toc456187653"/>
      <w:r>
        <w:rPr>
          <w:rFonts w:eastAsia="Times New Roman"/>
        </w:rPr>
        <w:t>Administración</w:t>
      </w:r>
      <w:bookmarkEnd w:id="268"/>
    </w:p>
    <w:p w:rsidR="00000000" w:rsidRDefault="00626A48">
      <w:pPr>
        <w:numPr>
          <w:ilvl w:val="0"/>
          <w:numId w:val="31"/>
        </w:numPr>
        <w:spacing w:line="360" w:lineRule="auto"/>
        <w:jc w:val="both"/>
        <w:rPr>
          <w:rFonts w:eastAsia="Times New Roman" w:cs="Arial"/>
          <w:szCs w:val="20"/>
        </w:rPr>
      </w:pPr>
      <w:r>
        <w:rPr>
          <w:rFonts w:eastAsia="Times New Roman" w:cs="Arial"/>
          <w:szCs w:val="20"/>
        </w:rPr>
        <w:t xml:space="preserve">Tarjetahabiente </w:t>
      </w:r>
    </w:p>
    <w:p w:rsidR="00000000" w:rsidRDefault="00626A48">
      <w:pPr>
        <w:spacing w:line="360" w:lineRule="auto"/>
        <w:ind w:left="720"/>
        <w:jc w:val="both"/>
        <w:rPr>
          <w:rFonts w:eastAsia="Times New Roman" w:cs="Arial"/>
          <w:szCs w:val="20"/>
        </w:rPr>
      </w:pPr>
      <w:r>
        <w:rPr>
          <w:rFonts w:eastAsia="Times New Roman" w:cs="Arial"/>
          <w:szCs w:val="20"/>
        </w:rPr>
        <w:t xml:space="preserve">La División de Riesgos del banco proporciona en conjunto con el producto las especificaciones para que un cliente pueda aplicar a la tarjeta, realizando algunos filtros a los perfiles de segmentación de los clientes.  . </w:t>
      </w:r>
    </w:p>
    <w:p w:rsidR="00000000" w:rsidRDefault="00626A48">
      <w:pPr>
        <w:spacing w:line="360" w:lineRule="auto"/>
        <w:ind w:left="720"/>
        <w:jc w:val="both"/>
        <w:rPr>
          <w:rFonts w:eastAsia="Times New Roman" w:cs="Arial"/>
          <w:szCs w:val="20"/>
        </w:rPr>
      </w:pPr>
      <w:r>
        <w:rPr>
          <w:rFonts w:eastAsia="Times New Roman" w:cs="Arial"/>
          <w:szCs w:val="20"/>
        </w:rPr>
        <w:t>Este resultado de análisis es envia</w:t>
      </w:r>
      <w:r>
        <w:rPr>
          <w:rFonts w:eastAsia="Times New Roman" w:cs="Arial"/>
          <w:szCs w:val="20"/>
        </w:rPr>
        <w:t>do para cargar al sistema y a los canales de venta para que se realice la respectiva gestión.</w:t>
      </w:r>
    </w:p>
    <w:p w:rsidR="00000000" w:rsidRDefault="00626A48">
      <w:pPr>
        <w:numPr>
          <w:ilvl w:val="0"/>
          <w:numId w:val="31"/>
        </w:numPr>
        <w:spacing w:line="360" w:lineRule="auto"/>
        <w:jc w:val="both"/>
        <w:rPr>
          <w:rFonts w:eastAsia="Times New Roman" w:cs="Arial"/>
          <w:szCs w:val="20"/>
        </w:rPr>
      </w:pPr>
      <w:r>
        <w:rPr>
          <w:rFonts w:eastAsia="Times New Roman" w:cs="Arial"/>
          <w:szCs w:val="20"/>
        </w:rPr>
        <w:t>Establecimiento afiliado</w:t>
      </w:r>
    </w:p>
    <w:p w:rsidR="00000000" w:rsidRDefault="00626A48">
      <w:pPr>
        <w:numPr>
          <w:ilvl w:val="1"/>
          <w:numId w:val="31"/>
        </w:numPr>
        <w:spacing w:line="360" w:lineRule="auto"/>
        <w:jc w:val="both"/>
        <w:rPr>
          <w:rFonts w:eastAsia="Times New Roman" w:cs="Arial"/>
          <w:szCs w:val="20"/>
        </w:rPr>
      </w:pPr>
      <w:r>
        <w:rPr>
          <w:rFonts w:eastAsia="Times New Roman" w:cs="Arial"/>
          <w:szCs w:val="20"/>
        </w:rPr>
        <w:t>Los comercios deben cumplir con las siguientes características:</w:t>
      </w:r>
    </w:p>
    <w:p w:rsidR="00000000" w:rsidRDefault="00626A48">
      <w:pPr>
        <w:numPr>
          <w:ilvl w:val="2"/>
          <w:numId w:val="31"/>
        </w:numPr>
        <w:spacing w:line="360" w:lineRule="auto"/>
        <w:jc w:val="both"/>
        <w:rPr>
          <w:rFonts w:eastAsia="Times New Roman" w:cs="Arial"/>
          <w:szCs w:val="20"/>
        </w:rPr>
      </w:pPr>
      <w:r>
        <w:rPr>
          <w:rFonts w:eastAsia="Times New Roman" w:cs="Arial"/>
          <w:szCs w:val="20"/>
        </w:rPr>
        <w:t>Ubicación: El comercio debe disponer de un establecimiento comercial cons</w:t>
      </w:r>
      <w:r>
        <w:rPr>
          <w:rFonts w:eastAsia="Times New Roman" w:cs="Arial"/>
          <w:szCs w:val="20"/>
        </w:rPr>
        <w:t>tituido, y que se encuentre dentro de la zona urbana de cada ciudad.</w:t>
      </w:r>
    </w:p>
    <w:p w:rsidR="00000000" w:rsidRDefault="00626A48">
      <w:pPr>
        <w:numPr>
          <w:ilvl w:val="1"/>
          <w:numId w:val="31"/>
        </w:numPr>
        <w:spacing w:line="360" w:lineRule="auto"/>
        <w:jc w:val="both"/>
        <w:rPr>
          <w:rFonts w:eastAsia="Times New Roman" w:cs="Arial"/>
          <w:szCs w:val="20"/>
        </w:rPr>
      </w:pPr>
      <w:r>
        <w:rPr>
          <w:rFonts w:eastAsia="Times New Roman" w:cs="Arial"/>
          <w:szCs w:val="20"/>
        </w:rPr>
        <w:t>Los comercios podrán solicitar su afiliación a la tarjeta de crédito a través de los siguientes canales existentes:</w:t>
      </w:r>
    </w:p>
    <w:p w:rsidR="00000000" w:rsidRDefault="00626A48">
      <w:pPr>
        <w:numPr>
          <w:ilvl w:val="2"/>
          <w:numId w:val="31"/>
        </w:numPr>
        <w:spacing w:line="360" w:lineRule="auto"/>
        <w:jc w:val="both"/>
        <w:rPr>
          <w:rFonts w:eastAsia="Times New Roman" w:cs="Arial"/>
          <w:szCs w:val="20"/>
        </w:rPr>
      </w:pPr>
      <w:r>
        <w:rPr>
          <w:rFonts w:eastAsia="Times New Roman" w:cs="Arial"/>
          <w:szCs w:val="20"/>
        </w:rPr>
        <w:t xml:space="preserve">Ejecutivos de Negocios </w:t>
      </w:r>
    </w:p>
    <w:p w:rsidR="00000000" w:rsidRDefault="00626A48">
      <w:pPr>
        <w:numPr>
          <w:ilvl w:val="2"/>
          <w:numId w:val="31"/>
        </w:numPr>
        <w:spacing w:line="360" w:lineRule="auto"/>
        <w:jc w:val="both"/>
        <w:rPr>
          <w:rFonts w:eastAsia="Times New Roman" w:cs="Arial"/>
          <w:szCs w:val="20"/>
        </w:rPr>
      </w:pPr>
      <w:r>
        <w:rPr>
          <w:rFonts w:eastAsia="Times New Roman" w:cs="Arial"/>
          <w:szCs w:val="20"/>
        </w:rPr>
        <w:t>Plataformas Comerciales – Agencias</w:t>
      </w:r>
    </w:p>
    <w:p w:rsidR="00000000" w:rsidRDefault="00626A48">
      <w:pPr>
        <w:numPr>
          <w:ilvl w:val="1"/>
          <w:numId w:val="31"/>
        </w:numPr>
        <w:spacing w:line="360" w:lineRule="auto"/>
        <w:jc w:val="both"/>
        <w:rPr>
          <w:rFonts w:eastAsia="Times New Roman" w:cs="Arial"/>
          <w:szCs w:val="20"/>
        </w:rPr>
      </w:pPr>
      <w:r>
        <w:rPr>
          <w:rFonts w:eastAsia="Times New Roman" w:cs="Arial"/>
          <w:szCs w:val="20"/>
        </w:rPr>
        <w:t>Los comercio</w:t>
      </w:r>
      <w:r>
        <w:rPr>
          <w:rFonts w:eastAsia="Times New Roman" w:cs="Arial"/>
          <w:szCs w:val="20"/>
        </w:rPr>
        <w:t xml:space="preserve">s deben firmar el contrato de afiliación con el Banco con sus respectivos anexos y se debe cumplir con todas las cláusulas especificadas en el mismo. </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El pago al comercio se lo realizará a través de cuenta de ahorros aperturada en el Banco. Podrá aprobarse</w:t>
      </w:r>
      <w:r>
        <w:rPr>
          <w:rFonts w:eastAsia="Times New Roman" w:cs="Arial"/>
          <w:szCs w:val="20"/>
        </w:rPr>
        <w:t xml:space="preserve"> una cuenta corriente o Unicont (Cuentas Contables) solo bajo aprobación de la Vicepresidencia Negocios Tarjetas de Crédito o la Gerencia de Negocios de Tarjetas de Crédito.</w:t>
      </w:r>
    </w:p>
    <w:p w:rsidR="00000000" w:rsidRDefault="00626A48">
      <w:pPr>
        <w:numPr>
          <w:ilvl w:val="1"/>
          <w:numId w:val="31"/>
        </w:numPr>
        <w:spacing w:line="360" w:lineRule="auto"/>
        <w:jc w:val="both"/>
        <w:rPr>
          <w:rFonts w:eastAsia="Times New Roman" w:cs="Arial"/>
          <w:szCs w:val="20"/>
        </w:rPr>
      </w:pPr>
      <w:r>
        <w:rPr>
          <w:rFonts w:eastAsia="Times New Roman" w:cs="Arial"/>
          <w:szCs w:val="20"/>
        </w:rPr>
        <w:t>La apertura de cuenta de ahorro o corriente para comercios por afiliarse, deberá p</w:t>
      </w:r>
      <w:r>
        <w:rPr>
          <w:rFonts w:eastAsia="Times New Roman" w:cs="Arial"/>
          <w:szCs w:val="20"/>
        </w:rPr>
        <w:t>resentar los requisitos de dicha operación, salvo el depósito inicial, mismo que no será necesario.</w:t>
      </w:r>
    </w:p>
    <w:p w:rsidR="00000000" w:rsidRDefault="00626A48">
      <w:pPr>
        <w:numPr>
          <w:ilvl w:val="1"/>
          <w:numId w:val="31"/>
        </w:numPr>
        <w:spacing w:line="360" w:lineRule="auto"/>
        <w:jc w:val="both"/>
        <w:rPr>
          <w:rFonts w:eastAsia="Times New Roman" w:cs="Arial"/>
          <w:szCs w:val="20"/>
        </w:rPr>
      </w:pPr>
      <w:r>
        <w:rPr>
          <w:rFonts w:eastAsia="Times New Roman" w:cs="Arial"/>
          <w:szCs w:val="20"/>
        </w:rPr>
        <w:t xml:space="preserve">Es responsabilidad del Oficial de Negocios, recopilar la documentación necesaria para la apertura de la cuenta. </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El comercio deberá entregar toda la documen</w:t>
      </w:r>
      <w:r>
        <w:rPr>
          <w:rFonts w:eastAsia="Times New Roman" w:cs="Arial"/>
          <w:szCs w:val="20"/>
        </w:rPr>
        <w:t>tación requerida por el Banco en el plazo acordado entre las partes.</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Es responsabilidad de los Ejecutivos de Negocios presentar las solicitudes de afiliación de comercios con los campos completamente llenos y sin enmendaduras. La información correspondient</w:t>
      </w:r>
      <w:r>
        <w:rPr>
          <w:rFonts w:eastAsia="Times New Roman" w:cs="Arial"/>
          <w:szCs w:val="20"/>
        </w:rPr>
        <w:t>e a las líneas de negocios deberán estar acordes a las definidas por el Vicepresidente o Gerente de Negocios Tarjetas de Crédito. De presentarse novedades en la información, el Asistente de Centro de Análisis de Crédito deberá proceder con la devolución de</w:t>
      </w:r>
      <w:r>
        <w:rPr>
          <w:rFonts w:eastAsia="Times New Roman" w:cs="Arial"/>
          <w:szCs w:val="20"/>
        </w:rPr>
        <w:t xml:space="preserve"> la documentación para la regularización. </w:t>
      </w:r>
    </w:p>
    <w:p w:rsidR="00000000" w:rsidRDefault="00626A48">
      <w:pPr>
        <w:numPr>
          <w:ilvl w:val="1"/>
          <w:numId w:val="31"/>
        </w:numPr>
        <w:spacing w:line="360" w:lineRule="auto"/>
        <w:jc w:val="both"/>
        <w:rPr>
          <w:rFonts w:eastAsia="Times New Roman" w:cs="Arial"/>
          <w:szCs w:val="20"/>
        </w:rPr>
      </w:pPr>
      <w:r>
        <w:rPr>
          <w:rFonts w:eastAsia="Times New Roman" w:cs="Arial"/>
          <w:szCs w:val="20"/>
        </w:rPr>
        <w:t xml:space="preserve">Es responsabilidad del supervisor de establecimientos validar comisiones y documentación previamente el envío al Centro de Análisis de Crédito.  </w:t>
      </w:r>
    </w:p>
    <w:p w:rsidR="00000000" w:rsidRDefault="00626A48">
      <w:pPr>
        <w:numPr>
          <w:ilvl w:val="1"/>
          <w:numId w:val="31"/>
        </w:numPr>
        <w:spacing w:line="360" w:lineRule="auto"/>
        <w:jc w:val="both"/>
        <w:rPr>
          <w:rFonts w:eastAsia="Times New Roman" w:cs="Arial"/>
          <w:szCs w:val="20"/>
        </w:rPr>
      </w:pPr>
      <w:r>
        <w:rPr>
          <w:rFonts w:eastAsia="Times New Roman" w:cs="Arial"/>
          <w:szCs w:val="20"/>
        </w:rPr>
        <w:t xml:space="preserve">Es responsabilidad del asistente de Centro de Análisis de Crédito, </w:t>
      </w:r>
      <w:r>
        <w:rPr>
          <w:rFonts w:eastAsia="Times New Roman" w:cs="Arial"/>
          <w:szCs w:val="20"/>
        </w:rPr>
        <w:t>una vez presentada la documentación definida, realizar el proceso de Afiliación de Nuevos Comercios en un tiempo máximo de 72 horas.</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Es responsabilidad del asistente de Centro de Análisis de Crédito, una vez presentada la documentación definida, realizar e</w:t>
      </w:r>
      <w:r>
        <w:rPr>
          <w:rFonts w:eastAsia="Times New Roman" w:cs="Arial"/>
          <w:szCs w:val="20"/>
        </w:rPr>
        <w:t>l proceso de creación de nuevos puntos de venta de Comercios ya existentes en un tiempo máximo de 24 horas.</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Es responsabilidad del Asistente de Centro de Análisis de Crédito, una vez presentada la documentación definida, realizar el proceso de cambios soli</w:t>
      </w:r>
      <w:r>
        <w:rPr>
          <w:rFonts w:eastAsia="Times New Roman" w:cs="Arial"/>
          <w:szCs w:val="20"/>
        </w:rPr>
        <w:t>citados por los comercios (RUC, direcciones, propietarios, etc.) en un tiempo máximo de 24 horas.</w:t>
      </w:r>
    </w:p>
    <w:p w:rsidR="00000000" w:rsidRDefault="00626A48">
      <w:pPr>
        <w:numPr>
          <w:ilvl w:val="1"/>
          <w:numId w:val="31"/>
        </w:numPr>
        <w:spacing w:line="360" w:lineRule="auto"/>
        <w:jc w:val="both"/>
        <w:rPr>
          <w:rFonts w:eastAsia="Times New Roman" w:cs="Arial"/>
          <w:szCs w:val="20"/>
        </w:rPr>
      </w:pPr>
      <w:r>
        <w:rPr>
          <w:rFonts w:eastAsia="Times New Roman" w:cs="Arial"/>
          <w:szCs w:val="20"/>
        </w:rPr>
        <w:t xml:space="preserve">Es responsabilidad del Asistente de Centro de Análisis de Crédito, una vez recibida la comunicación del Oficial de Negocios, realizar las cargas de POS en un </w:t>
      </w:r>
      <w:r>
        <w:rPr>
          <w:rFonts w:eastAsia="Times New Roman" w:cs="Arial"/>
          <w:szCs w:val="20"/>
        </w:rPr>
        <w:t>tiempo máximo de 24 horas.</w:t>
      </w:r>
    </w:p>
    <w:p w:rsidR="00000000" w:rsidRDefault="00626A48">
      <w:pPr>
        <w:numPr>
          <w:ilvl w:val="1"/>
          <w:numId w:val="31"/>
        </w:numPr>
        <w:spacing w:line="360" w:lineRule="auto"/>
        <w:jc w:val="both"/>
        <w:rPr>
          <w:rFonts w:eastAsia="Times New Roman" w:cs="Arial"/>
          <w:szCs w:val="20"/>
        </w:rPr>
      </w:pPr>
      <w:r>
        <w:rPr>
          <w:rFonts w:eastAsia="Times New Roman" w:cs="Arial"/>
          <w:szCs w:val="20"/>
        </w:rPr>
        <w:t xml:space="preserve">Es responsabilidad de los Ejecutivos de Negocios reportar al Asistente Operativo de negocios a su vez al Gerente de Negocios Tarjetas de Crédito y luego de su autorización solicitar por correo electrónico la </w:t>
      </w:r>
      <w:r>
        <w:rPr>
          <w:rFonts w:eastAsia="Times New Roman" w:cs="Arial"/>
          <w:szCs w:val="20"/>
        </w:rPr>
        <w:t xml:space="preserve">desactivación de códigos de los comercios de acuerdo con la siguiente información: </w:t>
      </w:r>
      <w:hyperlink r:id="rId26" w:history="1">
        <w:r>
          <w:rPr>
            <w:rStyle w:val="Hipervnculo"/>
            <w:rFonts w:eastAsia="Times New Roman" w:cs="Arial"/>
            <w:color w:val="auto"/>
            <w:szCs w:val="20"/>
          </w:rPr>
          <w:t>(FORMATO DE DESACTIVACION DE CODIGOS)</w:t>
        </w:r>
      </w:hyperlink>
    </w:p>
    <w:p w:rsidR="00000000" w:rsidRDefault="00626A48">
      <w:pPr>
        <w:numPr>
          <w:ilvl w:val="2"/>
          <w:numId w:val="31"/>
        </w:numPr>
        <w:spacing w:line="360" w:lineRule="auto"/>
        <w:jc w:val="both"/>
        <w:rPr>
          <w:rFonts w:eastAsia="Times New Roman" w:cs="Arial"/>
          <w:szCs w:val="20"/>
        </w:rPr>
      </w:pPr>
      <w:r>
        <w:rPr>
          <w:rFonts w:eastAsia="Times New Roman" w:cs="Arial"/>
          <w:szCs w:val="20"/>
        </w:rPr>
        <w:t>Código Comercio</w:t>
      </w:r>
    </w:p>
    <w:p w:rsidR="00000000" w:rsidRDefault="00626A48">
      <w:pPr>
        <w:numPr>
          <w:ilvl w:val="2"/>
          <w:numId w:val="31"/>
        </w:numPr>
        <w:spacing w:line="360" w:lineRule="auto"/>
        <w:jc w:val="both"/>
        <w:rPr>
          <w:rFonts w:eastAsia="Times New Roman" w:cs="Arial"/>
          <w:szCs w:val="20"/>
        </w:rPr>
      </w:pPr>
      <w:r>
        <w:rPr>
          <w:rFonts w:eastAsia="Times New Roman" w:cs="Arial"/>
          <w:szCs w:val="20"/>
        </w:rPr>
        <w:t>Código del Establecimiento</w:t>
      </w:r>
    </w:p>
    <w:p w:rsidR="00000000" w:rsidRDefault="00626A48">
      <w:pPr>
        <w:numPr>
          <w:ilvl w:val="2"/>
          <w:numId w:val="31"/>
        </w:numPr>
        <w:spacing w:line="360" w:lineRule="auto"/>
        <w:jc w:val="both"/>
        <w:rPr>
          <w:rFonts w:eastAsia="Times New Roman" w:cs="Arial"/>
          <w:szCs w:val="20"/>
        </w:rPr>
      </w:pPr>
      <w:r>
        <w:rPr>
          <w:rFonts w:eastAsia="Times New Roman" w:cs="Arial"/>
          <w:szCs w:val="20"/>
        </w:rPr>
        <w:t>RUC              </w:t>
      </w:r>
      <w:r>
        <w:rPr>
          <w:rFonts w:eastAsia="Times New Roman" w:cs="Arial"/>
          <w:szCs w:val="20"/>
        </w:rPr>
        <w:t>   </w:t>
      </w:r>
    </w:p>
    <w:p w:rsidR="00000000" w:rsidRDefault="00626A48">
      <w:pPr>
        <w:numPr>
          <w:ilvl w:val="2"/>
          <w:numId w:val="31"/>
        </w:numPr>
        <w:spacing w:line="360" w:lineRule="auto"/>
        <w:jc w:val="both"/>
        <w:rPr>
          <w:rFonts w:eastAsia="Times New Roman" w:cs="Arial"/>
          <w:szCs w:val="20"/>
        </w:rPr>
      </w:pPr>
      <w:r>
        <w:rPr>
          <w:rFonts w:eastAsia="Times New Roman" w:cs="Arial"/>
          <w:szCs w:val="20"/>
        </w:rPr>
        <w:t>Cuenta</w:t>
      </w:r>
    </w:p>
    <w:p w:rsidR="00000000" w:rsidRDefault="00626A48">
      <w:pPr>
        <w:numPr>
          <w:ilvl w:val="2"/>
          <w:numId w:val="31"/>
        </w:numPr>
        <w:spacing w:line="360" w:lineRule="auto"/>
        <w:jc w:val="both"/>
        <w:rPr>
          <w:rFonts w:eastAsia="Times New Roman" w:cs="Arial"/>
          <w:szCs w:val="20"/>
        </w:rPr>
      </w:pPr>
      <w:r>
        <w:rPr>
          <w:rFonts w:eastAsia="Times New Roman" w:cs="Arial"/>
          <w:szCs w:val="20"/>
        </w:rPr>
        <w:t>Motivo de la desactivación</w:t>
      </w:r>
    </w:p>
    <w:p w:rsidR="00000000" w:rsidRDefault="00626A48">
      <w:pPr>
        <w:pStyle w:val="Prrafodelista"/>
        <w:numPr>
          <w:ilvl w:val="2"/>
          <w:numId w:val="31"/>
        </w:numPr>
        <w:spacing w:line="360" w:lineRule="auto"/>
        <w:jc w:val="both"/>
        <w:rPr>
          <w:rFonts w:eastAsia="Times New Roman" w:cs="Arial"/>
          <w:szCs w:val="20"/>
        </w:rPr>
      </w:pPr>
      <w:r>
        <w:rPr>
          <w:rFonts w:eastAsia="Times New Roman" w:cs="Arial"/>
          <w:szCs w:val="20"/>
        </w:rPr>
        <w:t>Requerimiento que será procesado por el Asistente de Centro de Análisis de Crédito en un tiempo máximo de 48 horas.</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El Asistente de Centro de Análisis de Crédito es responsable de verificar que las comisiones asignadas</w:t>
      </w:r>
      <w:r>
        <w:rPr>
          <w:rFonts w:eastAsia="Times New Roman" w:cs="Arial"/>
          <w:szCs w:val="20"/>
        </w:rPr>
        <w:t xml:space="preserve"> en la afiliación a comercios se encuentren de acuerdo con la Tabla de Comisiones, caso contrario las solicitudes serán devueltas. </w:t>
      </w:r>
    </w:p>
    <w:p w:rsidR="00000000" w:rsidRDefault="00626A48">
      <w:pPr>
        <w:numPr>
          <w:ilvl w:val="1"/>
          <w:numId w:val="31"/>
        </w:numPr>
        <w:spacing w:line="360" w:lineRule="auto"/>
        <w:jc w:val="both"/>
        <w:rPr>
          <w:rFonts w:eastAsia="Times New Roman" w:cs="Arial"/>
          <w:szCs w:val="20"/>
        </w:rPr>
      </w:pPr>
      <w:r>
        <w:rPr>
          <w:rFonts w:eastAsia="Times New Roman" w:cs="Arial"/>
          <w:szCs w:val="20"/>
        </w:rPr>
        <w:t>De común acuerdo entre el Banco y el comercio afiliado se debe determinar la forma en la que se hará la conexión (POS, línea</w:t>
      </w:r>
      <w:r>
        <w:rPr>
          <w:rFonts w:eastAsia="Times New Roman" w:cs="Arial"/>
          <w:szCs w:val="20"/>
        </w:rPr>
        <w:t xml:space="preserve"> directa, etc.), estableciendo los requisitos tecnológicos necesarios para cada caso. Para identificar y ejecutar el tipo de conexión el área de Negocios Tarjetas de Crédito será la responsable de coordinar su implementación con las divisiones involucradas</w:t>
      </w:r>
      <w:r>
        <w:rPr>
          <w:rFonts w:eastAsia="Times New Roman" w:cs="Arial"/>
          <w:szCs w:val="20"/>
        </w:rPr>
        <w:t xml:space="preserve">. </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El Oficial de Negocios es quien debe proporcionar información sobre los tipos de venta que puede realizar el comercio, sean corrientes, diferidos normales, diferidos sin intereses o débitos contratados.</w:t>
      </w:r>
    </w:p>
    <w:p w:rsidR="00000000" w:rsidRDefault="00626A48">
      <w:pPr>
        <w:numPr>
          <w:ilvl w:val="1"/>
          <w:numId w:val="31"/>
        </w:numPr>
        <w:spacing w:line="360" w:lineRule="auto"/>
        <w:jc w:val="both"/>
        <w:rPr>
          <w:rFonts w:eastAsia="Times New Roman" w:cs="Arial"/>
          <w:szCs w:val="20"/>
        </w:rPr>
      </w:pPr>
      <w:r>
        <w:rPr>
          <w:rFonts w:eastAsia="Times New Roman" w:cs="Arial"/>
          <w:szCs w:val="20"/>
        </w:rPr>
        <w:t xml:space="preserve">Los valores, porcentajes, o rangos de comisiones, </w:t>
      </w:r>
      <w:r>
        <w:rPr>
          <w:rFonts w:eastAsia="Times New Roman" w:cs="Arial"/>
          <w:szCs w:val="20"/>
        </w:rPr>
        <w:t>así como montos mínimos, máximos y límite de piso para autorización estarán definidos en el contrato de afiliación.</w:t>
      </w:r>
    </w:p>
    <w:p w:rsidR="00000000" w:rsidRDefault="00626A48">
      <w:pPr>
        <w:numPr>
          <w:ilvl w:val="1"/>
          <w:numId w:val="31"/>
        </w:numPr>
        <w:spacing w:line="360" w:lineRule="auto"/>
        <w:jc w:val="both"/>
        <w:rPr>
          <w:rFonts w:eastAsia="Times New Roman" w:cs="Arial"/>
          <w:szCs w:val="20"/>
        </w:rPr>
      </w:pPr>
      <w:r>
        <w:rPr>
          <w:rFonts w:eastAsia="Times New Roman" w:cs="Arial"/>
          <w:szCs w:val="20"/>
        </w:rPr>
        <w:t>La modificación de una comisión la solicitará al Asistente de Centro de Análisis de Crédito, a través de un mail con la autorización del Vic</w:t>
      </w:r>
      <w:r>
        <w:rPr>
          <w:rFonts w:eastAsia="Times New Roman" w:cs="Arial"/>
          <w:szCs w:val="20"/>
        </w:rPr>
        <w:t xml:space="preserve">epresidente de Negocios y/o Gerente de Negocios Tarjetas de Crédito en el formato establecido </w:t>
      </w:r>
      <w:hyperlink r:id="rId27" w:history="1">
        <w:r>
          <w:rPr>
            <w:rStyle w:val="Hipervnculo"/>
            <w:rFonts w:eastAsia="Times New Roman" w:cs="Arial"/>
            <w:color w:val="auto"/>
            <w:szCs w:val="20"/>
          </w:rPr>
          <w:t>(FORMATO  PARA BAJAR COMISIONES)</w:t>
        </w:r>
      </w:hyperlink>
      <w:r>
        <w:rPr>
          <w:rStyle w:val="Hipervnculo"/>
          <w:rFonts w:eastAsia="Times New Roman" w:cs="Arial"/>
          <w:color w:val="auto"/>
          <w:szCs w:val="20"/>
        </w:rPr>
        <w:t xml:space="preserve"> y enviará vía mail al Asistente del Centro del Análisis de </w:t>
      </w:r>
      <w:r>
        <w:rPr>
          <w:rStyle w:val="Hipervnculo"/>
          <w:rFonts w:eastAsia="Times New Roman" w:cs="Arial"/>
          <w:color w:val="auto"/>
          <w:szCs w:val="20"/>
        </w:rPr>
        <w:t>Crédito para que proceda con el cambio.</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El Oficial de Negocios será el responsable de verificar que la solicitud de afiliación, documentación de respaldo y demás documentos solicitados para la afiliación sean los correctos y estén llenados de manera comple</w:t>
      </w:r>
      <w:r>
        <w:rPr>
          <w:rFonts w:eastAsia="Times New Roman" w:cs="Arial"/>
          <w:szCs w:val="20"/>
        </w:rPr>
        <w:t xml:space="preserve">ta y adecuada. </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En el evento de que el comercio solicite la modificación de condiciones tales como: forma de pago, teléfono, dirección, etc., el comercio enviará un mail con la firma del funcionario delegado por ésta, con los respectivos documentos de sopo</w:t>
      </w:r>
      <w:r>
        <w:rPr>
          <w:rFonts w:eastAsia="Times New Roman" w:cs="Arial"/>
          <w:szCs w:val="20"/>
        </w:rPr>
        <w:t>rte para cada cambio (</w:t>
      </w:r>
      <w:hyperlink r:id="rId28" w:history="1">
        <w:r>
          <w:rPr>
            <w:rStyle w:val="Hipervnculo"/>
            <w:rFonts w:eastAsia="Times New Roman" w:cs="Arial"/>
            <w:color w:val="auto"/>
            <w:szCs w:val="20"/>
          </w:rPr>
          <w:t>FORMATO DE CAMBIO DE LINEA</w:t>
        </w:r>
      </w:hyperlink>
      <w:r>
        <w:rPr>
          <w:rFonts w:eastAsia="Times New Roman" w:cs="Arial"/>
          <w:szCs w:val="20"/>
        </w:rPr>
        <w:t xml:space="preserve">, </w:t>
      </w:r>
      <w:hyperlink r:id="rId29" w:history="1">
        <w:r>
          <w:rPr>
            <w:rStyle w:val="Hipervnculo"/>
            <w:rFonts w:eastAsia="Times New Roman" w:cs="Arial"/>
            <w:color w:val="auto"/>
            <w:szCs w:val="20"/>
          </w:rPr>
          <w:t>FORMATO DE CAMBIO DIRECCION COMERCIO</w:t>
        </w:r>
      </w:hyperlink>
      <w:r>
        <w:rPr>
          <w:rFonts w:eastAsia="Times New Roman" w:cs="Arial"/>
          <w:szCs w:val="20"/>
        </w:rPr>
        <w:t xml:space="preserve"> y </w:t>
      </w:r>
      <w:hyperlink r:id="rId30" w:history="1">
        <w:r>
          <w:rPr>
            <w:rStyle w:val="Hipervnculo"/>
            <w:rFonts w:eastAsia="Times New Roman" w:cs="Arial"/>
            <w:color w:val="auto"/>
            <w:szCs w:val="20"/>
          </w:rPr>
          <w:t>FORMATO DE CAMBIO LUGAR DE FACTURACIÓN</w:t>
        </w:r>
      </w:hyperlink>
      <w:r>
        <w:rPr>
          <w:rFonts w:eastAsia="Times New Roman" w:cs="Arial"/>
          <w:szCs w:val="20"/>
        </w:rPr>
        <w:t>)</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Es responsabilidad del Oficial de Negocios reportar al asistente de Centro de Análisis de Crédito, el listado de comercios comerciales que pasan de depósito de</w:t>
      </w:r>
      <w:r>
        <w:rPr>
          <w:rFonts w:eastAsia="Times New Roman" w:cs="Arial"/>
          <w:szCs w:val="20"/>
        </w:rPr>
        <w:t xml:space="preserve"> vouchers manuales a conciliación automática, los primeros días de cada mes, cambio que será realizado en el mismo mes, previo el adendum respectivo. Las solicitudes de cambio enviadas en una fecha posterior a la definida serán consideradas para el proceso</w:t>
      </w:r>
      <w:r>
        <w:rPr>
          <w:rFonts w:eastAsia="Times New Roman" w:cs="Arial"/>
          <w:szCs w:val="20"/>
        </w:rPr>
        <w:t xml:space="preserve"> en el siguiente mes. </w:t>
      </w:r>
    </w:p>
    <w:p w:rsidR="00000000" w:rsidRDefault="00626A48">
      <w:pPr>
        <w:numPr>
          <w:ilvl w:val="1"/>
          <w:numId w:val="31"/>
        </w:numPr>
        <w:spacing w:line="360" w:lineRule="auto"/>
        <w:jc w:val="both"/>
        <w:rPr>
          <w:rFonts w:eastAsia="Times New Roman" w:cs="Arial"/>
          <w:szCs w:val="20"/>
        </w:rPr>
      </w:pPr>
      <w:r>
        <w:rPr>
          <w:rFonts w:eastAsia="Times New Roman" w:cs="Arial"/>
          <w:szCs w:val="20"/>
        </w:rPr>
        <w:t>Es responsabilidad del Oficial de Negocios verificar que el RUC del comercio que será afiliado esté activo y actualizado, caso contrario la solicitud de afiliación será devuelta por el Asistente de Centro de Análisis de Crédito.</w:t>
      </w:r>
    </w:p>
    <w:p w:rsidR="00000000" w:rsidRDefault="00626A48">
      <w:pPr>
        <w:numPr>
          <w:ilvl w:val="1"/>
          <w:numId w:val="31"/>
        </w:numPr>
        <w:spacing w:line="360" w:lineRule="auto"/>
        <w:jc w:val="both"/>
        <w:rPr>
          <w:rFonts w:eastAsia="Times New Roman" w:cs="Arial"/>
          <w:szCs w:val="20"/>
        </w:rPr>
      </w:pPr>
      <w:r>
        <w:rPr>
          <w:rFonts w:eastAsia="Times New Roman" w:cs="Arial"/>
          <w:szCs w:val="20"/>
        </w:rPr>
        <w:t>Todo</w:t>
      </w:r>
      <w:r>
        <w:rPr>
          <w:rFonts w:eastAsia="Times New Roman" w:cs="Arial"/>
          <w:szCs w:val="20"/>
        </w:rPr>
        <w:t xml:space="preserve"> cambio de información de comercio, se realizará en un plazo máximo de 24 horas desde que se recibe la solicitud en el Centro de Análisis de Crédito. </w:t>
      </w:r>
    </w:p>
    <w:p w:rsidR="00000000" w:rsidRDefault="00626A48">
      <w:pPr>
        <w:numPr>
          <w:ilvl w:val="1"/>
          <w:numId w:val="31"/>
        </w:numPr>
        <w:spacing w:line="360" w:lineRule="auto"/>
        <w:jc w:val="both"/>
        <w:rPr>
          <w:rFonts w:eastAsia="Times New Roman" w:cs="Arial"/>
          <w:szCs w:val="20"/>
        </w:rPr>
      </w:pPr>
      <w:r>
        <w:rPr>
          <w:rFonts w:eastAsia="Times New Roman" w:cs="Arial"/>
          <w:szCs w:val="20"/>
        </w:rPr>
        <w:t xml:space="preserve">El Asistente de Centro de Análisis de Crédito será el responsable de crear los códigos de los comercios, </w:t>
      </w:r>
      <w:r>
        <w:rPr>
          <w:rFonts w:eastAsia="Times New Roman" w:cs="Arial"/>
          <w:szCs w:val="20"/>
        </w:rPr>
        <w:t>asignar, así como también realizar actualizaciones de los comercios y cancelaciones de códigos.</w:t>
      </w:r>
    </w:p>
    <w:p w:rsidR="00000000" w:rsidRDefault="00626A48">
      <w:pPr>
        <w:numPr>
          <w:ilvl w:val="1"/>
          <w:numId w:val="20"/>
        </w:numPr>
        <w:spacing w:line="360" w:lineRule="auto"/>
        <w:contextualSpacing/>
        <w:jc w:val="both"/>
        <w:rPr>
          <w:rFonts w:eastAsia="Times New Roman" w:cs="Times New Roman"/>
          <w:i/>
          <w:szCs w:val="20"/>
        </w:rPr>
      </w:pPr>
      <w:r>
        <w:rPr>
          <w:rFonts w:eastAsia="Times New Roman" w:cs="Arial"/>
          <w:szCs w:val="20"/>
        </w:rPr>
        <w:t>El monto mínimo para compras con tarjeta de crédito en cualquier comercio será USD $1.oo. (negociones con el comercio)</w:t>
      </w:r>
      <w:bookmarkStart w:id="269" w:name="_Toc353796663"/>
      <w:bookmarkStart w:id="270" w:name="_Toc318907089"/>
      <w:bookmarkStart w:id="271" w:name="_Toc326162858"/>
      <w:bookmarkStart w:id="272" w:name="_Toc353449897"/>
      <w:bookmarkEnd w:id="269"/>
      <w:bookmarkEnd w:id="270"/>
      <w:bookmarkEnd w:id="271"/>
      <w:bookmarkEnd w:id="272"/>
    </w:p>
    <w:p w:rsidR="00000000" w:rsidRDefault="00626A48">
      <w:pPr>
        <w:numPr>
          <w:ilvl w:val="1"/>
          <w:numId w:val="20"/>
        </w:numPr>
        <w:spacing w:line="360" w:lineRule="auto"/>
        <w:contextualSpacing/>
        <w:jc w:val="both"/>
        <w:rPr>
          <w:rFonts w:eastAsia="Times New Roman" w:cs="Times New Roman"/>
          <w:i/>
          <w:szCs w:val="20"/>
        </w:rPr>
      </w:pPr>
      <w:r>
        <w:rPr>
          <w:rFonts w:eastAsia="Times New Roman" w:cs="Arial"/>
          <w:b/>
          <w:szCs w:val="20"/>
        </w:rPr>
        <w:t>Reproceso</w:t>
      </w:r>
      <w:r>
        <w:rPr>
          <w:rFonts w:eastAsia="Times New Roman" w:cs="Times New Roman"/>
          <w:i/>
          <w:szCs w:val="20"/>
        </w:rPr>
        <w:t xml:space="preserve"> </w:t>
      </w:r>
      <w:r>
        <w:rPr>
          <w:rFonts w:eastAsia="Times New Roman" w:cs="Arial"/>
          <w:b/>
          <w:szCs w:val="20"/>
        </w:rPr>
        <w:t>de</w:t>
      </w:r>
      <w:r>
        <w:rPr>
          <w:rFonts w:eastAsia="Times New Roman" w:cs="Times New Roman"/>
          <w:i/>
          <w:szCs w:val="20"/>
        </w:rPr>
        <w:t xml:space="preserve"> </w:t>
      </w:r>
      <w:r>
        <w:rPr>
          <w:rFonts w:eastAsia="Times New Roman" w:cs="Arial"/>
          <w:b/>
          <w:szCs w:val="20"/>
        </w:rPr>
        <w:t>vouchers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Es responsabilidad </w:t>
      </w:r>
      <w:r>
        <w:rPr>
          <w:rFonts w:eastAsia="Times New Roman" w:cs="Arial"/>
          <w:szCs w:val="20"/>
        </w:rPr>
        <w:t>de los Oficiales de Negocio indicar a los comercios afiliados que los re-procesos de vouchers se gestionarán hasta un máximo de 6 meses después que el cliente haya realizado el consumo.</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La gestión de regularización de vouchers en reproceso será autorizada </w:t>
      </w:r>
      <w:r>
        <w:rPr>
          <w:rFonts w:eastAsia="Times New Roman" w:cs="Arial"/>
          <w:szCs w:val="20"/>
        </w:rPr>
        <w:t>siempre y cuando el Comercio Afiliado lo solicite a través de carta con firma autorizada de responsabilidad y que asuma el costo en caso de que el cliente no acepte el consumo.</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Es responsabilidad del Técnico de Operaciones, Oficial de Negocios o </w:t>
      </w:r>
      <w:r>
        <w:rPr>
          <w:rFonts w:eastAsia="Times New Roman" w:cs="Arial"/>
          <w:szCs w:val="20"/>
        </w:rPr>
        <w:t xml:space="preserve">Agencias que recibe la carta de solicitud del Comercio, verificar que los consumos se encuentren anulados con el fin de no duplicarlos en el sistema. </w:t>
      </w:r>
    </w:p>
    <w:p w:rsidR="00000000" w:rsidRDefault="00626A48">
      <w:pPr>
        <w:pStyle w:val="Prrafodelista"/>
        <w:numPr>
          <w:ilvl w:val="2"/>
          <w:numId w:val="20"/>
        </w:numPr>
        <w:spacing w:line="360" w:lineRule="auto"/>
        <w:contextualSpacing/>
        <w:jc w:val="both"/>
        <w:rPr>
          <w:rFonts w:eastAsiaTheme="majorEastAsia" w:cstheme="majorBidi"/>
          <w:b/>
          <w:szCs w:val="26"/>
          <w:lang w:eastAsia="en-US"/>
        </w:rPr>
      </w:pPr>
      <w:r>
        <w:rPr>
          <w:rFonts w:eastAsia="Times New Roman" w:cs="Arial"/>
          <w:szCs w:val="20"/>
        </w:rPr>
        <w:t>Es responsabilidad del Gerente de Operaciones analizar y aprobar los requerimientos de Comercios cuyos vo</w:t>
      </w:r>
      <w:r>
        <w:rPr>
          <w:rFonts w:eastAsia="Times New Roman" w:cs="Arial"/>
          <w:szCs w:val="20"/>
        </w:rPr>
        <w:t xml:space="preserve">uchers no tengan más de 3 meses desde su fecha de emisión, pasado los 6 meses deberá solicitar la autorización al Vicepresidente de Negocios Tarjetas de Crédito. </w:t>
      </w:r>
    </w:p>
    <w:p w:rsidR="00000000" w:rsidRDefault="00626A48">
      <w:pPr>
        <w:pStyle w:val="Prrafodelista"/>
        <w:numPr>
          <w:ilvl w:val="1"/>
          <w:numId w:val="20"/>
        </w:numPr>
        <w:spacing w:line="360" w:lineRule="auto"/>
        <w:contextualSpacing/>
        <w:jc w:val="both"/>
        <w:rPr>
          <w:rFonts w:eastAsiaTheme="majorEastAsia" w:cstheme="majorBidi"/>
          <w:b/>
          <w:szCs w:val="26"/>
          <w:lang w:eastAsia="en-US"/>
        </w:rPr>
      </w:pPr>
      <w:r>
        <w:rPr>
          <w:rFonts w:eastAsiaTheme="majorEastAsia" w:cstheme="majorBidi"/>
          <w:b/>
          <w:szCs w:val="26"/>
          <w:lang w:eastAsia="en-US"/>
        </w:rPr>
        <w:t xml:space="preserve">Administración POS </w:t>
      </w:r>
    </w:p>
    <w:p w:rsidR="00000000" w:rsidRDefault="00626A48">
      <w:pPr>
        <w:spacing w:line="360" w:lineRule="auto"/>
        <w:ind w:left="1788"/>
        <w:rPr>
          <w:rFonts w:eastAsia="Times New Roman" w:cs="Times New Roman"/>
          <w:b/>
        </w:rPr>
      </w:pPr>
      <w:r>
        <w:rPr>
          <w:rFonts w:eastAsia="Times New Roman" w:cs="Times New Roman"/>
          <w:b/>
        </w:rPr>
        <w:t xml:space="preserve">Creación y Eliminación de POS </w:t>
      </w:r>
    </w:p>
    <w:p w:rsidR="00000000" w:rsidRDefault="00626A48">
      <w:pPr>
        <w:spacing w:line="360" w:lineRule="auto"/>
        <w:ind w:left="1068"/>
        <w:rPr>
          <w:rFonts w:eastAsia="Times New Roman" w:cs="Times New Roman"/>
        </w:rPr>
      </w:pPr>
    </w:p>
    <w:p w:rsidR="00000000" w:rsidRDefault="00626A48">
      <w:pPr>
        <w:pStyle w:val="Prrafodelista"/>
        <w:numPr>
          <w:ilvl w:val="2"/>
          <w:numId w:val="21"/>
        </w:numPr>
        <w:spacing w:line="360" w:lineRule="auto"/>
        <w:contextualSpacing/>
        <w:jc w:val="both"/>
        <w:rPr>
          <w:rFonts w:eastAsia="Times New Roman" w:cs="Times New Roman"/>
        </w:rPr>
      </w:pPr>
      <w:r>
        <w:rPr>
          <w:rFonts w:eastAsia="Times New Roman" w:cs="Arial"/>
          <w:szCs w:val="20"/>
        </w:rPr>
        <w:t>El Oficial de Negocios será responsable d</w:t>
      </w:r>
      <w:r>
        <w:rPr>
          <w:rFonts w:eastAsia="Times New Roman" w:cs="Arial"/>
          <w:szCs w:val="20"/>
        </w:rPr>
        <w:t xml:space="preserve">e elaborar y enviar el formulario para la instalación de nuevos POS en comercios </w:t>
      </w:r>
      <w:hyperlink r:id="rId31" w:history="1">
        <w:r>
          <w:rPr>
            <w:rStyle w:val="Hipervnculo"/>
            <w:rFonts w:eastAsia="Times New Roman" w:cs="Times New Roman"/>
            <w:color w:val="auto"/>
          </w:rPr>
          <w:t>(FORMATO DE CREACION DE PUNTOS DE VENTA).</w:t>
        </w:r>
      </w:hyperlink>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Times New Roman"/>
        </w:rPr>
        <w:t>El Oficial de Negocios es el responsa</w:t>
      </w:r>
      <w:r>
        <w:rPr>
          <w:rFonts w:eastAsia="Times New Roman" w:cs="Times New Roman"/>
        </w:rPr>
        <w:t>ble de remitir por mail el formato de creación de puntos de Venta, al Centro de Análisis de Crédito para incluir la carga del POS.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Es responsabilidad del proveedor del POS enviar vía mail los datos indicados para la eliminación del POS una vez que se haya </w:t>
      </w:r>
      <w:r>
        <w:rPr>
          <w:rFonts w:eastAsia="Times New Roman" w:cs="Arial"/>
          <w:szCs w:val="20"/>
        </w:rPr>
        <w:t xml:space="preserve">instalado o retirado el POS del establecimiento, con los siguientes datos. </w:t>
      </w:r>
    </w:p>
    <w:p w:rsidR="00000000" w:rsidRDefault="00626A48">
      <w:pPr>
        <w:pStyle w:val="NormalWeb"/>
        <w:numPr>
          <w:ilvl w:val="0"/>
          <w:numId w:val="32"/>
        </w:numPr>
        <w:spacing w:before="0" w:beforeAutospacing="0" w:after="0" w:afterAutospacing="0" w:line="360" w:lineRule="auto"/>
        <w:jc w:val="both"/>
        <w:rPr>
          <w:rFonts w:eastAsia="Times New Roman" w:cs="Arial"/>
          <w:szCs w:val="20"/>
        </w:rPr>
      </w:pPr>
      <w:r>
        <w:rPr>
          <w:rFonts w:eastAsia="Times New Roman" w:cs="Arial"/>
          <w:szCs w:val="20"/>
        </w:rPr>
        <w:t>Código de comercio del proveedor del POS</w:t>
      </w:r>
    </w:p>
    <w:p w:rsidR="00000000" w:rsidRDefault="00626A48">
      <w:pPr>
        <w:pStyle w:val="NormalWeb"/>
        <w:numPr>
          <w:ilvl w:val="0"/>
          <w:numId w:val="32"/>
        </w:numPr>
        <w:spacing w:before="0" w:beforeAutospacing="0" w:after="0" w:afterAutospacing="0" w:line="360" w:lineRule="auto"/>
        <w:jc w:val="both"/>
        <w:rPr>
          <w:rFonts w:eastAsia="Times New Roman" w:cs="Arial"/>
          <w:szCs w:val="20"/>
        </w:rPr>
      </w:pPr>
      <w:r>
        <w:rPr>
          <w:rFonts w:eastAsia="Times New Roman" w:cs="Arial"/>
          <w:szCs w:val="20"/>
        </w:rPr>
        <w:t>Nombre del establecimiento</w:t>
      </w:r>
    </w:p>
    <w:p w:rsidR="00000000" w:rsidRDefault="00626A48">
      <w:pPr>
        <w:pStyle w:val="NormalWeb"/>
        <w:numPr>
          <w:ilvl w:val="0"/>
          <w:numId w:val="32"/>
        </w:numPr>
        <w:spacing w:before="0" w:beforeAutospacing="0" w:after="0" w:afterAutospacing="0" w:line="360" w:lineRule="auto"/>
        <w:jc w:val="both"/>
        <w:rPr>
          <w:rFonts w:eastAsia="Times New Roman" w:cs="Arial"/>
          <w:szCs w:val="20"/>
        </w:rPr>
      </w:pPr>
      <w:r>
        <w:rPr>
          <w:rFonts w:eastAsia="Times New Roman" w:cs="Arial"/>
          <w:szCs w:val="20"/>
        </w:rPr>
        <w:t xml:space="preserve">Serie del equipo del proveedor del POS, </w:t>
      </w:r>
    </w:p>
    <w:p w:rsidR="00000000" w:rsidRDefault="00626A48">
      <w:pPr>
        <w:pStyle w:val="NormalWeb"/>
        <w:numPr>
          <w:ilvl w:val="0"/>
          <w:numId w:val="32"/>
        </w:numPr>
        <w:spacing w:before="0" w:beforeAutospacing="0" w:after="0" w:afterAutospacing="0" w:line="360" w:lineRule="auto"/>
        <w:jc w:val="both"/>
        <w:rPr>
          <w:rFonts w:eastAsia="Times New Roman" w:cs="Arial"/>
          <w:szCs w:val="20"/>
        </w:rPr>
      </w:pPr>
      <w:r>
        <w:rPr>
          <w:rFonts w:eastAsia="Times New Roman" w:cs="Arial"/>
          <w:szCs w:val="20"/>
        </w:rPr>
        <w:t>Dirección del establecimiento</w:t>
      </w:r>
    </w:p>
    <w:p w:rsidR="00000000" w:rsidRDefault="00626A48">
      <w:pPr>
        <w:pStyle w:val="NormalWeb"/>
        <w:numPr>
          <w:ilvl w:val="0"/>
          <w:numId w:val="32"/>
        </w:numPr>
        <w:spacing w:before="0" w:beforeAutospacing="0" w:after="0" w:afterAutospacing="0" w:line="360" w:lineRule="auto"/>
        <w:jc w:val="both"/>
        <w:rPr>
          <w:rFonts w:eastAsia="Times New Roman" w:cs="Arial"/>
          <w:szCs w:val="20"/>
        </w:rPr>
      </w:pPr>
      <w:r>
        <w:rPr>
          <w:rFonts w:eastAsia="Times New Roman" w:cs="Arial"/>
          <w:szCs w:val="20"/>
        </w:rPr>
        <w:t>Ciudad donde está ubicado el POS</w:t>
      </w:r>
    </w:p>
    <w:p w:rsidR="00000000" w:rsidRDefault="00626A48">
      <w:pPr>
        <w:pStyle w:val="NormalWeb"/>
        <w:numPr>
          <w:ilvl w:val="0"/>
          <w:numId w:val="32"/>
        </w:numPr>
        <w:spacing w:before="0" w:beforeAutospacing="0" w:after="0" w:afterAutospacing="0" w:line="360" w:lineRule="auto"/>
        <w:jc w:val="both"/>
        <w:rPr>
          <w:rFonts w:eastAsia="Times New Roman" w:cs="Arial"/>
          <w:szCs w:val="20"/>
        </w:rPr>
      </w:pPr>
      <w:r>
        <w:rPr>
          <w:rFonts w:eastAsia="Times New Roman" w:cs="Arial"/>
          <w:szCs w:val="20"/>
        </w:rPr>
        <w:t>Y acción</w:t>
      </w:r>
      <w:r>
        <w:rPr>
          <w:rFonts w:eastAsia="Times New Roman" w:cs="Arial"/>
          <w:szCs w:val="20"/>
        </w:rPr>
        <w:t xml:space="preserve"> a ejecutar (crear / eliminar). </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Es responsabilidad del Oficial de Negocios, validar que los POS se encuentren instalados según lo solicitado.</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Es responsabilidad del Oficial de Negocios reportar los daños presentados en POS de sus comercios.</w:t>
      </w:r>
    </w:p>
    <w:p w:rsidR="00000000" w:rsidRDefault="00626A48">
      <w:pPr>
        <w:pStyle w:val="Prrafodelista"/>
        <w:numPr>
          <w:ilvl w:val="2"/>
          <w:numId w:val="21"/>
        </w:numPr>
        <w:spacing w:line="360" w:lineRule="auto"/>
        <w:contextualSpacing/>
        <w:jc w:val="both"/>
        <w:rPr>
          <w:rFonts w:eastAsia="Times New Roman" w:cs="Arial"/>
          <w:szCs w:val="20"/>
          <w:lang w:val="es-ES_tradnl"/>
        </w:rPr>
      </w:pPr>
      <w:r>
        <w:rPr>
          <w:rFonts w:eastAsia="Times New Roman" w:cs="Arial"/>
          <w:szCs w:val="20"/>
        </w:rPr>
        <w:t>Es responsabil</w:t>
      </w:r>
      <w:r>
        <w:rPr>
          <w:rFonts w:eastAsia="Times New Roman" w:cs="Arial"/>
          <w:szCs w:val="20"/>
        </w:rPr>
        <w:t>idad del Asistente de Negocios realizar el requerimiento vía mail al Asistente de Centro de Análisis de Créditos, para el cambio y/o creaciones en el Mantenedor del POS.</w:t>
      </w:r>
    </w:p>
    <w:p w:rsidR="00000000" w:rsidRDefault="00626A48">
      <w:pPr>
        <w:pStyle w:val="Prrafodelista"/>
        <w:numPr>
          <w:ilvl w:val="1"/>
          <w:numId w:val="20"/>
        </w:numPr>
        <w:spacing w:line="360" w:lineRule="auto"/>
        <w:contextualSpacing/>
        <w:jc w:val="both"/>
        <w:rPr>
          <w:rFonts w:eastAsia="Times New Roman" w:cs="Arial"/>
          <w:b/>
          <w:szCs w:val="20"/>
        </w:rPr>
      </w:pPr>
      <w:r>
        <w:rPr>
          <w:rFonts w:eastAsia="Times New Roman" w:cs="Arial"/>
          <w:b/>
          <w:szCs w:val="20"/>
        </w:rPr>
        <w:t xml:space="preserve">Actualización o Modificación de parámetros de comercios afiliados </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Las solicitudes de </w:t>
      </w:r>
      <w:r>
        <w:rPr>
          <w:rFonts w:eastAsia="Times New Roman" w:cs="Arial"/>
          <w:szCs w:val="20"/>
        </w:rPr>
        <w:t>cambio al esquema de pago por Conciliación Automática, deberán respaldarse con el Adendum de Servicio firmado por el representante del Establecimiento, mismo que será gestionado por el Oficial de Negocio, junto con el formato “Planilla de Información de Co</w:t>
      </w:r>
      <w:r>
        <w:rPr>
          <w:rFonts w:eastAsia="Times New Roman" w:cs="Arial"/>
          <w:szCs w:val="20"/>
        </w:rPr>
        <w:t>mercios” y la siguiente documentación para el respectivo proceso por del Centro de Análisis de Crédito:</w:t>
      </w:r>
    </w:p>
    <w:p w:rsidR="00000000" w:rsidRDefault="00626A48">
      <w:pPr>
        <w:pStyle w:val="Prrafodelista"/>
        <w:numPr>
          <w:ilvl w:val="1"/>
          <w:numId w:val="20"/>
        </w:numPr>
        <w:spacing w:line="360" w:lineRule="auto"/>
        <w:contextualSpacing/>
        <w:jc w:val="both"/>
        <w:rPr>
          <w:rFonts w:eastAsia="Times New Roman" w:cs="Arial"/>
          <w:b/>
          <w:szCs w:val="20"/>
        </w:rPr>
      </w:pPr>
      <w:r>
        <w:rPr>
          <w:rFonts w:eastAsia="Times New Roman" w:cs="Arial"/>
          <w:b/>
          <w:szCs w:val="20"/>
        </w:rPr>
        <w:t>Personas Naturales y Jurídicas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Copia de Cédula del Propietario</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Copia del RUC</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Una vez realizado el cambio en el sistema se deberá reportar vía mail a </w:t>
      </w:r>
      <w:r>
        <w:rPr>
          <w:rFonts w:eastAsia="Times New Roman" w:cs="Arial"/>
          <w:szCs w:val="20"/>
        </w:rPr>
        <w:t xml:space="preserve">Operaciones y Tecnología el cambio ejecutado adjuntando el archivo con los comercios procesados. </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Si existe cambio de RUC del comercio, el Oficial debe proceder como si fuera una nueva afiliación manteniendo las mismas condiciones de comisiones y enviando </w:t>
      </w:r>
      <w:r>
        <w:rPr>
          <w:rFonts w:eastAsia="Times New Roman" w:cs="Arial"/>
          <w:szCs w:val="20"/>
        </w:rPr>
        <w:t xml:space="preserve">una nueva documentación para el proceso. </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Es responsabilidad del Oficial de Negocios verificar que el RUC del comercio que será afiliada esté activo y actualizado, caso contrario la solicitud de afiliación será devuelta por el Asistente de Centro de Anális</w:t>
      </w:r>
      <w:r>
        <w:rPr>
          <w:rFonts w:eastAsia="Times New Roman" w:cs="Arial"/>
          <w:szCs w:val="20"/>
        </w:rPr>
        <w:t>is de Créditos.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Para realizar cualquier cambio de información, el Oficial de Negocios deberá presentar el respectivo documento de respaldo.</w:t>
      </w:r>
    </w:p>
    <w:p w:rsidR="00000000" w:rsidRDefault="00626A48">
      <w:pPr>
        <w:numPr>
          <w:ilvl w:val="0"/>
          <w:numId w:val="33"/>
        </w:numPr>
        <w:spacing w:line="360" w:lineRule="auto"/>
        <w:jc w:val="both"/>
        <w:rPr>
          <w:rFonts w:eastAsia="Times New Roman" w:cs="Arial"/>
          <w:szCs w:val="20"/>
        </w:rPr>
      </w:pPr>
      <w:r>
        <w:rPr>
          <w:rFonts w:eastAsia="Times New Roman" w:cs="Arial"/>
          <w:b/>
          <w:szCs w:val="20"/>
        </w:rPr>
        <w:t>Cuenta Acreditación</w:t>
      </w:r>
      <w:r>
        <w:rPr>
          <w:rFonts w:eastAsia="Times New Roman" w:cs="Arial"/>
          <w:b/>
          <w:bCs/>
          <w:szCs w:val="20"/>
        </w:rPr>
        <w:t xml:space="preserve"> o Dirección del Local:</w:t>
      </w:r>
      <w:r>
        <w:rPr>
          <w:rFonts w:eastAsia="Times New Roman" w:cs="Arial"/>
          <w:szCs w:val="20"/>
        </w:rPr>
        <w:t> Carta Firmada por el Representante Legal.</w:t>
      </w:r>
    </w:p>
    <w:p w:rsidR="00000000" w:rsidRDefault="00626A48">
      <w:pPr>
        <w:numPr>
          <w:ilvl w:val="0"/>
          <w:numId w:val="33"/>
        </w:numPr>
        <w:spacing w:line="360" w:lineRule="auto"/>
        <w:jc w:val="both"/>
        <w:rPr>
          <w:rFonts w:eastAsia="Times New Roman" w:cs="Arial"/>
          <w:szCs w:val="20"/>
        </w:rPr>
      </w:pPr>
      <w:r>
        <w:rPr>
          <w:rFonts w:eastAsia="Times New Roman" w:cs="Arial"/>
          <w:b/>
          <w:bCs/>
          <w:szCs w:val="20"/>
        </w:rPr>
        <w:t>Tipo de Contribuyente:</w:t>
      </w:r>
      <w:r>
        <w:rPr>
          <w:rFonts w:eastAsia="Times New Roman" w:cs="Arial"/>
          <w:szCs w:val="20"/>
        </w:rPr>
        <w:t xml:space="preserve"> Document</w:t>
      </w:r>
      <w:r>
        <w:rPr>
          <w:rFonts w:eastAsia="Times New Roman" w:cs="Arial"/>
          <w:szCs w:val="20"/>
        </w:rPr>
        <w:t>o de Respaldo del SRI (adjuntar copia de Resolución del SRI se lo realizara únicamente el primer día de cada mes).</w:t>
      </w:r>
    </w:p>
    <w:p w:rsidR="00000000" w:rsidRDefault="00626A48">
      <w:pPr>
        <w:numPr>
          <w:ilvl w:val="0"/>
          <w:numId w:val="33"/>
        </w:numPr>
        <w:spacing w:line="360" w:lineRule="auto"/>
        <w:jc w:val="both"/>
        <w:rPr>
          <w:rFonts w:eastAsia="Times New Roman" w:cs="Arial"/>
          <w:szCs w:val="20"/>
        </w:rPr>
      </w:pPr>
      <w:r>
        <w:rPr>
          <w:rFonts w:eastAsia="Times New Roman" w:cs="Arial"/>
          <w:b/>
          <w:bCs/>
          <w:szCs w:val="20"/>
        </w:rPr>
        <w:t>Comisión:</w:t>
      </w:r>
      <w:r>
        <w:rPr>
          <w:rFonts w:eastAsia="Times New Roman" w:cs="Arial"/>
          <w:szCs w:val="20"/>
        </w:rPr>
        <w:t xml:space="preserve"> Respaldo según tabla de niveles y autorización respectiva.</w:t>
      </w:r>
    </w:p>
    <w:p w:rsidR="00000000" w:rsidRDefault="00626A48">
      <w:pPr>
        <w:pStyle w:val="Prrafodelista"/>
        <w:numPr>
          <w:ilvl w:val="0"/>
          <w:numId w:val="33"/>
        </w:numPr>
        <w:spacing w:line="360" w:lineRule="auto"/>
        <w:jc w:val="both"/>
        <w:rPr>
          <w:rFonts w:eastAsia="Times New Roman" w:cs="Arial"/>
          <w:szCs w:val="20"/>
        </w:rPr>
      </w:pPr>
      <w:r>
        <w:rPr>
          <w:rFonts w:eastAsia="Times New Roman" w:cs="Arial"/>
          <w:szCs w:val="20"/>
        </w:rPr>
        <w:t xml:space="preserve">Todo cambio de información de </w:t>
      </w:r>
      <w:r>
        <w:rPr>
          <w:rFonts w:eastAsia="Times New Roman" w:cs="Arial"/>
          <w:szCs w:val="20"/>
        </w:rPr>
        <w:t>comercio, se realizará en un plazo máximo de 24 horas desde que se recibe la solicitud en el Centro de Análisis de Crédito.</w:t>
      </w:r>
    </w:p>
    <w:p w:rsidR="00000000" w:rsidRDefault="00626A48">
      <w:pPr>
        <w:pStyle w:val="Prrafodelista"/>
        <w:numPr>
          <w:ilvl w:val="1"/>
          <w:numId w:val="20"/>
        </w:numPr>
        <w:spacing w:line="360" w:lineRule="auto"/>
        <w:contextualSpacing/>
        <w:jc w:val="both"/>
        <w:rPr>
          <w:rFonts w:eastAsia="Times New Roman" w:cs="Arial"/>
          <w:b/>
          <w:szCs w:val="20"/>
        </w:rPr>
      </w:pPr>
      <w:bookmarkStart w:id="273" w:name="_Toc353796661"/>
      <w:bookmarkStart w:id="274" w:name="_Toc318907085"/>
      <w:bookmarkStart w:id="275" w:name="_Toc326162856"/>
      <w:bookmarkStart w:id="276" w:name="_Toc353449895"/>
      <w:bookmarkEnd w:id="273"/>
      <w:bookmarkEnd w:id="274"/>
      <w:bookmarkEnd w:id="275"/>
      <w:bookmarkEnd w:id="276"/>
      <w:r>
        <w:rPr>
          <w:rFonts w:eastAsia="Times New Roman" w:cs="Arial"/>
          <w:b/>
          <w:szCs w:val="20"/>
        </w:rPr>
        <w:t>Cupo Adicional para Comercios Afiliadas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El Vicepresidente o Gerente de Negocios Tarjetas de Crédito aprobará los comercios en las cu</w:t>
      </w:r>
      <w:r>
        <w:rPr>
          <w:rFonts w:eastAsia="Times New Roman" w:cs="Arial"/>
          <w:szCs w:val="20"/>
        </w:rPr>
        <w:t>ales se aplicará un incremento de cupo para las compras que realicen los clientes de Tarjeta de Crédito, así como el porcentaje de incremento y el periodo durante el cual aplica.</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El Gerente de Negocios Tarjetas de Crédito notificará vía mail el ajuste al O</w:t>
      </w:r>
      <w:r>
        <w:rPr>
          <w:rFonts w:eastAsia="Times New Roman" w:cs="Arial"/>
          <w:szCs w:val="20"/>
        </w:rPr>
        <w:t>ficial de Negocios y  Asistente de Centro de Análisis de Créditos para aplicar el cambio en el mantenedor:</w:t>
      </w:r>
    </w:p>
    <w:p w:rsidR="00000000" w:rsidRDefault="00626A48">
      <w:pPr>
        <w:pStyle w:val="Prrafodelista"/>
        <w:numPr>
          <w:ilvl w:val="1"/>
          <w:numId w:val="20"/>
        </w:numPr>
        <w:spacing w:line="360" w:lineRule="auto"/>
        <w:contextualSpacing/>
        <w:jc w:val="both"/>
        <w:rPr>
          <w:rFonts w:eastAsia="Times New Roman" w:cs="Arial"/>
          <w:b/>
          <w:szCs w:val="20"/>
        </w:rPr>
      </w:pPr>
      <w:bookmarkStart w:id="277" w:name="_Toc353796664"/>
      <w:bookmarkStart w:id="278" w:name="_Toc326162859"/>
      <w:bookmarkStart w:id="279" w:name="_Toc353449898"/>
      <w:bookmarkEnd w:id="277"/>
      <w:bookmarkEnd w:id="278"/>
      <w:bookmarkEnd w:id="279"/>
      <w:r>
        <w:rPr>
          <w:rFonts w:eastAsia="Times New Roman" w:cs="Arial"/>
          <w:b/>
          <w:szCs w:val="20"/>
        </w:rPr>
        <w:t xml:space="preserve">POS – </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El Asistente de Negocios envía correo electrónico al Asistente de Centro de Análisis de Créditos el código homologado, desde que se recibe el </w:t>
      </w:r>
      <w:r>
        <w:rPr>
          <w:rFonts w:eastAsia="Times New Roman" w:cs="Arial"/>
          <w:szCs w:val="20"/>
        </w:rPr>
        <w:t>correo tiempo máximo de respuesta es de 24 horas.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El único documento de respaldo es el correo enviado por Negocios.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Es responsabilidad de los Ejecutivos de Negocios reportar al Gerente de Negocios Tarjetas de Crédito y luego de su autorización solicitar po</w:t>
      </w:r>
      <w:r>
        <w:rPr>
          <w:rFonts w:eastAsia="Times New Roman" w:cs="Arial"/>
          <w:szCs w:val="20"/>
        </w:rPr>
        <w:t xml:space="preserve">r mail en el formato establecido la desactivación o activación de códigos de los comercios de acuerdo con la siguiente información: </w:t>
      </w:r>
    </w:p>
    <w:p w:rsidR="00000000" w:rsidRDefault="00626A48">
      <w:pPr>
        <w:numPr>
          <w:ilvl w:val="2"/>
          <w:numId w:val="34"/>
        </w:numPr>
        <w:spacing w:line="360" w:lineRule="auto"/>
        <w:jc w:val="both"/>
        <w:rPr>
          <w:rFonts w:eastAsia="Times New Roman" w:cs="Arial"/>
          <w:szCs w:val="20"/>
        </w:rPr>
      </w:pPr>
      <w:r>
        <w:rPr>
          <w:rFonts w:eastAsia="Times New Roman" w:cs="Arial"/>
          <w:szCs w:val="20"/>
        </w:rPr>
        <w:t>Código Comercio</w:t>
      </w:r>
    </w:p>
    <w:p w:rsidR="00000000" w:rsidRDefault="00626A48">
      <w:pPr>
        <w:numPr>
          <w:ilvl w:val="2"/>
          <w:numId w:val="34"/>
        </w:numPr>
        <w:spacing w:line="360" w:lineRule="auto"/>
        <w:jc w:val="both"/>
        <w:rPr>
          <w:rFonts w:eastAsia="Times New Roman" w:cs="Arial"/>
          <w:szCs w:val="20"/>
        </w:rPr>
      </w:pPr>
      <w:r>
        <w:rPr>
          <w:rFonts w:eastAsia="Times New Roman" w:cs="Arial"/>
          <w:szCs w:val="20"/>
        </w:rPr>
        <w:t>Código del Establecimiento</w:t>
      </w:r>
    </w:p>
    <w:p w:rsidR="00000000" w:rsidRDefault="00626A48">
      <w:pPr>
        <w:numPr>
          <w:ilvl w:val="2"/>
          <w:numId w:val="34"/>
        </w:numPr>
        <w:spacing w:line="360" w:lineRule="auto"/>
        <w:jc w:val="both"/>
        <w:rPr>
          <w:rFonts w:eastAsia="Times New Roman" w:cs="Arial"/>
          <w:szCs w:val="20"/>
        </w:rPr>
      </w:pPr>
      <w:r>
        <w:rPr>
          <w:rFonts w:eastAsia="Times New Roman" w:cs="Arial"/>
          <w:szCs w:val="20"/>
        </w:rPr>
        <w:t>RUC                 </w:t>
      </w:r>
    </w:p>
    <w:p w:rsidR="00000000" w:rsidRDefault="00626A48">
      <w:pPr>
        <w:numPr>
          <w:ilvl w:val="2"/>
          <w:numId w:val="34"/>
        </w:numPr>
        <w:spacing w:line="360" w:lineRule="auto"/>
        <w:jc w:val="both"/>
        <w:rPr>
          <w:rFonts w:eastAsia="Times New Roman" w:cs="Arial"/>
          <w:szCs w:val="20"/>
        </w:rPr>
      </w:pPr>
      <w:r>
        <w:rPr>
          <w:rFonts w:eastAsia="Times New Roman" w:cs="Arial"/>
          <w:szCs w:val="20"/>
        </w:rPr>
        <w:t>Número de Cuenta</w:t>
      </w:r>
    </w:p>
    <w:p w:rsidR="00000000" w:rsidRDefault="00626A48">
      <w:pPr>
        <w:numPr>
          <w:ilvl w:val="2"/>
          <w:numId w:val="34"/>
        </w:numPr>
        <w:spacing w:line="360" w:lineRule="auto"/>
        <w:jc w:val="both"/>
        <w:rPr>
          <w:rFonts w:eastAsia="Times New Roman" w:cs="Arial"/>
          <w:szCs w:val="20"/>
        </w:rPr>
      </w:pPr>
      <w:r>
        <w:rPr>
          <w:rFonts w:eastAsia="Times New Roman" w:cs="Arial"/>
          <w:szCs w:val="20"/>
        </w:rPr>
        <w:t>Motivo de la desactivación</w:t>
      </w:r>
    </w:p>
    <w:p w:rsidR="00000000" w:rsidRDefault="00626A48">
      <w:pPr>
        <w:spacing w:line="360" w:lineRule="auto"/>
        <w:ind w:left="1080"/>
        <w:jc w:val="both"/>
        <w:rPr>
          <w:rFonts w:eastAsia="Times New Roman" w:cs="Arial"/>
          <w:szCs w:val="20"/>
        </w:rPr>
      </w:pP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Requerimiento que será procesado por el Asistente de Centro de Análisis de Crédito en un tiempo máximo de 48 horas.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Es responsabilidad de Subgerente de Negocios Tarjetas de Crédito   controlar que los códigos de los Ejecutivos de Negocios se mantengan acti</w:t>
      </w:r>
      <w:r>
        <w:rPr>
          <w:rFonts w:eastAsia="Times New Roman" w:cs="Arial"/>
          <w:szCs w:val="20"/>
        </w:rPr>
        <w:t>vos y actualizados en el sistema para que la vinculación a las solicitudes de afiliación sea la correcta.</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La modificación de una comisión se hará previo mail de autorización del Vicepresidente o Gerente de Negocios Tarjetas de Crédito y el Gerente de Produ</w:t>
      </w:r>
      <w:r>
        <w:rPr>
          <w:rFonts w:eastAsia="Times New Roman" w:cs="Arial"/>
          <w:szCs w:val="20"/>
        </w:rPr>
        <w:t>cto Tarjetas.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La instrucción de inactivación de un comercio puede ser dada por el Banco: División de Riesgos, Vicepresidencia o Gerencia de Negocios Tarjetas de Crédito; o por decisión de la propia comercio. </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En caso de ser a petición del Banco la cancelac</w:t>
      </w:r>
      <w:r>
        <w:rPr>
          <w:rFonts w:eastAsia="Times New Roman" w:cs="Arial"/>
          <w:szCs w:val="20"/>
        </w:rPr>
        <w:t xml:space="preserve">ión o bloqueo de una cuenta, el Oficial de Cuentas remitirá al Área de Negocios hasta el día 15 de cada mes el listado de Comercios que no hayan tenido movimiento durante 6 meses consecutivos y con saldos bajos. </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El Oficial de Negocios se encargará de gest</w:t>
      </w:r>
      <w:r>
        <w:rPr>
          <w:rFonts w:eastAsia="Times New Roman" w:cs="Arial"/>
          <w:szCs w:val="20"/>
        </w:rPr>
        <w:t>ionar, propiciar y apoyar a la comercio con el fin de incentivar las ventas con Tarjeta de Crédito y en caso de mantenerse la situación  por 6 meses consecutivos, solicitará al Oficial de Cuentas para que se realice la cancelación de la cuenta, previa inac</w:t>
      </w:r>
      <w:r>
        <w:rPr>
          <w:rFonts w:eastAsia="Times New Roman" w:cs="Arial"/>
          <w:szCs w:val="20"/>
        </w:rPr>
        <w:t>tivación de su código.</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Es responsabilidad de los Ejecutivos de Negocios, antes de solicitar la inactivación de un comercio o punto de venta, verificar que el establecimiento no mantenga débitos pendientes. En caso de existir débitos pendientes deberá gesti</w:t>
      </w:r>
      <w:r>
        <w:rPr>
          <w:rFonts w:eastAsia="Times New Roman" w:cs="Arial"/>
          <w:szCs w:val="20"/>
        </w:rPr>
        <w:t>onar directamente con el comercio la regularización de los valores.</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 xml:space="preserve">Las causales de inactivación de comercios pueden producirse por: </w:t>
      </w:r>
    </w:p>
    <w:p w:rsidR="00000000" w:rsidRDefault="00626A48">
      <w:pPr>
        <w:numPr>
          <w:ilvl w:val="2"/>
          <w:numId w:val="35"/>
        </w:numPr>
        <w:spacing w:line="360" w:lineRule="auto"/>
        <w:jc w:val="both"/>
        <w:rPr>
          <w:rFonts w:eastAsia="Times New Roman" w:cs="Arial"/>
          <w:szCs w:val="20"/>
        </w:rPr>
      </w:pPr>
      <w:r>
        <w:rPr>
          <w:rFonts w:eastAsia="Times New Roman" w:cs="Arial"/>
          <w:szCs w:val="20"/>
        </w:rPr>
        <w:t>Liquidación comercio</w:t>
      </w:r>
    </w:p>
    <w:p w:rsidR="00000000" w:rsidRDefault="00626A48">
      <w:pPr>
        <w:numPr>
          <w:ilvl w:val="2"/>
          <w:numId w:val="35"/>
        </w:numPr>
        <w:spacing w:line="360" w:lineRule="auto"/>
        <w:jc w:val="both"/>
        <w:rPr>
          <w:rFonts w:eastAsia="Times New Roman" w:cs="Arial"/>
          <w:szCs w:val="20"/>
        </w:rPr>
      </w:pPr>
      <w:r>
        <w:rPr>
          <w:rFonts w:eastAsia="Times New Roman" w:cs="Arial"/>
          <w:szCs w:val="20"/>
        </w:rPr>
        <w:t>Baja facturación</w:t>
      </w:r>
    </w:p>
    <w:p w:rsidR="00000000" w:rsidRDefault="00626A48">
      <w:pPr>
        <w:numPr>
          <w:ilvl w:val="2"/>
          <w:numId w:val="35"/>
        </w:numPr>
        <w:spacing w:line="360" w:lineRule="auto"/>
        <w:jc w:val="both"/>
        <w:rPr>
          <w:rFonts w:eastAsia="Times New Roman" w:cs="Arial"/>
          <w:szCs w:val="20"/>
        </w:rPr>
      </w:pPr>
      <w:r>
        <w:rPr>
          <w:rFonts w:eastAsia="Times New Roman" w:cs="Arial"/>
          <w:szCs w:val="20"/>
        </w:rPr>
        <w:t>Establecimiento riesgo Súper Compañías</w:t>
      </w:r>
    </w:p>
    <w:p w:rsidR="00000000" w:rsidRDefault="00626A48">
      <w:pPr>
        <w:numPr>
          <w:ilvl w:val="2"/>
          <w:numId w:val="35"/>
        </w:numPr>
        <w:spacing w:line="360" w:lineRule="auto"/>
        <w:jc w:val="both"/>
        <w:rPr>
          <w:rFonts w:eastAsia="Times New Roman" w:cs="Arial"/>
          <w:szCs w:val="20"/>
        </w:rPr>
      </w:pPr>
      <w:r>
        <w:rPr>
          <w:rFonts w:eastAsia="Times New Roman" w:cs="Arial"/>
          <w:szCs w:val="20"/>
        </w:rPr>
        <w:t>Sucursal a principal</w:t>
      </w:r>
    </w:p>
    <w:p w:rsidR="00000000" w:rsidRDefault="00626A48">
      <w:pPr>
        <w:numPr>
          <w:ilvl w:val="2"/>
          <w:numId w:val="35"/>
        </w:numPr>
        <w:spacing w:line="360" w:lineRule="auto"/>
        <w:jc w:val="both"/>
        <w:rPr>
          <w:rFonts w:eastAsia="Times New Roman" w:cs="Arial"/>
          <w:szCs w:val="20"/>
        </w:rPr>
      </w:pPr>
      <w:r>
        <w:rPr>
          <w:rFonts w:eastAsia="Times New Roman" w:cs="Arial"/>
          <w:szCs w:val="20"/>
        </w:rPr>
        <w:t>Autofinanciación</w:t>
      </w:r>
    </w:p>
    <w:p w:rsidR="00000000" w:rsidRDefault="00626A48">
      <w:pPr>
        <w:numPr>
          <w:ilvl w:val="2"/>
          <w:numId w:val="35"/>
        </w:numPr>
        <w:spacing w:line="360" w:lineRule="auto"/>
        <w:jc w:val="both"/>
        <w:rPr>
          <w:rFonts w:eastAsia="Times New Roman" w:cs="Arial"/>
          <w:szCs w:val="20"/>
        </w:rPr>
      </w:pPr>
      <w:r>
        <w:rPr>
          <w:rFonts w:eastAsia="Times New Roman" w:cs="Arial"/>
          <w:szCs w:val="20"/>
        </w:rPr>
        <w:t>Solicit</w:t>
      </w:r>
      <w:r>
        <w:rPr>
          <w:rFonts w:eastAsia="Times New Roman" w:cs="Arial"/>
          <w:szCs w:val="20"/>
        </w:rPr>
        <w:t>ud comercio</w:t>
      </w:r>
    </w:p>
    <w:p w:rsidR="00000000" w:rsidRDefault="00626A48">
      <w:pPr>
        <w:numPr>
          <w:ilvl w:val="2"/>
          <w:numId w:val="35"/>
        </w:numPr>
        <w:spacing w:line="360" w:lineRule="auto"/>
        <w:jc w:val="both"/>
        <w:rPr>
          <w:rFonts w:eastAsia="Times New Roman" w:cs="Arial"/>
          <w:szCs w:val="20"/>
        </w:rPr>
      </w:pPr>
      <w:r>
        <w:rPr>
          <w:rFonts w:eastAsia="Times New Roman" w:cs="Arial"/>
          <w:szCs w:val="20"/>
        </w:rPr>
        <w:t>Especialidad errada</w:t>
      </w:r>
    </w:p>
    <w:p w:rsidR="00000000" w:rsidRDefault="00626A48">
      <w:pPr>
        <w:numPr>
          <w:ilvl w:val="2"/>
          <w:numId w:val="35"/>
        </w:numPr>
        <w:spacing w:line="360" w:lineRule="auto"/>
        <w:jc w:val="both"/>
        <w:rPr>
          <w:rFonts w:eastAsia="Times New Roman" w:cs="Arial"/>
          <w:szCs w:val="20"/>
        </w:rPr>
      </w:pPr>
      <w:r>
        <w:rPr>
          <w:rFonts w:eastAsia="Times New Roman" w:cs="Arial"/>
          <w:szCs w:val="20"/>
        </w:rPr>
        <w:t>Recarga comisión</w:t>
      </w:r>
    </w:p>
    <w:p w:rsidR="00000000" w:rsidRDefault="00626A48">
      <w:pPr>
        <w:numPr>
          <w:ilvl w:val="2"/>
          <w:numId w:val="35"/>
        </w:numPr>
        <w:spacing w:line="360" w:lineRule="auto"/>
        <w:jc w:val="both"/>
        <w:rPr>
          <w:rFonts w:eastAsia="Times New Roman" w:cs="Arial"/>
          <w:szCs w:val="20"/>
        </w:rPr>
      </w:pPr>
      <w:r>
        <w:rPr>
          <w:rFonts w:eastAsia="Times New Roman" w:cs="Arial"/>
          <w:szCs w:val="20"/>
        </w:rPr>
        <w:t>Rechaza Tarjetas de Crédito</w:t>
      </w:r>
    </w:p>
    <w:p w:rsidR="00000000" w:rsidRDefault="00626A48">
      <w:pPr>
        <w:numPr>
          <w:ilvl w:val="2"/>
          <w:numId w:val="35"/>
        </w:numPr>
        <w:spacing w:line="360" w:lineRule="auto"/>
        <w:jc w:val="both"/>
        <w:rPr>
          <w:rFonts w:eastAsia="Times New Roman" w:cs="Arial"/>
          <w:szCs w:val="20"/>
        </w:rPr>
      </w:pPr>
      <w:r>
        <w:rPr>
          <w:rFonts w:eastAsia="Times New Roman" w:cs="Arial"/>
          <w:szCs w:val="20"/>
        </w:rPr>
        <w:t>Error en dirección</w:t>
      </w:r>
    </w:p>
    <w:p w:rsidR="00000000" w:rsidRDefault="00626A48">
      <w:pPr>
        <w:numPr>
          <w:ilvl w:val="2"/>
          <w:numId w:val="35"/>
        </w:numPr>
        <w:spacing w:line="360" w:lineRule="auto"/>
        <w:jc w:val="both"/>
        <w:rPr>
          <w:rFonts w:eastAsia="Times New Roman" w:cs="Arial"/>
          <w:szCs w:val="20"/>
        </w:rPr>
      </w:pPr>
      <w:r>
        <w:rPr>
          <w:rFonts w:eastAsia="Times New Roman" w:cs="Arial"/>
          <w:szCs w:val="20"/>
        </w:rPr>
        <w:t>Disposición de la SIB</w:t>
      </w:r>
    </w:p>
    <w:p w:rsidR="00000000" w:rsidRDefault="00626A48">
      <w:pPr>
        <w:numPr>
          <w:ilvl w:val="2"/>
          <w:numId w:val="35"/>
        </w:numPr>
        <w:spacing w:line="360" w:lineRule="auto"/>
        <w:jc w:val="both"/>
        <w:rPr>
          <w:rFonts w:eastAsia="Times New Roman" w:cs="Arial"/>
          <w:szCs w:val="20"/>
        </w:rPr>
      </w:pPr>
      <w:r>
        <w:rPr>
          <w:rFonts w:eastAsia="Times New Roman" w:cs="Arial"/>
          <w:szCs w:val="20"/>
        </w:rPr>
        <w:t>Alteración de vales</w:t>
      </w:r>
    </w:p>
    <w:p w:rsidR="00000000" w:rsidRDefault="00626A48">
      <w:pPr>
        <w:numPr>
          <w:ilvl w:val="2"/>
          <w:numId w:val="35"/>
        </w:numPr>
        <w:spacing w:line="360" w:lineRule="auto"/>
        <w:jc w:val="both"/>
        <w:rPr>
          <w:rFonts w:eastAsia="Times New Roman" w:cs="Arial"/>
          <w:szCs w:val="20"/>
        </w:rPr>
      </w:pPr>
      <w:r>
        <w:rPr>
          <w:rFonts w:eastAsia="Times New Roman" w:cs="Arial"/>
          <w:szCs w:val="20"/>
        </w:rPr>
        <w:t>Incumple negocios</w:t>
      </w:r>
    </w:p>
    <w:p w:rsidR="00000000" w:rsidRDefault="00626A48">
      <w:pPr>
        <w:numPr>
          <w:ilvl w:val="2"/>
          <w:numId w:val="35"/>
        </w:numPr>
        <w:spacing w:line="360" w:lineRule="auto"/>
        <w:jc w:val="both"/>
        <w:rPr>
          <w:rFonts w:eastAsia="Times New Roman" w:cs="Arial"/>
          <w:szCs w:val="20"/>
        </w:rPr>
      </w:pPr>
      <w:r>
        <w:rPr>
          <w:rFonts w:eastAsia="Times New Roman" w:cs="Arial"/>
          <w:szCs w:val="20"/>
        </w:rPr>
        <w:t>Ubicación geográfica</w:t>
      </w:r>
    </w:p>
    <w:p w:rsidR="00000000" w:rsidRDefault="00626A48">
      <w:pPr>
        <w:numPr>
          <w:ilvl w:val="2"/>
          <w:numId w:val="35"/>
        </w:numPr>
        <w:spacing w:line="360" w:lineRule="auto"/>
        <w:jc w:val="both"/>
        <w:rPr>
          <w:rFonts w:eastAsia="Times New Roman" w:cs="Arial"/>
          <w:szCs w:val="20"/>
        </w:rPr>
      </w:pPr>
      <w:r>
        <w:rPr>
          <w:rFonts w:eastAsia="Times New Roman" w:cs="Arial"/>
          <w:szCs w:val="20"/>
        </w:rPr>
        <w:t>Vende mercadería usada</w:t>
      </w:r>
    </w:p>
    <w:p w:rsidR="00000000" w:rsidRDefault="00626A48">
      <w:pPr>
        <w:numPr>
          <w:ilvl w:val="2"/>
          <w:numId w:val="35"/>
        </w:numPr>
        <w:spacing w:line="360" w:lineRule="auto"/>
        <w:jc w:val="both"/>
        <w:rPr>
          <w:rFonts w:eastAsia="Times New Roman" w:cs="Arial"/>
          <w:szCs w:val="20"/>
        </w:rPr>
      </w:pPr>
      <w:r>
        <w:rPr>
          <w:rFonts w:eastAsia="Times New Roman" w:cs="Arial"/>
          <w:szCs w:val="20"/>
        </w:rPr>
        <w:t>Fraude</w:t>
      </w:r>
    </w:p>
    <w:p w:rsidR="00000000" w:rsidRDefault="00626A48">
      <w:pPr>
        <w:numPr>
          <w:ilvl w:val="2"/>
          <w:numId w:val="35"/>
        </w:numPr>
        <w:spacing w:line="360" w:lineRule="auto"/>
        <w:jc w:val="both"/>
        <w:rPr>
          <w:rFonts w:eastAsia="Times New Roman" w:cs="Arial"/>
          <w:szCs w:val="20"/>
        </w:rPr>
      </w:pPr>
      <w:r>
        <w:rPr>
          <w:rFonts w:eastAsia="Times New Roman" w:cs="Arial"/>
          <w:szCs w:val="20"/>
        </w:rPr>
        <w:t>Mal uso de códigos</w:t>
      </w:r>
    </w:p>
    <w:p w:rsidR="00000000" w:rsidRDefault="00626A48">
      <w:pPr>
        <w:numPr>
          <w:ilvl w:val="2"/>
          <w:numId w:val="35"/>
        </w:numPr>
        <w:spacing w:line="360" w:lineRule="auto"/>
        <w:jc w:val="both"/>
        <w:rPr>
          <w:rFonts w:eastAsia="Times New Roman" w:cs="Arial"/>
          <w:szCs w:val="20"/>
        </w:rPr>
      </w:pPr>
      <w:r>
        <w:rPr>
          <w:rFonts w:eastAsia="Times New Roman" w:cs="Arial"/>
          <w:szCs w:val="20"/>
        </w:rPr>
        <w:t>Falta documentación</w:t>
      </w:r>
    </w:p>
    <w:p w:rsidR="00000000" w:rsidRDefault="00626A48">
      <w:pPr>
        <w:numPr>
          <w:ilvl w:val="2"/>
          <w:numId w:val="35"/>
        </w:numPr>
        <w:spacing w:line="360" w:lineRule="auto"/>
        <w:jc w:val="both"/>
        <w:rPr>
          <w:rFonts w:eastAsia="Times New Roman" w:cs="Arial"/>
          <w:szCs w:val="20"/>
        </w:rPr>
      </w:pPr>
      <w:r>
        <w:rPr>
          <w:rFonts w:eastAsia="Times New Roman" w:cs="Arial"/>
          <w:szCs w:val="20"/>
        </w:rPr>
        <w:t>Códigos sin uso</w:t>
      </w:r>
    </w:p>
    <w:p w:rsidR="00000000" w:rsidRDefault="00626A48">
      <w:pPr>
        <w:numPr>
          <w:ilvl w:val="2"/>
          <w:numId w:val="35"/>
        </w:numPr>
        <w:spacing w:line="360" w:lineRule="auto"/>
        <w:jc w:val="both"/>
        <w:rPr>
          <w:rFonts w:eastAsia="Times New Roman" w:cs="Arial"/>
          <w:szCs w:val="20"/>
        </w:rPr>
      </w:pPr>
      <w:r>
        <w:rPr>
          <w:rFonts w:eastAsia="Times New Roman" w:cs="Arial"/>
          <w:szCs w:val="20"/>
        </w:rPr>
        <w:t>Enlace comercios</w:t>
      </w:r>
    </w:p>
    <w:p w:rsidR="00000000" w:rsidRDefault="00626A48">
      <w:pPr>
        <w:numPr>
          <w:ilvl w:val="2"/>
          <w:numId w:val="35"/>
        </w:numPr>
        <w:spacing w:line="360" w:lineRule="auto"/>
        <w:jc w:val="both"/>
        <w:rPr>
          <w:rFonts w:eastAsia="Times New Roman" w:cs="Arial"/>
          <w:sz w:val="18"/>
          <w:szCs w:val="20"/>
        </w:rPr>
      </w:pPr>
      <w:r>
        <w:rPr>
          <w:rFonts w:eastAsia="Times New Roman" w:cs="Arial"/>
          <w:szCs w:val="22"/>
          <w:lang w:eastAsia="en-US"/>
        </w:rPr>
        <w:t>Transacciones inusuales injustificadas en la cuenta del comercio.</w:t>
      </w: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El inicio de relación comercial se podrá realizar con todas las personas naturales y jurídicas, excepto con aquellas que estén expresamente impedidas por dis</w:t>
      </w:r>
      <w:r>
        <w:rPr>
          <w:rFonts w:eastAsia="Times New Roman" w:cs="Arial"/>
          <w:szCs w:val="20"/>
        </w:rPr>
        <w:t>posiciones legales y lineamientos internos del Banco.</w:t>
      </w:r>
    </w:p>
    <w:p w:rsidR="00000000" w:rsidRDefault="00626A48">
      <w:pPr>
        <w:pStyle w:val="Prrafodelista"/>
        <w:spacing w:line="360" w:lineRule="auto"/>
        <w:ind w:left="1440"/>
        <w:contextualSpacing/>
        <w:jc w:val="both"/>
        <w:rPr>
          <w:rFonts w:eastAsia="Times New Roman" w:cs="Arial"/>
          <w:szCs w:val="20"/>
        </w:rPr>
      </w:pPr>
    </w:p>
    <w:p w:rsidR="00000000" w:rsidRDefault="00626A48">
      <w:pPr>
        <w:pStyle w:val="Prrafodelista"/>
        <w:numPr>
          <w:ilvl w:val="2"/>
          <w:numId w:val="21"/>
        </w:numPr>
        <w:spacing w:line="360" w:lineRule="auto"/>
        <w:contextualSpacing/>
        <w:jc w:val="both"/>
        <w:rPr>
          <w:rFonts w:eastAsia="Times New Roman" w:cs="Arial"/>
          <w:szCs w:val="20"/>
        </w:rPr>
      </w:pPr>
      <w:r>
        <w:rPr>
          <w:rFonts w:eastAsia="Times New Roman" w:cs="Arial"/>
          <w:szCs w:val="20"/>
        </w:rPr>
        <w:t>Si existen transacciones realizadas en los comercios o establecimientos que por su número, cantidad de transacciones o por características particulares de las mismas no se ajusten a las actividades y p</w:t>
      </w:r>
      <w:r>
        <w:rPr>
          <w:rFonts w:eastAsia="Times New Roman" w:cs="Arial"/>
          <w:szCs w:val="20"/>
        </w:rPr>
        <w:t>erfil económico del cliente; o se detecta señales de alerta establecidas en las Normas de Prevención de Lavado de Activos, Financiamiento del Terrorismo y otros Delitos, el funcionario del Banco está obligado a solicitar los respectivos justificativos docu</w:t>
      </w:r>
      <w:r>
        <w:rPr>
          <w:rFonts w:eastAsia="Times New Roman" w:cs="Arial"/>
          <w:szCs w:val="20"/>
        </w:rPr>
        <w:t>mentales al cliente y analizarlos, en el caso de ser inexistentes o no razonables, corresponde reportar de manera inmediata a su nivel de supervisión y al Oficial de Cumplimiento para su seguimiento y definición.</w:t>
      </w:r>
    </w:p>
    <w:p w:rsidR="00000000" w:rsidRDefault="00626A48">
      <w:pPr>
        <w:spacing w:line="360" w:lineRule="auto"/>
        <w:jc w:val="both"/>
        <w:rPr>
          <w:rFonts w:eastAsia="Times New Roman" w:cs="Arial"/>
          <w:szCs w:val="20"/>
        </w:rPr>
      </w:pPr>
    </w:p>
    <w:p w:rsidR="00000000" w:rsidRDefault="00626A48">
      <w:pPr>
        <w:pStyle w:val="Ttulo2"/>
        <w:numPr>
          <w:ilvl w:val="1"/>
          <w:numId w:val="15"/>
        </w:numPr>
        <w:spacing w:before="0" w:after="0" w:line="360" w:lineRule="auto"/>
        <w:rPr>
          <w:rFonts w:eastAsia="Times New Roman"/>
        </w:rPr>
      </w:pPr>
      <w:bookmarkStart w:id="280" w:name="_Toc456187654"/>
      <w:r>
        <w:rPr>
          <w:rFonts w:eastAsia="Times New Roman"/>
        </w:rPr>
        <w:t>Registro, Validación Y Custodia</w:t>
      </w:r>
      <w:bookmarkEnd w:id="280"/>
    </w:p>
    <w:p w:rsidR="00000000" w:rsidRDefault="00626A48">
      <w:pPr>
        <w:pStyle w:val="Prrafodelista"/>
        <w:numPr>
          <w:ilvl w:val="0"/>
          <w:numId w:val="36"/>
        </w:numPr>
        <w:spacing w:line="360" w:lineRule="auto"/>
        <w:rPr>
          <w:rFonts w:eastAsia="Times New Roman" w:cs="Times New Roman"/>
        </w:rPr>
      </w:pPr>
      <w:r>
        <w:rPr>
          <w:rFonts w:eastAsia="Times New Roman" w:cs="Times New Roman"/>
        </w:rPr>
        <w:t>Tarjetahab</w:t>
      </w:r>
      <w:r>
        <w:rPr>
          <w:rFonts w:eastAsia="Times New Roman" w:cs="Times New Roman"/>
        </w:rPr>
        <w:t>iente</w:t>
      </w:r>
    </w:p>
    <w:p w:rsidR="00000000" w:rsidRDefault="00626A48">
      <w:pPr>
        <w:pStyle w:val="Prrafodelista"/>
        <w:spacing w:line="360" w:lineRule="auto"/>
        <w:ind w:left="1464"/>
        <w:jc w:val="both"/>
        <w:rPr>
          <w:rFonts w:eastAsia="Times New Roman" w:cs="Times New Roman"/>
        </w:rPr>
      </w:pPr>
      <w:r>
        <w:rPr>
          <w:rFonts w:eastAsia="Times New Roman" w:cs="Arial"/>
          <w:bCs/>
          <w:szCs w:val="20"/>
          <w:lang w:val="es-EC"/>
        </w:rPr>
        <w:t>El manejo de los expedientes de crédito estará integrado por la siguiente información y condiciones:</w:t>
      </w:r>
    </w:p>
    <w:p w:rsidR="00000000" w:rsidRDefault="00626A48">
      <w:pPr>
        <w:spacing w:line="360" w:lineRule="auto"/>
        <w:jc w:val="both"/>
        <w:rPr>
          <w:rFonts w:eastAsia="Times New Roman" w:cs="Arial"/>
          <w:iCs/>
          <w:szCs w:val="20"/>
          <w:lang w:val="es-EC" w:eastAsia="ar-SA"/>
        </w:rPr>
      </w:pPr>
    </w:p>
    <w:p w:rsidR="00000000" w:rsidRDefault="00626A48">
      <w:pPr>
        <w:numPr>
          <w:ilvl w:val="0"/>
          <w:numId w:val="37"/>
        </w:numPr>
        <w:spacing w:line="360" w:lineRule="auto"/>
        <w:ind w:left="1874" w:hanging="425"/>
        <w:jc w:val="both"/>
        <w:rPr>
          <w:rFonts w:eastAsia="Times New Roman" w:cs="Arial"/>
          <w:b/>
          <w:bCs/>
          <w:iCs/>
          <w:szCs w:val="20"/>
          <w:lang w:eastAsia="ar-SA"/>
        </w:rPr>
      </w:pPr>
      <w:r>
        <w:rPr>
          <w:rFonts w:eastAsia="Times New Roman" w:cs="Arial"/>
          <w:b/>
          <w:bCs/>
          <w:iCs/>
          <w:szCs w:val="20"/>
          <w:lang w:eastAsia="ar-SA"/>
        </w:rPr>
        <w:t>Requisitos Básicos</w:t>
      </w:r>
    </w:p>
    <w:p w:rsidR="00000000" w:rsidRDefault="00626A48">
      <w:pPr>
        <w:spacing w:line="360" w:lineRule="auto"/>
        <w:ind w:left="1460"/>
        <w:jc w:val="both"/>
        <w:rPr>
          <w:rFonts w:eastAsia="Times New Roman" w:cs="Arial"/>
          <w:iCs/>
          <w:szCs w:val="20"/>
          <w:lang w:eastAsia="ar-SA"/>
        </w:rPr>
      </w:pPr>
      <w:r>
        <w:rPr>
          <w:rFonts w:eastAsia="Times New Roman" w:cs="Arial"/>
          <w:iCs/>
          <w:szCs w:val="20"/>
          <w:lang w:eastAsia="ar-SA"/>
        </w:rPr>
        <w:t>Se mantendrá expedientes individuales para cada uno de los clientes de tarjetas de crédito, con la documentación e información su</w:t>
      </w:r>
      <w:r>
        <w:rPr>
          <w:rFonts w:eastAsia="Times New Roman" w:cs="Arial"/>
          <w:iCs/>
          <w:szCs w:val="20"/>
          <w:lang w:eastAsia="ar-SA"/>
        </w:rPr>
        <w:t>ficiente para el adecuado manejo de la cartera y para respaldar el proceso de calificación y control de los activos de riesgo.</w:t>
      </w:r>
    </w:p>
    <w:p w:rsidR="00000000" w:rsidRDefault="00626A48">
      <w:pPr>
        <w:spacing w:line="360" w:lineRule="auto"/>
        <w:ind w:left="1946"/>
        <w:jc w:val="both"/>
        <w:rPr>
          <w:rFonts w:eastAsia="Times New Roman" w:cs="Arial"/>
          <w:iCs/>
          <w:szCs w:val="20"/>
          <w:lang w:eastAsia="ar-SA"/>
        </w:rPr>
      </w:pPr>
    </w:p>
    <w:p w:rsidR="00000000" w:rsidRDefault="00626A48">
      <w:pPr>
        <w:numPr>
          <w:ilvl w:val="0"/>
          <w:numId w:val="37"/>
        </w:numPr>
        <w:spacing w:line="360" w:lineRule="auto"/>
        <w:ind w:left="1819" w:hanging="425"/>
        <w:jc w:val="both"/>
        <w:rPr>
          <w:rFonts w:eastAsia="Times New Roman" w:cs="Arial"/>
          <w:b/>
          <w:bCs/>
          <w:iCs/>
          <w:szCs w:val="20"/>
          <w:lang w:eastAsia="ar-SA"/>
        </w:rPr>
      </w:pPr>
      <w:r>
        <w:rPr>
          <w:rFonts w:eastAsia="Times New Roman" w:cs="Arial"/>
          <w:b/>
          <w:bCs/>
          <w:iCs/>
          <w:szCs w:val="20"/>
          <w:lang w:eastAsia="ar-SA"/>
        </w:rPr>
        <w:t xml:space="preserve">Carpeta de Crédito </w:t>
      </w:r>
    </w:p>
    <w:p w:rsidR="00000000" w:rsidRDefault="00626A48">
      <w:pPr>
        <w:spacing w:line="360" w:lineRule="auto"/>
        <w:ind w:left="1394" w:firstLine="360"/>
        <w:jc w:val="both"/>
        <w:rPr>
          <w:rFonts w:eastAsia="Times New Roman" w:cs="Arial"/>
          <w:iCs/>
          <w:szCs w:val="20"/>
          <w:lang w:eastAsia="ar-SA"/>
        </w:rPr>
      </w:pPr>
      <w:r>
        <w:rPr>
          <w:rFonts w:eastAsia="Times New Roman" w:cs="Arial"/>
          <w:iCs/>
          <w:szCs w:val="20"/>
          <w:lang w:eastAsia="ar-SA"/>
        </w:rPr>
        <w:t>La carpeta de crédito está integrada por la siguiente información:</w:t>
      </w:r>
    </w:p>
    <w:p w:rsidR="00000000" w:rsidRDefault="00626A48">
      <w:pPr>
        <w:spacing w:line="360" w:lineRule="auto"/>
        <w:ind w:left="1394" w:firstLine="360"/>
        <w:jc w:val="both"/>
        <w:rPr>
          <w:rFonts w:eastAsia="Times New Roman" w:cs="Arial"/>
          <w:iCs/>
          <w:szCs w:val="20"/>
          <w:lang w:eastAsia="ar-SA"/>
        </w:rPr>
      </w:pPr>
    </w:p>
    <w:p w:rsidR="00000000" w:rsidRDefault="00626A48">
      <w:pPr>
        <w:numPr>
          <w:ilvl w:val="0"/>
          <w:numId w:val="38"/>
        </w:numPr>
        <w:spacing w:line="360" w:lineRule="auto"/>
        <w:ind w:left="2474"/>
        <w:jc w:val="both"/>
        <w:rPr>
          <w:rFonts w:eastAsia="Times New Roman" w:cs="Arial"/>
          <w:b/>
          <w:iCs/>
          <w:szCs w:val="20"/>
          <w:u w:val="single"/>
          <w:lang w:eastAsia="ar-SA"/>
        </w:rPr>
      </w:pPr>
      <w:r>
        <w:rPr>
          <w:rFonts w:eastAsia="Times New Roman" w:cs="Arial"/>
          <w:b/>
          <w:iCs/>
          <w:szCs w:val="20"/>
          <w:u w:val="single"/>
          <w:lang w:eastAsia="ar-SA"/>
        </w:rPr>
        <w:t>Informe básico del cliente</w:t>
      </w:r>
    </w:p>
    <w:p w:rsidR="00000000" w:rsidRDefault="00626A48">
      <w:pPr>
        <w:spacing w:line="360" w:lineRule="auto"/>
        <w:ind w:left="1754"/>
        <w:jc w:val="both"/>
        <w:rPr>
          <w:rFonts w:eastAsia="Times New Roman" w:cs="Arial"/>
          <w:iCs/>
          <w:szCs w:val="20"/>
          <w:lang w:eastAsia="ar-SA"/>
        </w:rPr>
      </w:pPr>
      <w:r>
        <w:rPr>
          <w:rFonts w:eastAsia="Times New Roman" w:cs="Arial"/>
          <w:iCs/>
          <w:szCs w:val="20"/>
          <w:lang w:eastAsia="ar-SA"/>
        </w:rPr>
        <w:t>Suministrar una información básica y general del cliente tales como:</w:t>
      </w:r>
    </w:p>
    <w:p w:rsidR="00000000" w:rsidRDefault="00626A48">
      <w:pPr>
        <w:numPr>
          <w:ilvl w:val="0"/>
          <w:numId w:val="39"/>
        </w:numPr>
        <w:spacing w:line="360" w:lineRule="auto"/>
        <w:ind w:left="2474"/>
        <w:jc w:val="both"/>
        <w:rPr>
          <w:rFonts w:eastAsia="Times New Roman" w:cs="Arial"/>
          <w:iCs/>
          <w:szCs w:val="20"/>
          <w:lang w:eastAsia="ar-SA"/>
        </w:rPr>
      </w:pPr>
      <w:r>
        <w:rPr>
          <w:rFonts w:eastAsia="Times New Roman" w:cs="Arial"/>
          <w:iCs/>
          <w:szCs w:val="20"/>
          <w:lang w:eastAsia="ar-SA"/>
        </w:rPr>
        <w:t>Datos personales del Titular y/o Cónyuge</w:t>
      </w:r>
    </w:p>
    <w:p w:rsidR="00000000" w:rsidRDefault="00626A48">
      <w:pPr>
        <w:numPr>
          <w:ilvl w:val="0"/>
          <w:numId w:val="39"/>
        </w:numPr>
        <w:spacing w:line="360" w:lineRule="auto"/>
        <w:ind w:left="2474"/>
        <w:jc w:val="both"/>
        <w:rPr>
          <w:rFonts w:eastAsia="Times New Roman" w:cs="Arial"/>
          <w:iCs/>
          <w:szCs w:val="20"/>
          <w:lang w:eastAsia="ar-SA"/>
        </w:rPr>
      </w:pPr>
      <w:r>
        <w:rPr>
          <w:rFonts w:eastAsia="Times New Roman" w:cs="Arial"/>
          <w:iCs/>
          <w:szCs w:val="20"/>
          <w:lang w:eastAsia="ar-SA"/>
        </w:rPr>
        <w:t>Ubicación Geográfica (Análisis Domiciliario (Domicilio y Negocio))</w:t>
      </w:r>
    </w:p>
    <w:p w:rsidR="00000000" w:rsidRDefault="00626A48">
      <w:pPr>
        <w:numPr>
          <w:ilvl w:val="0"/>
          <w:numId w:val="39"/>
        </w:numPr>
        <w:spacing w:line="360" w:lineRule="auto"/>
        <w:ind w:left="2474"/>
        <w:jc w:val="both"/>
        <w:rPr>
          <w:rFonts w:eastAsia="Times New Roman" w:cs="Arial"/>
          <w:iCs/>
          <w:szCs w:val="20"/>
          <w:lang w:eastAsia="ar-SA"/>
        </w:rPr>
      </w:pPr>
      <w:r>
        <w:rPr>
          <w:rFonts w:eastAsia="Times New Roman" w:cs="Arial"/>
          <w:iCs/>
          <w:szCs w:val="20"/>
          <w:lang w:eastAsia="ar-SA"/>
        </w:rPr>
        <w:t>Actividad Económica</w:t>
      </w:r>
    </w:p>
    <w:p w:rsidR="00000000" w:rsidRDefault="00626A48">
      <w:pPr>
        <w:numPr>
          <w:ilvl w:val="0"/>
          <w:numId w:val="39"/>
        </w:numPr>
        <w:spacing w:line="360" w:lineRule="auto"/>
        <w:ind w:left="2474"/>
        <w:jc w:val="both"/>
        <w:rPr>
          <w:rFonts w:eastAsia="Times New Roman" w:cs="Arial"/>
          <w:iCs/>
          <w:szCs w:val="20"/>
          <w:lang w:eastAsia="ar-SA"/>
        </w:rPr>
      </w:pPr>
      <w:r>
        <w:rPr>
          <w:rFonts w:eastAsia="Times New Roman" w:cs="Arial"/>
          <w:iCs/>
          <w:szCs w:val="20"/>
          <w:lang w:eastAsia="ar-SA"/>
        </w:rPr>
        <w:t>Referencias Personales</w:t>
      </w:r>
    </w:p>
    <w:p w:rsidR="00000000" w:rsidRDefault="00626A48">
      <w:pPr>
        <w:numPr>
          <w:ilvl w:val="0"/>
          <w:numId w:val="39"/>
        </w:numPr>
        <w:spacing w:line="360" w:lineRule="auto"/>
        <w:ind w:left="2474"/>
        <w:jc w:val="both"/>
        <w:rPr>
          <w:rFonts w:eastAsia="Times New Roman" w:cs="Arial"/>
          <w:iCs/>
          <w:szCs w:val="20"/>
          <w:lang w:eastAsia="ar-SA"/>
        </w:rPr>
      </w:pPr>
      <w:r>
        <w:rPr>
          <w:rFonts w:eastAsia="Times New Roman" w:cs="Arial"/>
          <w:iCs/>
          <w:szCs w:val="20"/>
          <w:lang w:eastAsia="ar-SA"/>
        </w:rPr>
        <w:t>Referencias Comerciales</w:t>
      </w:r>
    </w:p>
    <w:p w:rsidR="00000000" w:rsidRDefault="00626A48">
      <w:pPr>
        <w:numPr>
          <w:ilvl w:val="0"/>
          <w:numId w:val="39"/>
        </w:numPr>
        <w:spacing w:line="360" w:lineRule="auto"/>
        <w:ind w:left="2474"/>
        <w:jc w:val="both"/>
        <w:rPr>
          <w:rFonts w:eastAsia="Times New Roman" w:cs="Arial"/>
          <w:iCs/>
          <w:szCs w:val="20"/>
          <w:lang w:eastAsia="ar-SA"/>
        </w:rPr>
      </w:pPr>
      <w:r>
        <w:rPr>
          <w:rFonts w:eastAsia="Times New Roman" w:cs="Arial"/>
          <w:iCs/>
          <w:szCs w:val="20"/>
          <w:lang w:eastAsia="ar-SA"/>
        </w:rPr>
        <w:t xml:space="preserve">Referencias </w:t>
      </w:r>
      <w:r>
        <w:rPr>
          <w:rFonts w:eastAsia="Times New Roman" w:cs="Arial"/>
          <w:iCs/>
          <w:szCs w:val="20"/>
          <w:lang w:eastAsia="ar-SA"/>
        </w:rPr>
        <w:t>Financieras</w:t>
      </w:r>
    </w:p>
    <w:p w:rsidR="00000000" w:rsidRDefault="00626A48">
      <w:pPr>
        <w:spacing w:line="360" w:lineRule="auto"/>
        <w:ind w:left="2474"/>
        <w:jc w:val="both"/>
        <w:rPr>
          <w:rFonts w:eastAsia="Times New Roman" w:cs="Arial"/>
          <w:iCs/>
          <w:szCs w:val="20"/>
          <w:lang w:eastAsia="ar-SA"/>
        </w:rPr>
      </w:pPr>
    </w:p>
    <w:p w:rsidR="00000000" w:rsidRDefault="00626A48">
      <w:pPr>
        <w:numPr>
          <w:ilvl w:val="0"/>
          <w:numId w:val="38"/>
        </w:numPr>
        <w:spacing w:line="360" w:lineRule="auto"/>
        <w:ind w:left="2474"/>
        <w:jc w:val="both"/>
        <w:rPr>
          <w:rFonts w:eastAsia="Times New Roman" w:cs="Arial"/>
          <w:b/>
          <w:iCs/>
          <w:szCs w:val="20"/>
          <w:u w:val="single"/>
          <w:lang w:eastAsia="ar-SA"/>
        </w:rPr>
      </w:pPr>
      <w:r>
        <w:rPr>
          <w:rFonts w:eastAsia="Times New Roman" w:cs="Arial"/>
          <w:b/>
          <w:iCs/>
          <w:szCs w:val="20"/>
          <w:u w:val="single"/>
          <w:lang w:eastAsia="ar-SA"/>
        </w:rPr>
        <w:t>Nivel de Aprobación</w:t>
      </w:r>
    </w:p>
    <w:p w:rsidR="00000000" w:rsidRDefault="00626A48">
      <w:pPr>
        <w:spacing w:line="360" w:lineRule="auto"/>
        <w:ind w:left="1754"/>
        <w:jc w:val="both"/>
        <w:rPr>
          <w:rFonts w:eastAsia="Times New Roman" w:cs="Arial"/>
          <w:iCs/>
          <w:strike/>
          <w:szCs w:val="20"/>
          <w:lang w:eastAsia="ar-SA"/>
        </w:rPr>
      </w:pPr>
      <w:r>
        <w:rPr>
          <w:rFonts w:eastAsia="Times New Roman" w:cs="Arial"/>
          <w:iCs/>
          <w:szCs w:val="20"/>
          <w:lang w:eastAsia="ar-SA"/>
        </w:rPr>
        <w:t>Contiene toda la información respecto al cupo aprobado, así como el nivel de aprobación quien registra su sello y firma constancia de la aprobación.</w:t>
      </w:r>
    </w:p>
    <w:p w:rsidR="00000000" w:rsidRDefault="00626A48">
      <w:pPr>
        <w:spacing w:line="360" w:lineRule="auto"/>
        <w:ind w:left="1754"/>
        <w:jc w:val="both"/>
        <w:rPr>
          <w:rFonts w:eastAsia="Times New Roman" w:cs="Arial"/>
          <w:iCs/>
          <w:szCs w:val="20"/>
          <w:lang w:eastAsia="ar-SA"/>
        </w:rPr>
      </w:pPr>
    </w:p>
    <w:p w:rsidR="00000000" w:rsidRDefault="00626A48">
      <w:pPr>
        <w:numPr>
          <w:ilvl w:val="0"/>
          <w:numId w:val="38"/>
        </w:numPr>
        <w:spacing w:line="360" w:lineRule="auto"/>
        <w:ind w:left="2474"/>
        <w:jc w:val="both"/>
        <w:rPr>
          <w:rFonts w:eastAsia="Times New Roman" w:cs="Arial"/>
          <w:b/>
          <w:iCs/>
          <w:szCs w:val="20"/>
          <w:u w:val="single"/>
          <w:lang w:eastAsia="ar-SA"/>
        </w:rPr>
      </w:pPr>
      <w:r>
        <w:rPr>
          <w:rFonts w:eastAsia="Times New Roman" w:cs="Arial"/>
          <w:b/>
          <w:iCs/>
          <w:szCs w:val="20"/>
          <w:u w:val="single"/>
          <w:lang w:eastAsia="ar-SA"/>
        </w:rPr>
        <w:t xml:space="preserve">Información Financiera (Estados Financieros) </w:t>
      </w:r>
    </w:p>
    <w:p w:rsidR="00000000" w:rsidRDefault="00626A48">
      <w:pPr>
        <w:spacing w:line="360" w:lineRule="auto"/>
        <w:ind w:left="1743"/>
        <w:jc w:val="both"/>
        <w:rPr>
          <w:rFonts w:eastAsia="Times New Roman" w:cs="Arial"/>
          <w:iCs/>
          <w:szCs w:val="20"/>
          <w:lang w:eastAsia="ar-SA"/>
        </w:rPr>
      </w:pPr>
      <w:r>
        <w:rPr>
          <w:rFonts w:eastAsia="Times New Roman" w:cs="Arial"/>
          <w:iCs/>
          <w:szCs w:val="20"/>
          <w:lang w:eastAsia="ar-SA"/>
        </w:rPr>
        <w:t>Se archivarán todos los doc</w:t>
      </w:r>
      <w:r>
        <w:rPr>
          <w:rFonts w:eastAsia="Times New Roman" w:cs="Arial"/>
          <w:iCs/>
          <w:szCs w:val="20"/>
          <w:lang w:eastAsia="ar-SA"/>
        </w:rPr>
        <w:t>umentos relacionados con la situación financiera de los clientes, o sea:</w:t>
      </w:r>
    </w:p>
    <w:p w:rsidR="00000000" w:rsidRDefault="00626A48">
      <w:pPr>
        <w:numPr>
          <w:ilvl w:val="0"/>
          <w:numId w:val="40"/>
        </w:numPr>
        <w:tabs>
          <w:tab w:val="clear" w:pos="1069"/>
          <w:tab w:val="num" w:pos="1106"/>
        </w:tabs>
        <w:spacing w:line="360" w:lineRule="auto"/>
        <w:ind w:left="2463"/>
        <w:jc w:val="both"/>
        <w:rPr>
          <w:rFonts w:eastAsia="Times New Roman" w:cs="Arial"/>
          <w:iCs/>
          <w:szCs w:val="20"/>
          <w:lang w:eastAsia="ar-SA"/>
        </w:rPr>
      </w:pPr>
      <w:r>
        <w:rPr>
          <w:rFonts w:eastAsia="Times New Roman" w:cs="Arial"/>
          <w:iCs/>
          <w:szCs w:val="20"/>
          <w:lang w:eastAsia="ar-SA"/>
        </w:rPr>
        <w:t>Estado de situación financiera del deudor, para el caso de la personas naturales información que va incluida en la solicitud de Crédito.</w:t>
      </w:r>
    </w:p>
    <w:p w:rsidR="00000000" w:rsidRDefault="00626A48">
      <w:pPr>
        <w:numPr>
          <w:ilvl w:val="0"/>
          <w:numId w:val="40"/>
        </w:numPr>
        <w:tabs>
          <w:tab w:val="clear" w:pos="1069"/>
          <w:tab w:val="num" w:pos="1106"/>
        </w:tabs>
        <w:spacing w:line="360" w:lineRule="auto"/>
        <w:ind w:left="2463"/>
        <w:jc w:val="both"/>
        <w:rPr>
          <w:rFonts w:eastAsia="Times New Roman" w:cs="Arial"/>
          <w:iCs/>
          <w:szCs w:val="20"/>
          <w:lang w:eastAsia="ar-SA"/>
        </w:rPr>
      </w:pPr>
      <w:r>
        <w:rPr>
          <w:rFonts w:eastAsia="Times New Roman" w:cs="Arial"/>
          <w:iCs/>
          <w:szCs w:val="20"/>
          <w:lang w:eastAsia="ar-SA"/>
        </w:rPr>
        <w:t xml:space="preserve">Declaración de </w:t>
      </w:r>
      <w:r>
        <w:rPr>
          <w:rFonts w:eastAsia="Times New Roman" w:cs="Arial"/>
          <w:iCs/>
          <w:szCs w:val="20"/>
          <w:lang w:eastAsia="ar-SA"/>
        </w:rPr>
        <w:t xml:space="preserve">Ingresos y Gastos, para el caso de independientes o dependientes. </w:t>
      </w:r>
    </w:p>
    <w:p w:rsidR="00000000" w:rsidRDefault="00626A48">
      <w:pPr>
        <w:numPr>
          <w:ilvl w:val="0"/>
          <w:numId w:val="40"/>
        </w:numPr>
        <w:tabs>
          <w:tab w:val="clear" w:pos="1069"/>
          <w:tab w:val="num" w:pos="1106"/>
        </w:tabs>
        <w:spacing w:line="360" w:lineRule="auto"/>
        <w:ind w:left="2463"/>
        <w:jc w:val="both"/>
        <w:rPr>
          <w:rFonts w:eastAsia="Times New Roman" w:cs="Arial"/>
          <w:iCs/>
          <w:szCs w:val="20"/>
          <w:lang w:eastAsia="ar-SA"/>
        </w:rPr>
      </w:pPr>
      <w:r>
        <w:rPr>
          <w:rFonts w:eastAsia="Times New Roman" w:cs="Arial"/>
          <w:iCs/>
          <w:szCs w:val="20"/>
          <w:lang w:eastAsia="ar-SA"/>
        </w:rPr>
        <w:t>Flujo de caja o proyecciones financieras, de ser necesario.</w:t>
      </w:r>
    </w:p>
    <w:p w:rsidR="00000000" w:rsidRDefault="00626A48">
      <w:pPr>
        <w:numPr>
          <w:ilvl w:val="0"/>
          <w:numId w:val="40"/>
        </w:numPr>
        <w:tabs>
          <w:tab w:val="clear" w:pos="1069"/>
          <w:tab w:val="num" w:pos="1106"/>
        </w:tabs>
        <w:spacing w:line="360" w:lineRule="auto"/>
        <w:ind w:left="2463"/>
        <w:jc w:val="both"/>
        <w:rPr>
          <w:rFonts w:eastAsia="Times New Roman" w:cs="Arial"/>
          <w:iCs/>
          <w:szCs w:val="20"/>
          <w:lang w:eastAsia="ar-SA"/>
        </w:rPr>
      </w:pPr>
      <w:r>
        <w:rPr>
          <w:rFonts w:eastAsia="Times New Roman" w:cs="Arial"/>
          <w:iCs/>
          <w:szCs w:val="20"/>
          <w:lang w:eastAsia="ar-SA"/>
        </w:rPr>
        <w:t>Cualquier otro documento relacionado con la condición financiera pasada, presente y futura del deudor, de ser necesario.</w:t>
      </w:r>
    </w:p>
    <w:p w:rsidR="00000000" w:rsidRDefault="00626A48">
      <w:pPr>
        <w:spacing w:line="360" w:lineRule="auto"/>
        <w:ind w:left="2463"/>
        <w:jc w:val="both"/>
        <w:rPr>
          <w:rFonts w:eastAsia="Times New Roman" w:cs="Arial"/>
          <w:iCs/>
          <w:szCs w:val="20"/>
          <w:lang w:eastAsia="ar-SA"/>
        </w:rPr>
      </w:pPr>
    </w:p>
    <w:p w:rsidR="00000000" w:rsidRDefault="00626A48">
      <w:pPr>
        <w:spacing w:line="360" w:lineRule="auto"/>
        <w:ind w:left="1394"/>
        <w:jc w:val="both"/>
        <w:rPr>
          <w:rFonts w:eastAsia="Times New Roman" w:cs="Arial"/>
          <w:b/>
          <w:bCs/>
          <w:iCs/>
          <w:szCs w:val="20"/>
          <w:lang w:eastAsia="ar-SA"/>
        </w:rPr>
      </w:pPr>
      <w:bookmarkStart w:id="281" w:name="_Toc349735520"/>
      <w:bookmarkStart w:id="282" w:name="_Toc192477091"/>
      <w:bookmarkStart w:id="283" w:name="_Toc195332126"/>
      <w:bookmarkStart w:id="284" w:name="_Toc242594200"/>
      <w:bookmarkStart w:id="285" w:name="_Toc316919956"/>
      <w:bookmarkStart w:id="286" w:name="_Toc339033174"/>
      <w:bookmarkEnd w:id="281"/>
      <w:bookmarkEnd w:id="282"/>
      <w:bookmarkEnd w:id="283"/>
      <w:bookmarkEnd w:id="284"/>
      <w:bookmarkEnd w:id="285"/>
      <w:bookmarkEnd w:id="286"/>
      <w:r>
        <w:rPr>
          <w:rFonts w:eastAsia="Times New Roman" w:cs="Arial"/>
          <w:b/>
          <w:bCs/>
          <w:iCs/>
          <w:szCs w:val="20"/>
          <w:lang w:eastAsia="ar-SA"/>
        </w:rPr>
        <w:t>Conside</w:t>
      </w:r>
      <w:r>
        <w:rPr>
          <w:rFonts w:eastAsia="Times New Roman" w:cs="Arial"/>
          <w:b/>
          <w:bCs/>
          <w:iCs/>
          <w:szCs w:val="20"/>
          <w:lang w:eastAsia="ar-SA"/>
        </w:rPr>
        <w:t>raciones Generales</w:t>
      </w:r>
    </w:p>
    <w:p w:rsidR="00000000" w:rsidRDefault="00626A48">
      <w:pPr>
        <w:numPr>
          <w:ilvl w:val="0"/>
          <w:numId w:val="41"/>
        </w:numPr>
        <w:spacing w:line="360" w:lineRule="auto"/>
        <w:ind w:left="2485"/>
        <w:jc w:val="both"/>
        <w:rPr>
          <w:rFonts w:eastAsia="Calibri" w:cs="Arial"/>
          <w:iCs/>
          <w:szCs w:val="20"/>
          <w:lang w:eastAsia="ar-SA"/>
        </w:rPr>
      </w:pPr>
      <w:r>
        <w:rPr>
          <w:rFonts w:eastAsia="Times New Roman" w:cs="Arial"/>
          <w:iCs/>
          <w:szCs w:val="20"/>
          <w:lang w:eastAsia="ar-SA"/>
        </w:rPr>
        <w:t>Todos los expedientes enunciados tienen el carácter de confidenciales.</w:t>
      </w:r>
    </w:p>
    <w:p w:rsidR="00000000" w:rsidRDefault="00626A48">
      <w:pPr>
        <w:numPr>
          <w:ilvl w:val="0"/>
          <w:numId w:val="41"/>
        </w:numPr>
        <w:spacing w:line="360" w:lineRule="auto"/>
        <w:ind w:left="2485"/>
        <w:jc w:val="both"/>
        <w:rPr>
          <w:rFonts w:eastAsia="Times New Roman" w:cs="Arial"/>
          <w:iCs/>
          <w:szCs w:val="20"/>
          <w:lang w:eastAsia="ar-SA"/>
        </w:rPr>
      </w:pPr>
      <w:r>
        <w:rPr>
          <w:rFonts w:eastAsia="Times New Roman" w:cs="Arial"/>
          <w:iCs/>
          <w:szCs w:val="20"/>
          <w:lang w:eastAsia="ar-SA"/>
        </w:rPr>
        <w:t xml:space="preserve">Por ningún motivo los expedientes podrán ser retirados de la institución financiera. </w:t>
      </w:r>
    </w:p>
    <w:p w:rsidR="00000000" w:rsidRDefault="00626A48">
      <w:pPr>
        <w:numPr>
          <w:ilvl w:val="0"/>
          <w:numId w:val="41"/>
        </w:numPr>
        <w:spacing w:line="360" w:lineRule="auto"/>
        <w:ind w:left="2485"/>
        <w:jc w:val="both"/>
        <w:rPr>
          <w:rFonts w:eastAsia="Times New Roman" w:cs="Arial"/>
          <w:iCs/>
          <w:szCs w:val="20"/>
          <w:lang w:eastAsia="ar-SA"/>
        </w:rPr>
      </w:pPr>
      <w:r>
        <w:rPr>
          <w:rFonts w:eastAsia="Times New Roman" w:cs="Arial"/>
          <w:iCs/>
          <w:szCs w:val="20"/>
          <w:lang w:eastAsia="ar-SA"/>
        </w:rPr>
        <w:t>Todos los expedientes luego de su aprobación son custodiados en el Archivo Gener</w:t>
      </w:r>
      <w:r>
        <w:rPr>
          <w:rFonts w:eastAsia="Times New Roman" w:cs="Arial"/>
          <w:iCs/>
          <w:szCs w:val="20"/>
          <w:lang w:eastAsia="ar-SA"/>
        </w:rPr>
        <w:t>al.</w:t>
      </w:r>
    </w:p>
    <w:p w:rsidR="00000000" w:rsidRDefault="00626A48">
      <w:pPr>
        <w:numPr>
          <w:ilvl w:val="0"/>
          <w:numId w:val="41"/>
        </w:numPr>
        <w:spacing w:line="360" w:lineRule="auto"/>
        <w:ind w:left="2485"/>
        <w:jc w:val="both"/>
        <w:rPr>
          <w:rFonts w:eastAsia="Times New Roman" w:cs="Arial"/>
          <w:iCs/>
          <w:szCs w:val="20"/>
          <w:lang w:eastAsia="ar-SA"/>
        </w:rPr>
      </w:pPr>
      <w:r>
        <w:rPr>
          <w:rFonts w:eastAsia="Times New Roman" w:cs="Arial"/>
          <w:iCs/>
          <w:szCs w:val="20"/>
          <w:lang w:eastAsia="ar-SA"/>
        </w:rPr>
        <w:t>Los expedientes rechazados serán destruidos por el Centro de Análisis de Crédito.</w:t>
      </w:r>
    </w:p>
    <w:p w:rsidR="00000000" w:rsidRDefault="00626A48">
      <w:pPr>
        <w:numPr>
          <w:ilvl w:val="0"/>
          <w:numId w:val="41"/>
        </w:numPr>
        <w:spacing w:line="360" w:lineRule="auto"/>
        <w:ind w:left="2485"/>
        <w:jc w:val="both"/>
        <w:rPr>
          <w:rFonts w:eastAsia="Times New Roman" w:cs="Arial"/>
          <w:iCs/>
          <w:szCs w:val="20"/>
          <w:lang w:eastAsia="ar-SA"/>
        </w:rPr>
      </w:pPr>
      <w:r>
        <w:rPr>
          <w:rFonts w:eastAsia="Times New Roman" w:cs="Arial"/>
          <w:iCs/>
          <w:szCs w:val="20"/>
          <w:lang w:eastAsia="ar-SA"/>
        </w:rPr>
        <w:t>El área de Revisoría y Control será el responsable del manejo de las carpetas de los clientes.</w:t>
      </w:r>
    </w:p>
    <w:p w:rsidR="00000000" w:rsidRDefault="00626A48">
      <w:pPr>
        <w:pStyle w:val="Prrafodelista"/>
        <w:numPr>
          <w:ilvl w:val="0"/>
          <w:numId w:val="41"/>
        </w:numPr>
        <w:spacing w:line="360" w:lineRule="auto"/>
        <w:ind w:left="2485"/>
        <w:jc w:val="both"/>
        <w:rPr>
          <w:rFonts w:eastAsia="Times New Roman" w:cs="Times New Roman"/>
          <w:bCs/>
          <w:iCs/>
          <w:lang w:val="es-MX"/>
        </w:rPr>
      </w:pPr>
      <w:r>
        <w:rPr>
          <w:rFonts w:eastAsia="Times New Roman" w:cs="Times New Roman"/>
          <w:bCs/>
          <w:iCs/>
          <w:lang w:val="es-MX"/>
        </w:rPr>
        <w:t>El inicio de relación comercial con personas expuestas políticamente - PEPs</w:t>
      </w:r>
      <w:r>
        <w:rPr>
          <w:rFonts w:eastAsia="Times New Roman" w:cs="Times New Roman"/>
          <w:bCs/>
          <w:iCs/>
          <w:lang w:val="es-MX"/>
        </w:rPr>
        <w:t>, serán aprobadas por el Gerente de Producto Tarjetas de Crédito en coordinación con la División de Cumplimiento.</w:t>
      </w:r>
    </w:p>
    <w:p w:rsidR="00000000" w:rsidRDefault="00626A48">
      <w:pPr>
        <w:spacing w:line="360" w:lineRule="auto"/>
        <w:ind w:left="851"/>
        <w:rPr>
          <w:rFonts w:eastAsia="Times New Roman" w:cs="Times New Roman"/>
        </w:rPr>
      </w:pPr>
    </w:p>
    <w:p w:rsidR="00000000" w:rsidRDefault="00626A48">
      <w:pPr>
        <w:pStyle w:val="Ttulo2"/>
        <w:numPr>
          <w:ilvl w:val="1"/>
          <w:numId w:val="15"/>
        </w:numPr>
        <w:spacing w:before="0" w:after="0" w:line="360" w:lineRule="auto"/>
        <w:rPr>
          <w:rFonts w:eastAsia="Times New Roman"/>
        </w:rPr>
      </w:pPr>
      <w:bookmarkStart w:id="287" w:name="_Toc456187655"/>
      <w:r>
        <w:rPr>
          <w:rFonts w:eastAsia="Times New Roman"/>
        </w:rPr>
        <w:t>Análisis y Aprobación</w:t>
      </w:r>
      <w:bookmarkEnd w:id="287"/>
      <w:r>
        <w:rPr>
          <w:rFonts w:eastAsia="Times New Roman"/>
        </w:rPr>
        <w:t xml:space="preserve"> </w:t>
      </w:r>
    </w:p>
    <w:p w:rsidR="00000000" w:rsidRDefault="00626A48">
      <w:pPr>
        <w:spacing w:line="360" w:lineRule="auto"/>
        <w:rPr>
          <w:rFonts w:eastAsia="Times New Roman" w:cs="Times New Roman"/>
        </w:rPr>
      </w:pPr>
    </w:p>
    <w:p w:rsidR="00000000" w:rsidRDefault="00626A48">
      <w:pPr>
        <w:pStyle w:val="Prrafodelista"/>
        <w:numPr>
          <w:ilvl w:val="1"/>
          <w:numId w:val="7"/>
        </w:numPr>
        <w:spacing w:line="360" w:lineRule="auto"/>
        <w:jc w:val="both"/>
        <w:rPr>
          <w:rFonts w:eastAsia="Times New Roman" w:cs="Arial"/>
          <w:szCs w:val="20"/>
        </w:rPr>
      </w:pPr>
      <w:r>
        <w:rPr>
          <w:rFonts w:eastAsia="Times New Roman" w:cs="Arial"/>
          <w:szCs w:val="20"/>
        </w:rPr>
        <w:t xml:space="preserve">La División de Riesgos, a través de su área del Centro de Análisis de Crédito, deberá validar que las solicitudes de </w:t>
      </w:r>
      <w:r>
        <w:rPr>
          <w:rFonts w:eastAsia="Times New Roman" w:cs="Arial"/>
          <w:szCs w:val="20"/>
        </w:rPr>
        <w:t>tarjetas de crédito cumplan con los requisitos y documentación definidos en los procesos establecidos.</w:t>
      </w:r>
    </w:p>
    <w:p w:rsidR="00000000" w:rsidRDefault="00626A48">
      <w:pPr>
        <w:pStyle w:val="Prrafodelista"/>
        <w:spacing w:line="360" w:lineRule="auto"/>
        <w:ind w:left="502"/>
        <w:jc w:val="both"/>
        <w:rPr>
          <w:rFonts w:eastAsia="Times New Roman" w:cs="Arial"/>
          <w:szCs w:val="20"/>
        </w:rPr>
      </w:pPr>
    </w:p>
    <w:p w:rsidR="00000000" w:rsidRDefault="00626A48">
      <w:pPr>
        <w:pStyle w:val="Ttulo2"/>
        <w:numPr>
          <w:ilvl w:val="1"/>
          <w:numId w:val="15"/>
        </w:numPr>
        <w:spacing w:before="0" w:after="0" w:line="360" w:lineRule="auto"/>
        <w:rPr>
          <w:rFonts w:eastAsia="Times New Roman"/>
        </w:rPr>
      </w:pPr>
      <w:bookmarkStart w:id="288" w:name="_Toc456187656"/>
      <w:r>
        <w:rPr>
          <w:rFonts w:eastAsia="Times New Roman"/>
        </w:rPr>
        <w:t>Activación de Tarjeta de Crédito Alia</w:t>
      </w:r>
      <w:bookmarkEnd w:id="288"/>
    </w:p>
    <w:p w:rsidR="00000000" w:rsidRDefault="00626A48">
      <w:pPr>
        <w:spacing w:line="360" w:lineRule="auto"/>
        <w:rPr>
          <w:rFonts w:eastAsia="Times New Roman" w:cs="Times New Roman"/>
        </w:rPr>
      </w:pPr>
    </w:p>
    <w:p w:rsidR="00000000" w:rsidRDefault="00626A48">
      <w:pPr>
        <w:numPr>
          <w:ilvl w:val="0"/>
          <w:numId w:val="7"/>
        </w:numPr>
        <w:spacing w:line="360" w:lineRule="auto"/>
        <w:ind w:left="1068"/>
        <w:jc w:val="both"/>
        <w:rPr>
          <w:rFonts w:eastAsia="Times New Roman" w:cs="Arial"/>
          <w:b/>
        </w:rPr>
      </w:pPr>
      <w:bookmarkStart w:id="289" w:name="_Toc262657996"/>
      <w:bookmarkStart w:id="290" w:name="_Toc262569025"/>
      <w:bookmarkStart w:id="291" w:name="_Toc262549521"/>
      <w:bookmarkStart w:id="292" w:name="_Toc238553023"/>
      <w:bookmarkStart w:id="293" w:name="_Toc193013503"/>
      <w:bookmarkStart w:id="294" w:name="_Toc189494946"/>
      <w:bookmarkStart w:id="295" w:name="_Toc170786514"/>
      <w:r>
        <w:rPr>
          <w:rFonts w:eastAsia="Times New Roman" w:cs="Arial"/>
          <w:b/>
        </w:rPr>
        <w:t xml:space="preserve">Impresión en Plataforma Comercial en oficinas con presencia del </w:t>
      </w:r>
      <w:bookmarkEnd w:id="289"/>
      <w:bookmarkEnd w:id="290"/>
      <w:bookmarkEnd w:id="291"/>
      <w:bookmarkEnd w:id="292"/>
      <w:bookmarkEnd w:id="293"/>
      <w:bookmarkEnd w:id="294"/>
      <w:bookmarkEnd w:id="295"/>
      <w:r>
        <w:rPr>
          <w:rFonts w:eastAsia="Times New Roman" w:cs="Arial"/>
          <w:b/>
        </w:rPr>
        <w:t>cliente</w:t>
      </w:r>
    </w:p>
    <w:p w:rsidR="00000000" w:rsidRDefault="00626A48">
      <w:pPr>
        <w:numPr>
          <w:ilvl w:val="0"/>
          <w:numId w:val="14"/>
        </w:numPr>
        <w:spacing w:line="360" w:lineRule="auto"/>
        <w:ind w:left="1416"/>
        <w:jc w:val="both"/>
        <w:rPr>
          <w:rFonts w:eastAsia="Times New Roman" w:cs="Arial"/>
        </w:rPr>
      </w:pPr>
      <w:r>
        <w:rPr>
          <w:rFonts w:eastAsia="Times New Roman" w:cs="Arial"/>
        </w:rPr>
        <w:t xml:space="preserve">En </w:t>
      </w:r>
      <w:r>
        <w:rPr>
          <w:rFonts w:eastAsia="Times New Roman" w:cs="Arial"/>
        </w:rPr>
        <w:t>esta situación la tarjeta de crédito se entregará exclusivamente al titular, NO debe entregarse a terceras personas, ni aún si presentan cartas de Autorización.</w:t>
      </w:r>
    </w:p>
    <w:p w:rsidR="00000000" w:rsidRDefault="00626A48">
      <w:pPr>
        <w:numPr>
          <w:ilvl w:val="0"/>
          <w:numId w:val="14"/>
        </w:numPr>
        <w:spacing w:line="360" w:lineRule="auto"/>
        <w:ind w:left="1416"/>
        <w:jc w:val="both"/>
        <w:rPr>
          <w:rFonts w:eastAsia="Times New Roman" w:cs="Arial"/>
        </w:rPr>
      </w:pPr>
      <w:r>
        <w:rPr>
          <w:rFonts w:eastAsia="Times New Roman" w:cs="Arial"/>
        </w:rPr>
        <w:t>Toda tarjeta de Crédito Titular debe ser entregada una vez que el cliente haya estampado su fir</w:t>
      </w:r>
      <w:r>
        <w:rPr>
          <w:rFonts w:eastAsia="Times New Roman" w:cs="Arial"/>
        </w:rPr>
        <w:t>ma en el reverso de la tarjeta.</w:t>
      </w:r>
    </w:p>
    <w:p w:rsidR="00000000" w:rsidRDefault="00626A48">
      <w:pPr>
        <w:spacing w:line="360" w:lineRule="auto"/>
        <w:ind w:left="1068"/>
        <w:rPr>
          <w:rFonts w:eastAsia="Times New Roman" w:cs="Arial"/>
        </w:rPr>
      </w:pPr>
    </w:p>
    <w:p w:rsidR="00000000" w:rsidRDefault="00626A48">
      <w:pPr>
        <w:numPr>
          <w:ilvl w:val="1"/>
          <w:numId w:val="42"/>
        </w:numPr>
        <w:spacing w:line="360" w:lineRule="auto"/>
        <w:jc w:val="both"/>
        <w:rPr>
          <w:rFonts w:eastAsia="Times New Roman" w:cs="Arial"/>
          <w:szCs w:val="20"/>
        </w:rPr>
      </w:pPr>
      <w:r>
        <w:rPr>
          <w:rFonts w:eastAsia="Times New Roman" w:cs="Arial"/>
        </w:rPr>
        <w:t>Es responsabilidad de la Plataforma Comercial validar la identidad del cliente que es lo siguiente:</w:t>
      </w:r>
    </w:p>
    <w:p w:rsidR="00000000" w:rsidRDefault="00626A48">
      <w:pPr>
        <w:numPr>
          <w:ilvl w:val="2"/>
          <w:numId w:val="42"/>
        </w:numPr>
        <w:spacing w:line="360" w:lineRule="auto"/>
        <w:jc w:val="both"/>
        <w:rPr>
          <w:rFonts w:eastAsia="Times New Roman" w:cs="Arial"/>
          <w:szCs w:val="20"/>
        </w:rPr>
      </w:pPr>
      <w:r>
        <w:rPr>
          <w:rFonts w:eastAsia="Times New Roman" w:cs="Arial"/>
          <w:szCs w:val="20"/>
        </w:rPr>
        <w:t>Verificar la foto del documento de la cédula de ciudadanía o pasaporte (en el caso que sea extranjero) corresponda a la del</w:t>
      </w:r>
      <w:r>
        <w:rPr>
          <w:rFonts w:eastAsia="Times New Roman" w:cs="Arial"/>
          <w:szCs w:val="20"/>
        </w:rPr>
        <w:t xml:space="preserve"> cliente que presencialmente está solicitando un servicio al Banco;</w:t>
      </w:r>
    </w:p>
    <w:p w:rsidR="00000000" w:rsidRDefault="00626A48">
      <w:pPr>
        <w:numPr>
          <w:ilvl w:val="2"/>
          <w:numId w:val="42"/>
        </w:numPr>
        <w:spacing w:line="360" w:lineRule="auto"/>
        <w:jc w:val="both"/>
        <w:rPr>
          <w:rFonts w:eastAsia="Times New Roman" w:cs="Arial"/>
          <w:szCs w:val="20"/>
        </w:rPr>
      </w:pPr>
      <w:r>
        <w:rPr>
          <w:rFonts w:eastAsia="Times New Roman" w:cs="Arial"/>
          <w:szCs w:val="20"/>
        </w:rPr>
        <w:t>Validar que la firma insertada en los documentos que suscribe el cliente en la oficina, corresponda a la firma que se encuentra en la cédula de ciudanía o pasaporte (en el caso que sea ext</w:t>
      </w:r>
      <w:r>
        <w:rPr>
          <w:rFonts w:eastAsia="Times New Roman" w:cs="Arial"/>
          <w:szCs w:val="20"/>
        </w:rPr>
        <w:t>ranjero) presentado por el cliente y verificar contra el sistema.</w:t>
      </w:r>
    </w:p>
    <w:p w:rsidR="00000000" w:rsidRDefault="00626A48">
      <w:pPr>
        <w:numPr>
          <w:ilvl w:val="1"/>
          <w:numId w:val="42"/>
        </w:numPr>
        <w:spacing w:line="360" w:lineRule="auto"/>
        <w:ind w:left="1776"/>
        <w:jc w:val="both"/>
        <w:rPr>
          <w:rFonts w:eastAsia="Times New Roman" w:cs="Arial"/>
          <w:szCs w:val="20"/>
        </w:rPr>
      </w:pPr>
      <w:r>
        <w:rPr>
          <w:rFonts w:eastAsia="Times New Roman" w:cs="Arial"/>
          <w:szCs w:val="20"/>
        </w:rPr>
        <w:t>Si es cliente, que los datos que constan en la cédula de ciudadanía sean los mismos que constan registrados en el sistema (campos básicos como número de identidad, nombre del cliente, nacion</w:t>
      </w:r>
      <w:r>
        <w:rPr>
          <w:rFonts w:eastAsia="Times New Roman" w:cs="Arial"/>
          <w:szCs w:val="20"/>
        </w:rPr>
        <w:t>alidad, lugar y fecha de nacimiento) y realizar preguntas de confirmación como:</w:t>
      </w:r>
    </w:p>
    <w:p w:rsidR="00000000" w:rsidRDefault="00626A48">
      <w:pPr>
        <w:numPr>
          <w:ilvl w:val="1"/>
          <w:numId w:val="43"/>
        </w:numPr>
        <w:spacing w:line="360" w:lineRule="auto"/>
        <w:ind w:left="2496"/>
        <w:rPr>
          <w:rFonts w:eastAsia="Times New Roman" w:cs="Arial"/>
        </w:rPr>
      </w:pPr>
      <w:r>
        <w:rPr>
          <w:rFonts w:eastAsia="Times New Roman" w:cs="Arial"/>
        </w:rPr>
        <w:t>Dirección de Domicilio</w:t>
      </w:r>
    </w:p>
    <w:p w:rsidR="00000000" w:rsidRDefault="00626A48">
      <w:pPr>
        <w:numPr>
          <w:ilvl w:val="1"/>
          <w:numId w:val="43"/>
        </w:numPr>
        <w:spacing w:line="360" w:lineRule="auto"/>
        <w:ind w:left="2496"/>
        <w:jc w:val="both"/>
        <w:rPr>
          <w:rFonts w:eastAsia="Times New Roman" w:cs="Arial"/>
          <w:szCs w:val="20"/>
        </w:rPr>
      </w:pPr>
      <w:r>
        <w:rPr>
          <w:rFonts w:eastAsia="Times New Roman" w:cs="Arial"/>
          <w:szCs w:val="20"/>
        </w:rPr>
        <w:t>Fecha de Pago de la Tarjeta de Crédito</w:t>
      </w:r>
    </w:p>
    <w:p w:rsidR="00000000" w:rsidRDefault="00626A48">
      <w:pPr>
        <w:numPr>
          <w:ilvl w:val="1"/>
          <w:numId w:val="43"/>
        </w:numPr>
        <w:spacing w:line="360" w:lineRule="auto"/>
        <w:ind w:left="2496"/>
        <w:jc w:val="both"/>
        <w:rPr>
          <w:rFonts w:eastAsia="Times New Roman" w:cs="Arial"/>
          <w:szCs w:val="20"/>
        </w:rPr>
      </w:pPr>
      <w:r>
        <w:rPr>
          <w:rFonts w:eastAsia="Times New Roman" w:cs="Arial"/>
          <w:szCs w:val="20"/>
        </w:rPr>
        <w:t>Último consumo realizado con la Tarjeta de Crédito</w:t>
      </w:r>
    </w:p>
    <w:p w:rsidR="00000000" w:rsidRDefault="00626A48">
      <w:pPr>
        <w:spacing w:line="360" w:lineRule="auto"/>
        <w:ind w:left="1764"/>
        <w:jc w:val="both"/>
        <w:rPr>
          <w:rFonts w:eastAsia="Times New Roman" w:cs="Arial"/>
        </w:rPr>
      </w:pPr>
    </w:p>
    <w:p w:rsidR="00000000" w:rsidRDefault="00626A48">
      <w:pPr>
        <w:numPr>
          <w:ilvl w:val="0"/>
          <w:numId w:val="14"/>
        </w:numPr>
        <w:spacing w:line="360" w:lineRule="auto"/>
        <w:ind w:left="1764"/>
        <w:jc w:val="both"/>
        <w:rPr>
          <w:rFonts w:eastAsia="Times New Roman" w:cs="Arial"/>
        </w:rPr>
      </w:pPr>
      <w:r>
        <w:rPr>
          <w:rFonts w:eastAsia="Times New Roman" w:cs="Arial"/>
        </w:rPr>
        <w:t xml:space="preserve">De </w:t>
      </w:r>
      <w:r>
        <w:rPr>
          <w:rFonts w:eastAsia="Times New Roman" w:cs="Arial"/>
        </w:rPr>
        <w:t>igual forma la Plataforma Comercial revisa la cédula de ciudadanía y constata que ésta no cuente con características de haber sido adulterada y que no se encuentre caducada.</w:t>
      </w:r>
    </w:p>
    <w:p w:rsidR="00000000" w:rsidRDefault="00626A48">
      <w:pPr>
        <w:spacing w:line="360" w:lineRule="auto"/>
        <w:ind w:left="1764"/>
        <w:rPr>
          <w:rFonts w:eastAsia="Times New Roman" w:cs="Arial"/>
        </w:rPr>
      </w:pPr>
    </w:p>
    <w:p w:rsidR="00000000" w:rsidRDefault="00626A48">
      <w:pPr>
        <w:numPr>
          <w:ilvl w:val="0"/>
          <w:numId w:val="14"/>
        </w:numPr>
        <w:spacing w:line="360" w:lineRule="auto"/>
        <w:ind w:left="1764"/>
        <w:jc w:val="both"/>
        <w:rPr>
          <w:rFonts w:eastAsia="Times New Roman" w:cs="Arial"/>
        </w:rPr>
      </w:pPr>
      <w:r>
        <w:rPr>
          <w:rFonts w:eastAsia="Times New Roman" w:cs="Arial"/>
        </w:rPr>
        <w:t>Todas las verificaciones de datos tendrán como principio el permitir al cliente q</w:t>
      </w:r>
      <w:r>
        <w:rPr>
          <w:rFonts w:eastAsia="Times New Roman" w:cs="Arial"/>
        </w:rPr>
        <w:t>ue mencione la información y NO que el personal de Plataforma la dicte.</w:t>
      </w:r>
    </w:p>
    <w:p w:rsidR="00000000" w:rsidRDefault="00626A48">
      <w:pPr>
        <w:spacing w:line="360" w:lineRule="auto"/>
        <w:ind w:left="1764"/>
        <w:rPr>
          <w:rFonts w:eastAsia="Times New Roman" w:cs="Arial"/>
        </w:rPr>
      </w:pPr>
    </w:p>
    <w:p w:rsidR="00000000" w:rsidRDefault="00626A48">
      <w:pPr>
        <w:numPr>
          <w:ilvl w:val="0"/>
          <w:numId w:val="14"/>
        </w:numPr>
        <w:spacing w:line="360" w:lineRule="auto"/>
        <w:ind w:left="1764"/>
        <w:jc w:val="both"/>
        <w:rPr>
          <w:rFonts w:eastAsia="Times New Roman" w:cs="Arial"/>
        </w:rPr>
      </w:pPr>
      <w:r>
        <w:rPr>
          <w:rFonts w:eastAsia="Times New Roman" w:cs="Arial"/>
        </w:rPr>
        <w:t>Toda impresión y entrega de tarjeta de crédito deberá estar soportada por el formulario automatizado “Acuse de Recibo”.</w:t>
      </w:r>
    </w:p>
    <w:p w:rsidR="00000000" w:rsidRDefault="00626A48">
      <w:pPr>
        <w:spacing w:line="360" w:lineRule="auto"/>
        <w:ind w:left="1764"/>
        <w:rPr>
          <w:rFonts w:eastAsia="Times New Roman" w:cs="Arial"/>
        </w:rPr>
      </w:pPr>
    </w:p>
    <w:p w:rsidR="00000000" w:rsidRDefault="00626A48">
      <w:pPr>
        <w:numPr>
          <w:ilvl w:val="0"/>
          <w:numId w:val="14"/>
        </w:numPr>
        <w:spacing w:line="360" w:lineRule="auto"/>
        <w:ind w:left="1764"/>
        <w:jc w:val="both"/>
        <w:rPr>
          <w:rFonts w:eastAsia="Times New Roman" w:cs="Arial"/>
        </w:rPr>
      </w:pPr>
      <w:r>
        <w:rPr>
          <w:rFonts w:eastAsia="Times New Roman" w:cs="Arial"/>
        </w:rPr>
        <w:t>De ser necesario una reimpresión del formulario “Acuse de Reci</w:t>
      </w:r>
      <w:r>
        <w:rPr>
          <w:rFonts w:eastAsia="Times New Roman" w:cs="Arial"/>
        </w:rPr>
        <w:t>bo”, solo se lo podrá reimprimir el mismo día en que se imprimió la tarjeta y con clave de supervisor.</w:t>
      </w:r>
    </w:p>
    <w:p w:rsidR="00000000" w:rsidRDefault="00626A48">
      <w:pPr>
        <w:spacing w:line="360" w:lineRule="auto"/>
        <w:ind w:left="1764"/>
        <w:rPr>
          <w:rFonts w:eastAsia="Times New Roman" w:cs="Arial"/>
        </w:rPr>
      </w:pPr>
    </w:p>
    <w:p w:rsidR="00000000" w:rsidRDefault="00626A48">
      <w:pPr>
        <w:numPr>
          <w:ilvl w:val="0"/>
          <w:numId w:val="14"/>
        </w:numPr>
        <w:spacing w:line="360" w:lineRule="auto"/>
        <w:ind w:left="1764"/>
        <w:jc w:val="both"/>
        <w:rPr>
          <w:rFonts w:eastAsia="Times New Roman" w:cs="Arial"/>
        </w:rPr>
      </w:pPr>
      <w:r>
        <w:rPr>
          <w:rFonts w:eastAsia="Times New Roman" w:cs="Arial"/>
        </w:rPr>
        <w:t>Es responsabilidad de la Plataforma Comercial luego de entregar una clave para tarjetas nuevas o por reposición, informar al cliente que debe realizar e</w:t>
      </w:r>
      <w:r>
        <w:rPr>
          <w:rFonts w:eastAsia="Times New Roman" w:cs="Arial"/>
        </w:rPr>
        <w:t xml:space="preserve">l cambio correspondiente en el ATM. </w:t>
      </w:r>
    </w:p>
    <w:p w:rsidR="00000000" w:rsidRDefault="00626A48">
      <w:pPr>
        <w:spacing w:line="360" w:lineRule="auto"/>
        <w:ind w:left="1764"/>
        <w:rPr>
          <w:rFonts w:eastAsia="Times New Roman" w:cs="Arial"/>
        </w:rPr>
      </w:pPr>
    </w:p>
    <w:p w:rsidR="00000000" w:rsidRDefault="00626A48">
      <w:pPr>
        <w:numPr>
          <w:ilvl w:val="0"/>
          <w:numId w:val="14"/>
        </w:numPr>
        <w:spacing w:line="360" w:lineRule="auto"/>
        <w:ind w:left="1764"/>
        <w:jc w:val="both"/>
        <w:rPr>
          <w:rFonts w:eastAsia="Times New Roman" w:cs="Arial"/>
        </w:rPr>
      </w:pPr>
      <w:r>
        <w:rPr>
          <w:rFonts w:eastAsia="Times New Roman" w:cs="Arial"/>
        </w:rPr>
        <w:t>En caso de que un acuse de recibo se extravíe o se encuentre mal firmado y que no se haya podido reimprimir el mismo día, es responsabilidad de la Plataforma Comercial solicitar autorización por mail al Gerente de la A</w:t>
      </w:r>
      <w:r>
        <w:rPr>
          <w:rFonts w:eastAsia="Times New Roman" w:cs="Arial"/>
        </w:rPr>
        <w:t xml:space="preserve">gencia, emitir un acuse manual y receptar la firma del cliente en un período máximo de 48 horas. </w:t>
      </w:r>
    </w:p>
    <w:p w:rsidR="00000000" w:rsidRDefault="00626A48">
      <w:pPr>
        <w:spacing w:line="360" w:lineRule="auto"/>
        <w:ind w:left="1764"/>
        <w:rPr>
          <w:rFonts w:eastAsia="Times New Roman" w:cs="Arial"/>
        </w:rPr>
      </w:pPr>
    </w:p>
    <w:p w:rsidR="00000000" w:rsidRDefault="00626A48">
      <w:pPr>
        <w:numPr>
          <w:ilvl w:val="0"/>
          <w:numId w:val="14"/>
        </w:numPr>
        <w:spacing w:line="360" w:lineRule="auto"/>
        <w:ind w:left="1764"/>
        <w:jc w:val="both"/>
        <w:rPr>
          <w:rFonts w:eastAsia="Times New Roman" w:cs="Arial"/>
        </w:rPr>
      </w:pPr>
      <w:r>
        <w:rPr>
          <w:rFonts w:eastAsia="Times New Roman" w:cs="Arial"/>
        </w:rPr>
        <w:t>Es responsabilidad del Gerente de Agencia consignar su rúbrica y sello en los acuses manuales autorizados y que se encuentren regularizados previo a su archi</w:t>
      </w:r>
      <w:r>
        <w:rPr>
          <w:rFonts w:eastAsia="Times New Roman" w:cs="Arial"/>
        </w:rPr>
        <w:t xml:space="preserve">vo en la Oficina adjuntando el acuse con errores. </w:t>
      </w:r>
    </w:p>
    <w:p w:rsidR="00000000" w:rsidRDefault="00626A48">
      <w:pPr>
        <w:spacing w:line="360" w:lineRule="auto"/>
        <w:ind w:left="1068"/>
        <w:jc w:val="both"/>
        <w:rPr>
          <w:rFonts w:eastAsia="Times New Roman" w:cs="Arial"/>
        </w:rPr>
      </w:pPr>
    </w:p>
    <w:p w:rsidR="00000000" w:rsidRDefault="00626A48">
      <w:pPr>
        <w:spacing w:line="360" w:lineRule="auto"/>
        <w:rPr>
          <w:rFonts w:eastAsia="Times New Roman" w:cs="Arial"/>
          <w:b/>
          <w:bCs/>
          <w:szCs w:val="20"/>
        </w:rPr>
      </w:pPr>
    </w:p>
    <w:p w:rsidR="00000000" w:rsidRDefault="00626A48">
      <w:pPr>
        <w:numPr>
          <w:ilvl w:val="1"/>
          <w:numId w:val="7"/>
        </w:numPr>
        <w:spacing w:line="360" w:lineRule="auto"/>
        <w:jc w:val="both"/>
        <w:rPr>
          <w:rFonts w:eastAsia="Times New Roman" w:cs="Arial"/>
          <w:szCs w:val="20"/>
          <w:lang w:val="es-EC"/>
        </w:rPr>
      </w:pPr>
      <w:bookmarkStart w:id="296" w:name="_Toc262657997"/>
      <w:bookmarkStart w:id="297" w:name="_Toc262569026"/>
      <w:bookmarkStart w:id="298" w:name="_Toc262549522"/>
      <w:bookmarkStart w:id="299" w:name="_Toc238553024"/>
      <w:bookmarkStart w:id="300" w:name="_Toc193013504"/>
      <w:bookmarkStart w:id="301" w:name="_Toc189494947"/>
      <w:bookmarkStart w:id="302" w:name="_Toc170786515"/>
      <w:r>
        <w:rPr>
          <w:rFonts w:eastAsia="Times New Roman" w:cs="Arial"/>
          <w:b/>
        </w:rPr>
        <w:t>Impresión de Tarjetas para entregas fuera de Oficinas</w:t>
      </w:r>
      <w:bookmarkEnd w:id="296"/>
      <w:bookmarkEnd w:id="297"/>
      <w:bookmarkEnd w:id="298"/>
      <w:bookmarkEnd w:id="299"/>
      <w:bookmarkEnd w:id="300"/>
      <w:bookmarkEnd w:id="301"/>
      <w:bookmarkEnd w:id="302"/>
    </w:p>
    <w:p w:rsidR="00000000" w:rsidRDefault="00626A48">
      <w:pPr>
        <w:spacing w:line="360" w:lineRule="auto"/>
        <w:ind w:left="720"/>
        <w:jc w:val="both"/>
        <w:rPr>
          <w:rFonts w:eastAsia="Times New Roman" w:cs="Arial"/>
          <w:szCs w:val="20"/>
          <w:lang w:val="es-EC"/>
        </w:rPr>
      </w:pPr>
    </w:p>
    <w:p w:rsidR="00000000" w:rsidRDefault="00626A48">
      <w:pPr>
        <w:numPr>
          <w:ilvl w:val="0"/>
          <w:numId w:val="14"/>
        </w:numPr>
        <w:spacing w:line="360" w:lineRule="auto"/>
        <w:ind w:left="1440"/>
        <w:jc w:val="both"/>
        <w:rPr>
          <w:rFonts w:eastAsia="Times New Roman" w:cs="Arial"/>
        </w:rPr>
      </w:pPr>
      <w:r>
        <w:rPr>
          <w:rFonts w:eastAsia="Times New Roman" w:cs="Arial"/>
        </w:rPr>
        <w:t xml:space="preserve">Para las visitas a los clientes ya sea al domicilio o trabajo se considerarán las </w:t>
      </w:r>
      <w:r>
        <w:rPr>
          <w:rFonts w:eastAsia="Times New Roman" w:cs="Arial"/>
        </w:rPr>
        <w:t>restricciones de barrios no habilitados y las visitas podrán realizarse todos los días, incluidos fines de semana y feriados, es decir, podrán entregarse en los días en que la oficina de El Banco tenga atención al público, cualquier excepción a esta políti</w:t>
      </w:r>
      <w:r>
        <w:rPr>
          <w:rFonts w:eastAsia="Times New Roman" w:cs="Arial"/>
        </w:rPr>
        <w:t>ca debe ser conocida y autorizada por mail por el Gerente de la Agencia.</w:t>
      </w:r>
    </w:p>
    <w:p w:rsidR="00000000" w:rsidRDefault="00626A48">
      <w:pPr>
        <w:spacing w:line="360" w:lineRule="auto"/>
        <w:ind w:left="1440"/>
        <w:rPr>
          <w:rFonts w:eastAsia="Times New Roman" w:cs="Arial"/>
        </w:rPr>
      </w:pPr>
    </w:p>
    <w:p w:rsidR="00000000" w:rsidRDefault="00626A48">
      <w:pPr>
        <w:numPr>
          <w:ilvl w:val="0"/>
          <w:numId w:val="14"/>
        </w:numPr>
        <w:spacing w:line="360" w:lineRule="auto"/>
        <w:ind w:left="1440"/>
        <w:jc w:val="both"/>
        <w:rPr>
          <w:rFonts w:eastAsia="Times New Roman" w:cs="Arial"/>
        </w:rPr>
      </w:pPr>
      <w:r>
        <w:rPr>
          <w:rFonts w:eastAsia="Times New Roman" w:cs="Arial"/>
        </w:rPr>
        <w:t>La Plataforma Comercial será la responsable de la elaboración del Cronograma de Visita a los Clientes, mismo que será puesto en consideración del Gerente de Agencia para la aprobació</w:t>
      </w:r>
      <w:r>
        <w:rPr>
          <w:rFonts w:eastAsia="Times New Roman" w:cs="Arial"/>
        </w:rPr>
        <w:t>n respectiva. Para ello utilizará un “Formato de Visitas y Entrega de Tarjetas”.</w:t>
      </w:r>
    </w:p>
    <w:p w:rsidR="00000000" w:rsidRDefault="00626A48">
      <w:pPr>
        <w:pStyle w:val="Prrafodelista"/>
        <w:spacing w:line="360" w:lineRule="auto"/>
        <w:ind w:left="1092"/>
        <w:rPr>
          <w:rFonts w:eastAsia="Times New Roman" w:cs="Arial"/>
        </w:rPr>
      </w:pPr>
    </w:p>
    <w:p w:rsidR="00000000" w:rsidRDefault="00626A48">
      <w:pPr>
        <w:numPr>
          <w:ilvl w:val="0"/>
          <w:numId w:val="14"/>
        </w:numPr>
        <w:spacing w:line="360" w:lineRule="auto"/>
        <w:ind w:left="1440"/>
        <w:jc w:val="both"/>
        <w:rPr>
          <w:rFonts w:eastAsia="Times New Roman" w:cs="Arial"/>
        </w:rPr>
      </w:pPr>
      <w:r>
        <w:rPr>
          <w:rFonts w:eastAsia="Times New Roman" w:cs="Arial"/>
        </w:rPr>
        <w:t>El cronograma de Visita a Clientes deberá contener números telefónicos convencionales para facilitar el contacto con el cliente y así poder habilitarla para su utilización.</w:t>
      </w:r>
    </w:p>
    <w:p w:rsidR="00000000" w:rsidRDefault="00626A48">
      <w:pPr>
        <w:spacing w:line="360" w:lineRule="auto"/>
        <w:ind w:left="1440"/>
        <w:rPr>
          <w:rFonts w:eastAsia="Times New Roman" w:cs="Arial"/>
        </w:rPr>
      </w:pPr>
    </w:p>
    <w:p w:rsidR="00000000" w:rsidRDefault="00626A48">
      <w:pPr>
        <w:numPr>
          <w:ilvl w:val="0"/>
          <w:numId w:val="14"/>
        </w:numPr>
        <w:spacing w:line="360" w:lineRule="auto"/>
        <w:ind w:left="1440"/>
        <w:jc w:val="both"/>
        <w:rPr>
          <w:rFonts w:eastAsia="Times New Roman" w:cs="Arial"/>
        </w:rPr>
      </w:pPr>
      <w:r>
        <w:rPr>
          <w:rFonts w:eastAsia="Times New Roman" w:cs="Arial"/>
        </w:rPr>
        <w:t xml:space="preserve">Para el caso de tarjetas las Plataforma móviles, el Gerente de Agencia deberá autorizar la impresión del plástico vía correo a la Plataforma Comercial fija, sin embargo, la elaboración del cronograma de visitas será responsabilidad de la Plataforma móvil, </w:t>
      </w:r>
      <w:r>
        <w:rPr>
          <w:rFonts w:eastAsia="Times New Roman" w:cs="Arial"/>
        </w:rPr>
        <w:t>en tanto que la aprobación será responsabilidad del Gerente de Agencia, ingresando dichas tarjetas al proceso definido para este tipo de entregas fuera de oficinas.</w:t>
      </w:r>
    </w:p>
    <w:p w:rsidR="00000000" w:rsidRDefault="00626A48">
      <w:pPr>
        <w:spacing w:line="360" w:lineRule="auto"/>
        <w:ind w:left="1440"/>
        <w:rPr>
          <w:rFonts w:eastAsia="Times New Roman" w:cs="Arial"/>
        </w:rPr>
      </w:pPr>
    </w:p>
    <w:p w:rsidR="00000000" w:rsidRDefault="00626A48">
      <w:pPr>
        <w:numPr>
          <w:ilvl w:val="0"/>
          <w:numId w:val="14"/>
        </w:numPr>
        <w:spacing w:line="360" w:lineRule="auto"/>
        <w:ind w:left="1440"/>
        <w:jc w:val="both"/>
        <w:rPr>
          <w:rFonts w:eastAsia="Times New Roman" w:cs="Arial"/>
        </w:rPr>
      </w:pPr>
      <w:r>
        <w:rPr>
          <w:rFonts w:eastAsia="Times New Roman" w:cs="Arial"/>
        </w:rPr>
        <w:t xml:space="preserve">El Gerente de la Agencia será quien apruebe y verifique las citas coordinadas y señaladas </w:t>
      </w:r>
      <w:r>
        <w:rPr>
          <w:rFonts w:eastAsia="Times New Roman" w:cs="Arial"/>
        </w:rPr>
        <w:t>en el “Formato de Visitas y Entregas” y realizará las confirmaciones adicionales que considere necesarias para tener la certeza de que no existieron problemas durante el proceso de entrega.</w:t>
      </w:r>
    </w:p>
    <w:p w:rsidR="00000000" w:rsidRDefault="00626A48">
      <w:pPr>
        <w:spacing w:line="360" w:lineRule="auto"/>
        <w:ind w:left="1440"/>
        <w:rPr>
          <w:rFonts w:eastAsia="Times New Roman" w:cs="Arial"/>
        </w:rPr>
      </w:pPr>
    </w:p>
    <w:p w:rsidR="00000000" w:rsidRDefault="00626A48">
      <w:pPr>
        <w:numPr>
          <w:ilvl w:val="0"/>
          <w:numId w:val="14"/>
        </w:numPr>
        <w:spacing w:line="360" w:lineRule="auto"/>
        <w:ind w:left="1440"/>
        <w:jc w:val="both"/>
        <w:rPr>
          <w:rFonts w:eastAsia="Times New Roman" w:cs="Arial"/>
          <w:lang w:val="es-EC"/>
        </w:rPr>
      </w:pPr>
      <w:r>
        <w:rPr>
          <w:rFonts w:eastAsia="Times New Roman" w:cs="Arial"/>
        </w:rPr>
        <w:t xml:space="preserve">Será responsabilidad de la Plataforma Comercial, la impresión de </w:t>
      </w:r>
      <w:r>
        <w:rPr>
          <w:rFonts w:eastAsia="Times New Roman" w:cs="Arial"/>
        </w:rPr>
        <w:t>la tarjeta de Crédito así como de los documentos que respalden la entrega al cliente y su regularización hasta el archivo de los mismos.</w:t>
      </w:r>
    </w:p>
    <w:p w:rsidR="00000000" w:rsidRDefault="00626A48">
      <w:pPr>
        <w:pStyle w:val="Textocomentario"/>
        <w:spacing w:line="360" w:lineRule="auto"/>
        <w:ind w:left="372"/>
        <w:rPr>
          <w:rFonts w:eastAsia="Times New Roman" w:cs="Arial"/>
          <w:lang w:val="es-EC"/>
        </w:rPr>
      </w:pPr>
    </w:p>
    <w:p w:rsidR="00000000" w:rsidRDefault="00626A48">
      <w:pPr>
        <w:numPr>
          <w:ilvl w:val="0"/>
          <w:numId w:val="14"/>
        </w:numPr>
        <w:spacing w:line="360" w:lineRule="auto"/>
        <w:ind w:left="1440"/>
        <w:jc w:val="both"/>
        <w:rPr>
          <w:rFonts w:eastAsia="Times New Roman" w:cs="Arial"/>
        </w:rPr>
      </w:pPr>
      <w:r>
        <w:rPr>
          <w:rFonts w:eastAsia="Times New Roman" w:cs="Arial"/>
        </w:rPr>
        <w:t>Toda Tarjeta de Crédito que va a ser entregada fuera de oficinas, deberá ser bloqueada y su desbloqueo se realizará un</w:t>
      </w:r>
      <w:r>
        <w:rPr>
          <w:rFonts w:eastAsia="Times New Roman" w:cs="Arial"/>
        </w:rPr>
        <w:t>a vez que la Línea de Supervisión de la Oficina (Gerente de Agencia / Jefe Operativo Agencias / Cajero Principal) hayan recibida la información del cliente y validado el mismo.</w:t>
      </w:r>
    </w:p>
    <w:p w:rsidR="00000000" w:rsidRDefault="00626A48">
      <w:pPr>
        <w:spacing w:line="360" w:lineRule="auto"/>
        <w:ind w:left="1440"/>
        <w:jc w:val="both"/>
        <w:rPr>
          <w:rFonts w:eastAsia="Times New Roman" w:cs="Arial"/>
        </w:rPr>
      </w:pPr>
    </w:p>
    <w:p w:rsidR="00000000" w:rsidRDefault="00626A48">
      <w:pPr>
        <w:numPr>
          <w:ilvl w:val="0"/>
          <w:numId w:val="14"/>
        </w:numPr>
        <w:spacing w:line="360" w:lineRule="auto"/>
        <w:ind w:left="1440"/>
        <w:jc w:val="both"/>
        <w:rPr>
          <w:rFonts w:eastAsia="Times New Roman" w:cs="Arial"/>
        </w:rPr>
      </w:pPr>
      <w:r>
        <w:rPr>
          <w:rFonts w:eastAsia="Times New Roman" w:cs="Arial"/>
        </w:rPr>
        <w:t>Los servicios y beneficios adicionales a la tarjeta de crédito como por ejempl</w:t>
      </w:r>
      <w:r>
        <w:rPr>
          <w:rFonts w:eastAsia="Times New Roman" w:cs="Arial"/>
        </w:rPr>
        <w:t>o, Avances de efectivo, entrega de claves, etc., deben ser comercializados en las oficinas del Banco con la presencia física del cliente.</w:t>
      </w:r>
    </w:p>
    <w:p w:rsidR="00000000" w:rsidRDefault="00626A48">
      <w:pPr>
        <w:spacing w:line="360" w:lineRule="auto"/>
        <w:ind w:left="1440"/>
        <w:rPr>
          <w:rFonts w:eastAsia="Times New Roman" w:cs="Arial"/>
        </w:rPr>
      </w:pPr>
    </w:p>
    <w:p w:rsidR="00000000" w:rsidRDefault="00626A48">
      <w:pPr>
        <w:numPr>
          <w:ilvl w:val="0"/>
          <w:numId w:val="14"/>
        </w:numPr>
        <w:spacing w:line="360" w:lineRule="auto"/>
        <w:ind w:left="1440"/>
        <w:jc w:val="both"/>
        <w:rPr>
          <w:rFonts w:eastAsia="Times New Roman" w:cs="Arial"/>
        </w:rPr>
      </w:pPr>
      <w:r>
        <w:rPr>
          <w:rFonts w:eastAsia="Times New Roman" w:cs="Arial"/>
        </w:rPr>
        <w:t>Si la Plataforma Comercial móvil no pudo realizar la entrega de la tarjeta de crédito al cliente, los plásticos deber</w:t>
      </w:r>
      <w:r>
        <w:rPr>
          <w:rFonts w:eastAsia="Times New Roman" w:cs="Arial"/>
        </w:rPr>
        <w:t>án ser ingresados a Custodia en bóveda (Libro de Control) y estarán bajo la Supervisión del Jefe Operativo Agencias hasta que se concrete una segunda cita con el cliente, luego de lo cual se deben descargar del Libro de Control de Documentos con la firma t</w:t>
      </w:r>
      <w:r>
        <w:rPr>
          <w:rFonts w:eastAsia="Times New Roman" w:cs="Arial"/>
        </w:rPr>
        <w:t xml:space="preserve">anto del personal de Plataforma Comercial móvil como del Jefe Operativo Agencias. </w:t>
      </w:r>
    </w:p>
    <w:p w:rsidR="00000000" w:rsidRDefault="00626A48">
      <w:pPr>
        <w:spacing w:line="360" w:lineRule="auto"/>
        <w:ind w:left="1440"/>
        <w:rPr>
          <w:rFonts w:eastAsia="Times New Roman" w:cs="Arial"/>
        </w:rPr>
      </w:pPr>
    </w:p>
    <w:p w:rsidR="00000000" w:rsidRDefault="00626A48">
      <w:pPr>
        <w:numPr>
          <w:ilvl w:val="0"/>
          <w:numId w:val="14"/>
        </w:numPr>
        <w:spacing w:line="360" w:lineRule="auto"/>
        <w:ind w:left="1440"/>
        <w:jc w:val="both"/>
        <w:rPr>
          <w:rFonts w:eastAsia="Times New Roman" w:cs="Arial"/>
        </w:rPr>
      </w:pPr>
      <w:r>
        <w:rPr>
          <w:rFonts w:eastAsia="Times New Roman" w:cs="Arial"/>
        </w:rPr>
        <w:t>Si por algún motivo, después de la segunda visita al cliente, no se pudiera entregar la tarjeta de crédito, la Plataforma Comercial móvil debe solicitar la cancelación en e</w:t>
      </w:r>
      <w:r>
        <w:rPr>
          <w:rFonts w:eastAsia="Times New Roman" w:cs="Arial"/>
        </w:rPr>
        <w:t>l sistema de la tarjeta y el plástico ingresará al proceso normal de Control de Plásticos para tarjetas Canceladas, en estos caso, se debe adjuntar la autorización por mail  impresa del Gerente de la Agencia y debe constar la firma y sellos de la Plataform</w:t>
      </w:r>
      <w:r>
        <w:rPr>
          <w:rFonts w:eastAsia="Times New Roman" w:cs="Arial"/>
        </w:rPr>
        <w:t xml:space="preserve">a Comercial y del Jefe Operativo Agencias / Gerente de Agencia  en el formulario de Cancelación de Tarjetas como constancia de lo actuado, pues no existirá la firma del cliente. </w:t>
      </w:r>
    </w:p>
    <w:p w:rsidR="00000000" w:rsidRDefault="00626A48">
      <w:pPr>
        <w:pStyle w:val="Prrafodelista"/>
        <w:spacing w:line="360" w:lineRule="auto"/>
        <w:ind w:left="1092"/>
        <w:rPr>
          <w:rFonts w:eastAsia="Times New Roman" w:cs="Arial"/>
        </w:rPr>
      </w:pPr>
    </w:p>
    <w:p w:rsidR="00000000" w:rsidRDefault="00626A48">
      <w:pPr>
        <w:numPr>
          <w:ilvl w:val="0"/>
          <w:numId w:val="14"/>
        </w:numPr>
        <w:spacing w:line="360" w:lineRule="auto"/>
        <w:ind w:left="1440"/>
        <w:jc w:val="both"/>
        <w:rPr>
          <w:rFonts w:eastAsia="Times New Roman" w:cs="Arial"/>
        </w:rPr>
      </w:pPr>
      <w:r>
        <w:rPr>
          <w:rFonts w:eastAsia="Times New Roman" w:cs="Arial"/>
        </w:rPr>
        <w:t xml:space="preserve">Las tarjetas de crédito impresas y que no hayan podido ser entregadas a los </w:t>
      </w:r>
      <w:r>
        <w:rPr>
          <w:rFonts w:eastAsia="Times New Roman" w:cs="Arial"/>
        </w:rPr>
        <w:t>clientes serán canceladas máximo hasta el mes siguiente de la fecha de impresión.</w:t>
      </w:r>
    </w:p>
    <w:p w:rsidR="00000000" w:rsidRDefault="00626A48">
      <w:pPr>
        <w:pStyle w:val="Textocomentario"/>
        <w:spacing w:line="360" w:lineRule="auto"/>
        <w:rPr>
          <w:rFonts w:eastAsia="Times New Roman" w:cs="Arial"/>
          <w:lang w:val="es-EC"/>
        </w:rPr>
      </w:pPr>
    </w:p>
    <w:p w:rsidR="00000000" w:rsidRDefault="00626A48">
      <w:pPr>
        <w:pStyle w:val="Ttulo1"/>
        <w:numPr>
          <w:ilvl w:val="0"/>
          <w:numId w:val="15"/>
        </w:numPr>
        <w:spacing w:before="0" w:beforeAutospacing="0" w:after="0" w:afterAutospacing="0" w:line="360" w:lineRule="auto"/>
        <w:rPr>
          <w:rFonts w:eastAsia="Times New Roman" w:cs="Times New Roman"/>
          <w:color w:val="auto"/>
        </w:rPr>
      </w:pPr>
      <w:bookmarkStart w:id="303" w:name="_Toc456187657"/>
      <w:r>
        <w:rPr>
          <w:rFonts w:eastAsia="Times New Roman" w:cs="Times New Roman"/>
          <w:color w:val="auto"/>
        </w:rPr>
        <w:t>EVALUACIÓN DE LA CAPACIDAD DE PAGO</w:t>
      </w:r>
      <w:bookmarkEnd w:id="303"/>
    </w:p>
    <w:p w:rsidR="00000000" w:rsidRDefault="00626A48">
      <w:pPr>
        <w:spacing w:line="360" w:lineRule="auto"/>
        <w:ind w:left="708"/>
        <w:jc w:val="both"/>
        <w:rPr>
          <w:rFonts w:eastAsia="Times New Roman" w:cs="Times New Roman"/>
          <w:szCs w:val="20"/>
        </w:rPr>
      </w:pPr>
      <w:r>
        <w:rPr>
          <w:rFonts w:eastAsia="Times New Roman" w:cs="Times New Roman"/>
          <w:szCs w:val="20"/>
        </w:rPr>
        <w:t>La capacidad de pago es la cantidad máxima del ingreso que se puede destinar al pago de la cuota de la tarjeta de crédito.</w:t>
      </w:r>
    </w:p>
    <w:p w:rsidR="00000000" w:rsidRDefault="00626A48">
      <w:pPr>
        <w:spacing w:line="360" w:lineRule="auto"/>
        <w:ind w:left="357"/>
        <w:jc w:val="both"/>
        <w:rPr>
          <w:rFonts w:eastAsia="Times New Roman" w:cs="Times New Roman"/>
          <w:szCs w:val="20"/>
          <w:lang w:eastAsia="ar-SA"/>
        </w:rPr>
      </w:pPr>
    </w:p>
    <w:p w:rsidR="00000000" w:rsidRDefault="00626A48">
      <w:pPr>
        <w:pStyle w:val="Ttulo2"/>
        <w:numPr>
          <w:ilvl w:val="1"/>
          <w:numId w:val="15"/>
        </w:numPr>
        <w:spacing w:before="0" w:after="0" w:line="360" w:lineRule="auto"/>
        <w:ind w:left="1428"/>
        <w:rPr>
          <w:rFonts w:eastAsiaTheme="majorEastAsia"/>
          <w:lang w:eastAsia="en-US"/>
        </w:rPr>
      </w:pPr>
      <w:bookmarkStart w:id="304" w:name="_Toc450720843"/>
      <w:bookmarkStart w:id="305" w:name="_Toc456187658"/>
      <w:r>
        <w:rPr>
          <w:rFonts w:eastAsiaTheme="majorEastAsia"/>
          <w:lang w:eastAsia="en-US"/>
        </w:rPr>
        <w:t xml:space="preserve">Capacidad de pago mensual clientes flujo automático y </w:t>
      </w:r>
      <w:bookmarkEnd w:id="304"/>
      <w:r>
        <w:rPr>
          <w:rFonts w:eastAsiaTheme="majorEastAsia"/>
          <w:lang w:eastAsia="en-US"/>
        </w:rPr>
        <w:t>verificación</w:t>
      </w:r>
      <w:bookmarkEnd w:id="305"/>
    </w:p>
    <w:p w:rsidR="00000000" w:rsidRDefault="00626A48">
      <w:pPr>
        <w:spacing w:line="360" w:lineRule="auto"/>
        <w:ind w:left="708"/>
        <w:rPr>
          <w:rFonts w:eastAsia="Times New Roman" w:cs="Times New Roman"/>
        </w:rPr>
      </w:pPr>
    </w:p>
    <w:p w:rsidR="00000000" w:rsidRDefault="00626A48">
      <w:pPr>
        <w:spacing w:line="360" w:lineRule="auto"/>
        <w:ind w:left="708" w:firstLine="708"/>
        <w:rPr>
          <w:rFonts w:eastAsia="Times New Roman" w:cs="Times New Roman"/>
          <w:szCs w:val="20"/>
        </w:rPr>
      </w:pPr>
      <w:r>
        <w:rPr>
          <w:rFonts w:eastAsia="Times New Roman" w:cs="Times New Roman"/>
          <w:szCs w:val="20"/>
        </w:rPr>
        <w:t>La capacidad de pago está dada por:</w:t>
      </w:r>
    </w:p>
    <w:p w:rsidR="00000000" w:rsidRDefault="00626A48">
      <w:pPr>
        <w:spacing w:line="360" w:lineRule="auto"/>
        <w:ind w:left="708"/>
        <w:rPr>
          <w:rFonts w:eastAsia="Times New Roman" w:cs="Times New Roman"/>
          <w:szCs w:val="20"/>
        </w:rPr>
      </w:pPr>
    </w:p>
    <w:p w:rsidR="00000000" w:rsidRDefault="00626A48">
      <w:pPr>
        <w:spacing w:line="360" w:lineRule="auto"/>
        <w:ind w:left="708" w:firstLine="708"/>
        <w:jc w:val="both"/>
        <w:rPr>
          <w:rFonts w:eastAsia="Times New Roman" w:cs="Times New Roman"/>
          <w:i/>
          <w:szCs w:val="20"/>
          <w:lang w:eastAsia="ar-SA"/>
        </w:rPr>
      </w:pPr>
      <w:r>
        <w:rPr>
          <w:rFonts w:eastAsia="Times New Roman" w:cs="Times New Roman"/>
          <w:i/>
          <w:szCs w:val="20"/>
          <w:lang w:eastAsia="ar-SA"/>
        </w:rPr>
        <w:t>Capacidad de Pago Mensual =</w:t>
      </w:r>
    </w:p>
    <w:p w:rsidR="00000000" w:rsidRDefault="00626A48">
      <w:pPr>
        <w:spacing w:line="360" w:lineRule="auto"/>
        <w:ind w:left="2124"/>
        <w:jc w:val="both"/>
        <w:rPr>
          <w:rFonts w:eastAsia="Times New Roman" w:cs="Times New Roman"/>
          <w:i/>
          <w:szCs w:val="20"/>
          <w:lang w:eastAsia="ar-SA"/>
        </w:rPr>
      </w:pPr>
      <w:r>
        <w:rPr>
          <w:rFonts w:eastAsia="Times New Roman" w:cs="Times New Roman"/>
          <w:i/>
          <w:szCs w:val="20"/>
          <w:lang w:eastAsia="ar-SA"/>
        </w:rPr>
        <w:t xml:space="preserve">Ingreso Disponible </w:t>
      </w:r>
      <w:r>
        <w:rPr>
          <w:rFonts w:eastAsia="Times New Roman" w:cs="Arial"/>
          <w:i/>
          <w:szCs w:val="20"/>
          <w:lang w:eastAsia="ar-SA"/>
        </w:rPr>
        <w:t>×</w:t>
      </w:r>
      <w:r>
        <w:rPr>
          <w:rFonts w:eastAsia="Times New Roman" w:cs="Times New Roman"/>
          <w:i/>
          <w:szCs w:val="20"/>
          <w:lang w:eastAsia="ar-SA"/>
        </w:rPr>
        <w:t xml:space="preserve"> Factor sobre el ingreso disponible </w:t>
      </w:r>
    </w:p>
    <w:p w:rsidR="00000000" w:rsidRDefault="00626A48">
      <w:pPr>
        <w:spacing w:line="360" w:lineRule="auto"/>
        <w:ind w:left="708"/>
        <w:rPr>
          <w:rFonts w:eastAsia="Times New Roman" w:cs="Times New Roman"/>
          <w:szCs w:val="20"/>
        </w:rPr>
      </w:pPr>
    </w:p>
    <w:p w:rsidR="00000000" w:rsidRDefault="00626A48">
      <w:pPr>
        <w:spacing w:line="360" w:lineRule="auto"/>
        <w:ind w:left="708"/>
        <w:rPr>
          <w:rFonts w:eastAsia="Times New Roman" w:cs="Times New Roman"/>
          <w:szCs w:val="20"/>
        </w:rPr>
      </w:pPr>
      <w:r>
        <w:rPr>
          <w:rFonts w:eastAsia="Times New Roman" w:cs="Times New Roman"/>
          <w:szCs w:val="20"/>
        </w:rPr>
        <w:tab/>
        <w:t>Donde:</w:t>
      </w:r>
    </w:p>
    <w:p w:rsidR="00000000" w:rsidRDefault="00626A48">
      <w:pPr>
        <w:spacing w:line="360" w:lineRule="auto"/>
        <w:ind w:left="708"/>
        <w:rPr>
          <w:rFonts w:eastAsia="Times New Roman" w:cs="Times New Roman"/>
          <w:szCs w:val="20"/>
        </w:rPr>
      </w:pPr>
    </w:p>
    <w:p w:rsidR="00000000" w:rsidRDefault="00626A48">
      <w:pPr>
        <w:spacing w:line="360" w:lineRule="auto"/>
        <w:ind w:left="2124"/>
        <w:rPr>
          <w:rFonts w:eastAsia="Times New Roman" w:cs="Times New Roman"/>
          <w:szCs w:val="20"/>
        </w:rPr>
      </w:pPr>
      <w:r>
        <w:rPr>
          <w:rFonts w:eastAsia="Times New Roman" w:cs="Times New Roman"/>
          <w:szCs w:val="20"/>
        </w:rPr>
        <w:t xml:space="preserve">Ingreso Disponible = </w:t>
      </w:r>
    </w:p>
    <w:p w:rsidR="00000000" w:rsidRDefault="00626A48">
      <w:pPr>
        <w:spacing w:line="360" w:lineRule="auto"/>
        <w:ind w:left="2124" w:firstLine="708"/>
        <w:rPr>
          <w:rFonts w:eastAsia="Times New Roman" w:cs="Times New Roman"/>
          <w:szCs w:val="20"/>
        </w:rPr>
      </w:pPr>
      <w:r>
        <w:rPr>
          <w:rFonts w:eastAsia="Times New Roman" w:cs="Times New Roman"/>
          <w:szCs w:val="20"/>
        </w:rPr>
        <w:t xml:space="preserve">Ingreso bruto </w:t>
      </w:r>
      <w:r>
        <w:rPr>
          <w:rFonts w:eastAsia="Times New Roman" w:cs="Arial"/>
          <w:szCs w:val="20"/>
        </w:rPr>
        <w:t>× (1-Factor Gasto Bá</w:t>
      </w:r>
      <w:r>
        <w:rPr>
          <w:rFonts w:eastAsia="Times New Roman" w:cs="Arial"/>
          <w:szCs w:val="20"/>
        </w:rPr>
        <w:t>sico) – cuota interna – cuota externa</w:t>
      </w:r>
    </w:p>
    <w:p w:rsidR="00000000" w:rsidRDefault="00626A48">
      <w:pPr>
        <w:spacing w:line="360" w:lineRule="auto"/>
        <w:ind w:left="708"/>
        <w:rPr>
          <w:rFonts w:eastAsia="Times New Roman" w:cs="Times New Roman"/>
          <w:szCs w:val="20"/>
        </w:rPr>
      </w:pPr>
      <w:r>
        <w:rPr>
          <w:rFonts w:eastAsia="Times New Roman" w:cs="Times New Roman"/>
          <w:szCs w:val="20"/>
        </w:rPr>
        <w:tab/>
      </w:r>
      <w:r>
        <w:rPr>
          <w:rFonts w:eastAsia="Times New Roman" w:cs="Times New Roman"/>
          <w:szCs w:val="20"/>
        </w:rPr>
        <w:tab/>
      </w:r>
      <w:r>
        <w:rPr>
          <w:rFonts w:eastAsia="Times New Roman" w:cs="Times New Roman"/>
          <w:szCs w:val="20"/>
        </w:rPr>
        <w:tab/>
      </w:r>
    </w:p>
    <w:p w:rsidR="00000000" w:rsidRDefault="00626A48">
      <w:pPr>
        <w:spacing w:line="360" w:lineRule="auto"/>
        <w:ind w:left="2124"/>
        <w:rPr>
          <w:rFonts w:eastAsia="Times New Roman" w:cs="Times New Roman"/>
          <w:szCs w:val="20"/>
        </w:rPr>
      </w:pPr>
      <w:r>
        <w:rPr>
          <w:rFonts w:eastAsia="Times New Roman" w:cs="Times New Roman"/>
          <w:szCs w:val="20"/>
        </w:rPr>
        <w:t xml:space="preserve">Con: </w:t>
      </w:r>
    </w:p>
    <w:p w:rsidR="00000000" w:rsidRDefault="00626A48">
      <w:pPr>
        <w:spacing w:line="360" w:lineRule="auto"/>
        <w:ind w:left="2124" w:firstLine="708"/>
        <w:rPr>
          <w:rFonts w:eastAsia="Times New Roman" w:cs="Arial"/>
          <w:szCs w:val="20"/>
        </w:rPr>
      </w:pPr>
      <w:r>
        <w:rPr>
          <w:rFonts w:eastAsia="Times New Roman" w:cs="Arial"/>
          <w:szCs w:val="20"/>
        </w:rPr>
        <w:t>Factor Gasto Básico = 20% del ingreso bruto</w:t>
      </w:r>
    </w:p>
    <w:p w:rsidR="00000000" w:rsidRDefault="00626A48">
      <w:pPr>
        <w:spacing w:line="360" w:lineRule="auto"/>
        <w:ind w:left="2124" w:firstLine="708"/>
        <w:rPr>
          <w:rFonts w:eastAsia="Times New Roman" w:cs="Arial"/>
          <w:szCs w:val="20"/>
        </w:rPr>
      </w:pPr>
      <w:r>
        <w:rPr>
          <w:rFonts w:eastAsia="Times New Roman" w:cs="Arial"/>
          <w:szCs w:val="20"/>
        </w:rPr>
        <w:t>Cuota Interna = total cuota mensual del cliente en el banco.</w:t>
      </w:r>
    </w:p>
    <w:p w:rsidR="00000000" w:rsidRDefault="00626A48">
      <w:pPr>
        <w:spacing w:line="360" w:lineRule="auto"/>
        <w:ind w:left="2832"/>
        <w:rPr>
          <w:rFonts w:eastAsia="Times New Roman" w:cs="Arial"/>
          <w:szCs w:val="20"/>
        </w:rPr>
      </w:pPr>
      <w:r>
        <w:rPr>
          <w:rFonts w:eastAsia="Times New Roman" w:cs="Arial"/>
          <w:szCs w:val="20"/>
        </w:rPr>
        <w:t xml:space="preserve">Cuota Externa = </w:t>
      </w:r>
    </w:p>
    <w:p w:rsidR="00000000" w:rsidRDefault="00626A48">
      <w:pPr>
        <w:spacing w:line="360" w:lineRule="auto"/>
        <w:ind w:left="3540"/>
        <w:rPr>
          <w:rFonts w:eastAsia="Times New Roman" w:cs="Arial"/>
          <w:szCs w:val="20"/>
        </w:rPr>
      </w:pPr>
      <w:r>
        <w:rPr>
          <w:rFonts w:eastAsia="Times New Roman" w:cs="Arial"/>
          <w:szCs w:val="20"/>
        </w:rPr>
        <w:t xml:space="preserve">Total cuota en otras instituciones proporcionada por el buró de crédito </w:t>
      </w:r>
    </w:p>
    <w:p w:rsidR="00000000" w:rsidRDefault="00626A48">
      <w:pPr>
        <w:spacing w:line="360" w:lineRule="auto"/>
        <w:ind w:left="3540"/>
        <w:rPr>
          <w:rFonts w:eastAsia="Times New Roman" w:cs="Arial"/>
          <w:szCs w:val="20"/>
        </w:rPr>
      </w:pPr>
      <w:r>
        <w:rPr>
          <w:rFonts w:eastAsia="Times New Roman" w:cs="Arial"/>
          <w:szCs w:val="20"/>
        </w:rPr>
        <w:t xml:space="preserve">Ò </w:t>
      </w:r>
    </w:p>
    <w:p w:rsidR="00000000" w:rsidRDefault="00626A48">
      <w:pPr>
        <w:spacing w:line="360" w:lineRule="auto"/>
        <w:ind w:left="3540"/>
        <w:rPr>
          <w:rFonts w:eastAsia="Times New Roman" w:cs="Arial"/>
          <w:szCs w:val="20"/>
        </w:rPr>
      </w:pPr>
      <w:r>
        <w:rPr>
          <w:rFonts w:eastAsia="Times New Roman" w:cs="Arial"/>
          <w:szCs w:val="20"/>
        </w:rPr>
        <w:t>10% del total del saldo no hipotecario más 1% del saldo hipotecario</w:t>
      </w:r>
    </w:p>
    <w:p w:rsidR="00000000" w:rsidRDefault="00626A48">
      <w:pPr>
        <w:spacing w:line="360" w:lineRule="auto"/>
        <w:ind w:left="3540"/>
        <w:rPr>
          <w:rFonts w:eastAsia="Times New Roman" w:cs="Times New Roman"/>
          <w:szCs w:val="20"/>
        </w:rPr>
      </w:pPr>
    </w:p>
    <w:p w:rsidR="00000000" w:rsidRDefault="00626A48">
      <w:pPr>
        <w:spacing w:line="360" w:lineRule="auto"/>
        <w:ind w:left="708"/>
        <w:rPr>
          <w:rFonts w:eastAsia="Times New Roman" w:cs="Times New Roman"/>
          <w:szCs w:val="20"/>
        </w:rPr>
      </w:pPr>
      <w:r>
        <w:rPr>
          <w:rFonts w:eastAsia="Times New Roman" w:cs="Times New Roman"/>
          <w:szCs w:val="20"/>
        </w:rPr>
        <w:tab/>
      </w:r>
      <w:r>
        <w:rPr>
          <w:rFonts w:eastAsia="Times New Roman" w:cs="Times New Roman"/>
          <w:szCs w:val="20"/>
        </w:rPr>
        <w:tab/>
        <w:t>Factor sobre el ingreso disponible =70%</w:t>
      </w:r>
    </w:p>
    <w:p w:rsidR="00000000" w:rsidRDefault="00626A48">
      <w:pPr>
        <w:pStyle w:val="Prrafodelista"/>
        <w:spacing w:line="360" w:lineRule="auto"/>
        <w:ind w:left="1776"/>
        <w:contextualSpacing/>
        <w:jc w:val="both"/>
        <w:rPr>
          <w:rFonts w:eastAsia="Times New Roman" w:cs="Arial"/>
          <w:szCs w:val="20"/>
        </w:rPr>
      </w:pPr>
      <w:r>
        <w:rPr>
          <w:rFonts w:eastAsia="Times New Roman" w:cs="Times New Roman"/>
          <w:szCs w:val="20"/>
        </w:rPr>
        <w:tab/>
      </w:r>
    </w:p>
    <w:p w:rsidR="00000000" w:rsidRDefault="00626A48">
      <w:pPr>
        <w:pStyle w:val="Ttulo2"/>
        <w:numPr>
          <w:ilvl w:val="1"/>
          <w:numId w:val="15"/>
        </w:numPr>
        <w:spacing w:before="0" w:after="0" w:line="360" w:lineRule="auto"/>
        <w:ind w:left="1428"/>
        <w:rPr>
          <w:rFonts w:eastAsiaTheme="majorEastAsia"/>
          <w:lang w:eastAsia="en-US"/>
        </w:rPr>
      </w:pPr>
      <w:bookmarkStart w:id="306" w:name="_Toc450720844"/>
      <w:bookmarkStart w:id="307" w:name="_Toc456187659"/>
      <w:r>
        <w:rPr>
          <w:rFonts w:eastAsiaTheme="majorEastAsia"/>
          <w:lang w:eastAsia="en-US"/>
        </w:rPr>
        <w:t xml:space="preserve">Capacidad de pago mensual clientes flujo </w:t>
      </w:r>
      <w:bookmarkEnd w:id="306"/>
      <w:r>
        <w:rPr>
          <w:rFonts w:eastAsiaTheme="majorEastAsia"/>
          <w:lang w:eastAsia="en-US"/>
        </w:rPr>
        <w:t>análisis</w:t>
      </w:r>
      <w:bookmarkEnd w:id="307"/>
    </w:p>
    <w:p w:rsidR="00000000" w:rsidRDefault="00626A48">
      <w:pPr>
        <w:spacing w:line="360" w:lineRule="auto"/>
        <w:ind w:left="708" w:firstLine="445"/>
        <w:jc w:val="both"/>
        <w:rPr>
          <w:rFonts w:eastAsia="Times New Roman" w:cs="Times New Roman"/>
          <w:szCs w:val="20"/>
          <w:lang w:eastAsia="ar-SA"/>
        </w:rPr>
      </w:pPr>
    </w:p>
    <w:p w:rsidR="00000000" w:rsidRDefault="00626A48">
      <w:pPr>
        <w:spacing w:line="360" w:lineRule="auto"/>
        <w:ind w:left="708" w:firstLine="445"/>
        <w:jc w:val="both"/>
        <w:rPr>
          <w:rFonts w:eastAsia="Times New Roman" w:cs="Times New Roman"/>
          <w:szCs w:val="20"/>
          <w:lang w:eastAsia="ar-SA"/>
        </w:rPr>
      </w:pPr>
      <w:r>
        <w:rPr>
          <w:rFonts w:eastAsia="Times New Roman" w:cs="Times New Roman"/>
          <w:szCs w:val="20"/>
          <w:lang w:eastAsia="ar-SA"/>
        </w:rPr>
        <w:t>La capacidad de pago está determinada por:</w:t>
      </w:r>
    </w:p>
    <w:p w:rsidR="00000000" w:rsidRDefault="00626A48">
      <w:pPr>
        <w:spacing w:line="360" w:lineRule="auto"/>
        <w:ind w:left="708" w:firstLine="445"/>
        <w:jc w:val="both"/>
        <w:rPr>
          <w:rFonts w:eastAsia="Times New Roman" w:cs="Times New Roman"/>
          <w:szCs w:val="20"/>
          <w:lang w:eastAsia="ar-SA"/>
        </w:rPr>
      </w:pPr>
    </w:p>
    <w:p w:rsidR="00000000" w:rsidRDefault="00626A48">
      <w:pPr>
        <w:spacing w:line="360" w:lineRule="auto"/>
        <w:ind w:left="708" w:firstLine="445"/>
        <w:jc w:val="both"/>
        <w:rPr>
          <w:rFonts w:eastAsia="Times New Roman" w:cs="Times New Roman"/>
          <w:i/>
          <w:szCs w:val="20"/>
          <w:lang w:eastAsia="ar-SA"/>
        </w:rPr>
      </w:pPr>
      <w:r>
        <w:rPr>
          <w:rFonts w:eastAsia="Times New Roman" w:cs="Times New Roman"/>
          <w:i/>
          <w:szCs w:val="20"/>
          <w:lang w:eastAsia="ar-SA"/>
        </w:rPr>
        <w:t>Capacidad de Pago =</w:t>
      </w:r>
    </w:p>
    <w:p w:rsidR="00000000" w:rsidRDefault="00626A48">
      <w:pPr>
        <w:spacing w:line="360" w:lineRule="auto"/>
        <w:ind w:left="2124"/>
        <w:jc w:val="both"/>
        <w:rPr>
          <w:rFonts w:eastAsia="Times New Roman" w:cs="Times New Roman"/>
          <w:i/>
          <w:szCs w:val="20"/>
          <w:lang w:eastAsia="ar-SA"/>
        </w:rPr>
      </w:pPr>
      <w:r>
        <w:rPr>
          <w:rFonts w:eastAsia="Times New Roman" w:cs="Times New Roman"/>
          <w:i/>
          <w:szCs w:val="20"/>
          <w:lang w:eastAsia="ar-SA"/>
        </w:rPr>
        <w:t xml:space="preserve">Ingreso Disponible </w:t>
      </w:r>
      <w:r>
        <w:rPr>
          <w:rFonts w:eastAsia="Times New Roman" w:cs="Arial"/>
          <w:i/>
          <w:szCs w:val="20"/>
          <w:lang w:eastAsia="ar-SA"/>
        </w:rPr>
        <w:t>×</w:t>
      </w:r>
      <w:r>
        <w:rPr>
          <w:rFonts w:eastAsia="Times New Roman" w:cs="Times New Roman"/>
          <w:i/>
          <w:szCs w:val="20"/>
          <w:lang w:eastAsia="ar-SA"/>
        </w:rPr>
        <w:t xml:space="preserve"> (Factor</w:t>
      </w:r>
      <w:r>
        <w:rPr>
          <w:rFonts w:eastAsia="Times New Roman" w:cs="Times New Roman"/>
          <w:i/>
          <w:szCs w:val="20"/>
          <w:lang w:eastAsia="ar-SA"/>
        </w:rPr>
        <w:t xml:space="preserve"> Variable en base al perfil del cliente - % Carga Financiera actual)</w:t>
      </w:r>
    </w:p>
    <w:p w:rsidR="00000000" w:rsidRDefault="00626A48">
      <w:pPr>
        <w:spacing w:line="360" w:lineRule="auto"/>
        <w:ind w:left="708"/>
        <w:rPr>
          <w:rFonts w:eastAsia="Times New Roman" w:cs="Times New Roman"/>
          <w:lang w:eastAsia="ar-SA"/>
        </w:rPr>
      </w:pPr>
    </w:p>
    <w:p w:rsidR="00000000" w:rsidRDefault="00626A48">
      <w:pPr>
        <w:spacing w:line="360" w:lineRule="auto"/>
        <w:ind w:left="708" w:firstLine="420"/>
        <w:rPr>
          <w:rFonts w:eastAsia="Times New Roman" w:cs="Times New Roman"/>
          <w:lang w:eastAsia="ar-SA"/>
        </w:rPr>
      </w:pPr>
      <w:r>
        <w:rPr>
          <w:rFonts w:eastAsia="Times New Roman" w:cs="Times New Roman"/>
          <w:lang w:eastAsia="ar-SA"/>
        </w:rPr>
        <w:t>Donde:</w:t>
      </w:r>
    </w:p>
    <w:p w:rsidR="00000000" w:rsidRDefault="00626A48">
      <w:pPr>
        <w:spacing w:line="360" w:lineRule="auto"/>
        <w:ind w:left="708" w:firstLine="420"/>
        <w:rPr>
          <w:rFonts w:eastAsia="Times New Roman" w:cs="Times New Roman"/>
          <w:lang w:eastAsia="ar-SA"/>
        </w:rPr>
      </w:pPr>
    </w:p>
    <w:p w:rsidR="00000000" w:rsidRDefault="00626A48">
      <w:pPr>
        <w:spacing w:line="360" w:lineRule="auto"/>
        <w:ind w:left="708" w:firstLine="420"/>
        <w:rPr>
          <w:rFonts w:eastAsia="Times New Roman" w:cs="Times New Roman"/>
          <w:lang w:eastAsia="ar-SA"/>
        </w:rPr>
      </w:pPr>
      <w:r>
        <w:rPr>
          <w:rFonts w:eastAsia="Times New Roman" w:cs="Times New Roman"/>
          <w:lang w:eastAsia="ar-SA"/>
        </w:rPr>
        <w:t xml:space="preserve">Ingreso Disponible = </w:t>
      </w:r>
    </w:p>
    <w:p w:rsidR="00000000" w:rsidRDefault="00626A48">
      <w:pPr>
        <w:spacing w:line="360" w:lineRule="auto"/>
        <w:ind w:left="2124"/>
        <w:rPr>
          <w:rFonts w:eastAsia="Times New Roman" w:cs="Times New Roman"/>
          <w:lang w:eastAsia="ar-SA"/>
        </w:rPr>
      </w:pPr>
      <w:r>
        <w:rPr>
          <w:rFonts w:eastAsia="Times New Roman" w:cs="Times New Roman"/>
          <w:lang w:eastAsia="ar-SA"/>
        </w:rPr>
        <w:t>Ingresos Fijos + Ingresos Variables + Ingresos Adicionales + Ingresos Familiares – Gastos</w:t>
      </w:r>
    </w:p>
    <w:p w:rsidR="00000000" w:rsidRDefault="00626A48">
      <w:pPr>
        <w:spacing w:line="360" w:lineRule="auto"/>
        <w:ind w:left="2412"/>
        <w:rPr>
          <w:rFonts w:eastAsia="Times New Roman" w:cs="Times New Roman"/>
          <w:lang w:eastAsia="ar-SA"/>
        </w:rPr>
      </w:pPr>
    </w:p>
    <w:p w:rsidR="00000000" w:rsidRDefault="00626A48">
      <w:pPr>
        <w:spacing w:line="360" w:lineRule="auto"/>
        <w:ind w:left="1134"/>
        <w:rPr>
          <w:rFonts w:eastAsia="Times New Roman" w:cs="Times New Roman"/>
          <w:lang w:eastAsia="ar-SA"/>
        </w:rPr>
      </w:pPr>
      <w:r>
        <w:rPr>
          <w:rFonts w:eastAsia="Times New Roman" w:cs="Times New Roman"/>
          <w:lang w:eastAsia="ar-SA"/>
        </w:rPr>
        <w:t>Factor Variable en base al perfil del cliente:</w:t>
      </w:r>
    </w:p>
    <w:p w:rsidR="00000000" w:rsidRDefault="00626A48">
      <w:pPr>
        <w:spacing w:line="360" w:lineRule="auto"/>
        <w:ind w:left="1134" w:firstLine="282"/>
        <w:rPr>
          <w:rFonts w:eastAsia="Times New Roman" w:cs="Times New Roman"/>
          <w:lang w:eastAsia="ar-SA"/>
        </w:rPr>
      </w:pPr>
      <w:r>
        <w:rPr>
          <w:rFonts w:eastAsia="Times New Roman" w:cs="Times New Roman"/>
          <w:lang w:eastAsia="ar-SA"/>
        </w:rPr>
        <w:t>Es el factor que castiga acorde al perfil del cliente.</w:t>
      </w:r>
    </w:p>
    <w:p w:rsidR="00000000" w:rsidRDefault="00626A48">
      <w:pPr>
        <w:spacing w:line="360" w:lineRule="auto"/>
        <w:ind w:left="708" w:firstLine="426"/>
        <w:rPr>
          <w:rFonts w:eastAsia="Times New Roman" w:cs="Times New Roman"/>
          <w:lang w:eastAsia="ar-SA"/>
        </w:rPr>
      </w:pPr>
    </w:p>
    <w:tbl>
      <w:tblPr>
        <w:tblW w:w="0" w:type="auto"/>
        <w:jc w:val="center"/>
        <w:tblCellMar>
          <w:left w:w="70" w:type="dxa"/>
          <w:right w:w="70" w:type="dxa"/>
        </w:tblCellMar>
        <w:tblLook w:val="04A0" w:firstRow="1" w:lastRow="0" w:firstColumn="1" w:lastColumn="0" w:noHBand="0" w:noVBand="1"/>
      </w:tblPr>
      <w:tblGrid>
        <w:gridCol w:w="480"/>
        <w:gridCol w:w="120"/>
        <w:gridCol w:w="120"/>
        <w:gridCol w:w="120"/>
        <w:gridCol w:w="120"/>
      </w:tblGrid>
      <w:tr w:rsidR="00000000">
        <w:trPr>
          <w:trHeight w:val="300"/>
          <w:jc w:val="center"/>
        </w:trPr>
        <w:tc>
          <w:tcPr>
            <w:tcW w:w="0" w:type="auto"/>
            <w:noWrap/>
            <w:vAlign w:val="bottom"/>
            <w:hideMark/>
          </w:tcPr>
          <w:p w:rsidR="00000000" w:rsidRDefault="00626A48">
            <w:pPr>
              <w:rPr>
                <w:rFonts w:eastAsia="Times New Roman" w:cs="Times New Roman"/>
                <w:lang w:eastAsia="ar-SA"/>
              </w:rPr>
            </w:pPr>
          </w:p>
        </w:tc>
        <w:tc>
          <w:tcPr>
            <w:tcW w:w="0" w:type="auto"/>
            <w:gridSpan w:val="4"/>
            <w:tcBorders>
              <w:top w:val="single" w:sz="4" w:space="0" w:color="808080"/>
              <w:left w:val="single" w:sz="4" w:space="0" w:color="808080"/>
              <w:bottom w:val="single" w:sz="4" w:space="0" w:color="808080"/>
              <w:right w:val="single" w:sz="4" w:space="0" w:color="808080"/>
            </w:tcBorders>
            <w:noWrap/>
            <w:vAlign w:val="bottom"/>
            <w:hideMark/>
          </w:tcPr>
          <w:p w:rsidR="00000000" w:rsidRDefault="00626A48">
            <w:pPr>
              <w:spacing w:line="360" w:lineRule="auto"/>
              <w:jc w:val="center"/>
              <w:rPr>
                <w:rFonts w:ascii="Calibri" w:eastAsia="Times New Roman" w:hAnsi="Calibri" w:cs="Times New Roman"/>
                <w:b/>
                <w:bCs/>
                <w:sz w:val="22"/>
                <w:szCs w:val="22"/>
              </w:rPr>
            </w:pPr>
            <w:r>
              <w:rPr>
                <w:rFonts w:ascii="Calibri" w:eastAsia="Times New Roman" w:hAnsi="Calibri" w:cs="Times New Roman"/>
                <w:b/>
                <w:bCs/>
                <w:sz w:val="22"/>
                <w:szCs w:val="22"/>
              </w:rPr>
              <w:t>Riesgo Cliente</w:t>
            </w:r>
          </w:p>
        </w:tc>
      </w:tr>
      <w:tr w:rsidR="00000000">
        <w:trPr>
          <w:trHeight w:val="300"/>
          <w:jc w:val="center"/>
        </w:trPr>
        <w:tc>
          <w:tcPr>
            <w:tcW w:w="0" w:type="auto"/>
            <w:tcBorders>
              <w:top w:val="single" w:sz="4" w:space="0" w:color="808080"/>
              <w:left w:val="single" w:sz="4" w:space="0" w:color="808080"/>
              <w:bottom w:val="single" w:sz="4" w:space="0" w:color="808080"/>
              <w:right w:val="single" w:sz="4" w:space="0" w:color="808080"/>
            </w:tcBorders>
            <w:noWrap/>
            <w:vAlign w:val="bottom"/>
            <w:hideMark/>
          </w:tcPr>
          <w:p w:rsidR="00000000" w:rsidRDefault="00626A48">
            <w:pPr>
              <w:spacing w:line="360" w:lineRule="auto"/>
              <w:jc w:val="center"/>
              <w:rPr>
                <w:rFonts w:ascii="Calibri" w:eastAsia="Times New Roman" w:hAnsi="Calibri" w:cs="Times New Roman"/>
                <w:b/>
                <w:bCs/>
                <w:sz w:val="22"/>
                <w:szCs w:val="22"/>
              </w:rPr>
            </w:pPr>
            <w:r>
              <w:rPr>
                <w:rFonts w:ascii="Calibri" w:eastAsia="Times New Roman" w:hAnsi="Calibri" w:cs="Times New Roman"/>
                <w:b/>
                <w:bCs/>
                <w:sz w:val="22"/>
                <w:szCs w:val="22"/>
              </w:rPr>
              <w:t>Tipo de Cliente</w:t>
            </w:r>
          </w:p>
        </w:tc>
        <w:tc>
          <w:tcPr>
            <w:tcW w:w="0" w:type="auto"/>
            <w:tcBorders>
              <w:top w:val="nil"/>
              <w:left w:val="nil"/>
              <w:bottom w:val="single" w:sz="4" w:space="0" w:color="808080"/>
              <w:right w:val="nil"/>
            </w:tcBorders>
            <w:noWrap/>
            <w:vAlign w:val="bottom"/>
            <w:hideMark/>
          </w:tcPr>
          <w:p w:rsidR="00000000" w:rsidRDefault="00626A48">
            <w:pPr>
              <w:spacing w:line="360" w:lineRule="auto"/>
              <w:jc w:val="center"/>
              <w:rPr>
                <w:rFonts w:ascii="Calibri" w:eastAsia="Times New Roman" w:hAnsi="Calibri" w:cs="Times New Roman"/>
                <w:b/>
                <w:bCs/>
                <w:sz w:val="22"/>
                <w:szCs w:val="22"/>
              </w:rPr>
            </w:pPr>
            <w:r>
              <w:rPr>
                <w:rFonts w:ascii="Calibri" w:eastAsia="Times New Roman" w:hAnsi="Calibri" w:cs="Times New Roman"/>
                <w:b/>
                <w:bCs/>
                <w:sz w:val="22"/>
                <w:szCs w:val="22"/>
              </w:rPr>
              <w:t>Bajo</w:t>
            </w:r>
          </w:p>
        </w:tc>
        <w:tc>
          <w:tcPr>
            <w:tcW w:w="0" w:type="auto"/>
            <w:tcBorders>
              <w:top w:val="nil"/>
              <w:left w:val="nil"/>
              <w:bottom w:val="single" w:sz="4" w:space="0" w:color="808080"/>
              <w:right w:val="nil"/>
            </w:tcBorders>
            <w:noWrap/>
            <w:vAlign w:val="bottom"/>
            <w:hideMark/>
          </w:tcPr>
          <w:p w:rsidR="00000000" w:rsidRDefault="00626A48">
            <w:pPr>
              <w:spacing w:line="360" w:lineRule="auto"/>
              <w:jc w:val="center"/>
              <w:rPr>
                <w:rFonts w:ascii="Calibri" w:eastAsia="Times New Roman" w:hAnsi="Calibri" w:cs="Times New Roman"/>
                <w:b/>
                <w:bCs/>
                <w:sz w:val="22"/>
                <w:szCs w:val="22"/>
              </w:rPr>
            </w:pPr>
            <w:r>
              <w:rPr>
                <w:rFonts w:ascii="Calibri" w:eastAsia="Times New Roman" w:hAnsi="Calibri" w:cs="Times New Roman"/>
                <w:b/>
                <w:bCs/>
                <w:sz w:val="22"/>
                <w:szCs w:val="22"/>
              </w:rPr>
              <w:t>Medio</w:t>
            </w:r>
          </w:p>
        </w:tc>
        <w:tc>
          <w:tcPr>
            <w:tcW w:w="0" w:type="auto"/>
            <w:tcBorders>
              <w:top w:val="nil"/>
              <w:left w:val="nil"/>
              <w:bottom w:val="single" w:sz="4" w:space="0" w:color="808080"/>
              <w:right w:val="nil"/>
            </w:tcBorders>
            <w:noWrap/>
            <w:vAlign w:val="bottom"/>
            <w:hideMark/>
          </w:tcPr>
          <w:p w:rsidR="00000000" w:rsidRDefault="00626A48">
            <w:pPr>
              <w:spacing w:line="360" w:lineRule="auto"/>
              <w:jc w:val="center"/>
              <w:rPr>
                <w:rFonts w:ascii="Calibri" w:eastAsia="Times New Roman" w:hAnsi="Calibri" w:cs="Times New Roman"/>
                <w:b/>
                <w:bCs/>
                <w:sz w:val="22"/>
                <w:szCs w:val="22"/>
              </w:rPr>
            </w:pPr>
            <w:r>
              <w:rPr>
                <w:rFonts w:ascii="Calibri" w:eastAsia="Times New Roman" w:hAnsi="Calibri" w:cs="Times New Roman"/>
                <w:b/>
                <w:bCs/>
                <w:sz w:val="22"/>
                <w:szCs w:val="22"/>
              </w:rPr>
              <w:t>Alto</w:t>
            </w:r>
          </w:p>
        </w:tc>
        <w:tc>
          <w:tcPr>
            <w:tcW w:w="0" w:type="auto"/>
            <w:tcBorders>
              <w:top w:val="nil"/>
              <w:left w:val="nil"/>
              <w:bottom w:val="single" w:sz="4" w:space="0" w:color="808080"/>
              <w:right w:val="single" w:sz="4" w:space="0" w:color="808080"/>
            </w:tcBorders>
            <w:noWrap/>
            <w:vAlign w:val="bottom"/>
            <w:hideMark/>
          </w:tcPr>
          <w:p w:rsidR="00000000" w:rsidRDefault="00626A48">
            <w:pPr>
              <w:spacing w:line="360" w:lineRule="auto"/>
              <w:jc w:val="center"/>
              <w:rPr>
                <w:rFonts w:ascii="Calibri" w:eastAsia="Times New Roman" w:hAnsi="Calibri" w:cs="Times New Roman"/>
                <w:b/>
                <w:bCs/>
                <w:sz w:val="22"/>
                <w:szCs w:val="22"/>
              </w:rPr>
            </w:pPr>
            <w:r>
              <w:rPr>
                <w:rFonts w:ascii="Calibri" w:eastAsia="Times New Roman" w:hAnsi="Calibri" w:cs="Times New Roman"/>
                <w:b/>
                <w:bCs/>
                <w:sz w:val="22"/>
                <w:szCs w:val="22"/>
              </w:rPr>
              <w:t>NSC</w:t>
            </w:r>
          </w:p>
        </w:tc>
      </w:tr>
      <w:tr w:rsidR="00000000">
        <w:trPr>
          <w:trHeight w:val="300"/>
          <w:jc w:val="center"/>
        </w:trPr>
        <w:tc>
          <w:tcPr>
            <w:tcW w:w="0" w:type="auto"/>
            <w:tcBorders>
              <w:top w:val="nil"/>
              <w:left w:val="single" w:sz="4" w:space="0" w:color="808080"/>
              <w:bottom w:val="nil"/>
              <w:right w:val="single" w:sz="4" w:space="0" w:color="808080"/>
            </w:tcBorders>
            <w:shd w:val="clear" w:color="auto" w:fill="D9E1F2"/>
            <w:noWrap/>
            <w:vAlign w:val="bottom"/>
            <w:hideMark/>
          </w:tcPr>
          <w:p w:rsidR="00000000" w:rsidRDefault="00626A48">
            <w:pPr>
              <w:spacing w:line="360" w:lineRule="auto"/>
              <w:rPr>
                <w:rFonts w:ascii="Calibri" w:eastAsia="Times New Roman" w:hAnsi="Calibri" w:cs="Times New Roman"/>
                <w:sz w:val="22"/>
                <w:szCs w:val="22"/>
              </w:rPr>
            </w:pPr>
            <w:r>
              <w:rPr>
                <w:rFonts w:ascii="Calibri" w:eastAsia="Times New Roman" w:hAnsi="Calibri" w:cs="Times New Roman"/>
                <w:sz w:val="22"/>
                <w:szCs w:val="22"/>
              </w:rPr>
              <w:t>Cliente</w:t>
            </w:r>
          </w:p>
        </w:tc>
        <w:tc>
          <w:tcPr>
            <w:tcW w:w="0" w:type="auto"/>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33%</w:t>
            </w:r>
          </w:p>
        </w:tc>
        <w:tc>
          <w:tcPr>
            <w:tcW w:w="0" w:type="auto"/>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27%</w:t>
            </w:r>
          </w:p>
        </w:tc>
        <w:tc>
          <w:tcPr>
            <w:tcW w:w="0" w:type="auto"/>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21%</w:t>
            </w:r>
          </w:p>
        </w:tc>
        <w:tc>
          <w:tcPr>
            <w:tcW w:w="0" w:type="auto"/>
            <w:tcBorders>
              <w:top w:val="nil"/>
              <w:left w:val="nil"/>
              <w:bottom w:val="nil"/>
              <w:right w:val="single" w:sz="4" w:space="0" w:color="808080"/>
            </w:tcBorders>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21%</w:t>
            </w:r>
          </w:p>
        </w:tc>
      </w:tr>
      <w:tr w:rsidR="00000000">
        <w:trPr>
          <w:trHeight w:val="300"/>
          <w:jc w:val="center"/>
        </w:trPr>
        <w:tc>
          <w:tcPr>
            <w:tcW w:w="0" w:type="auto"/>
            <w:tcBorders>
              <w:top w:val="nil"/>
              <w:left w:val="single" w:sz="4" w:space="0" w:color="808080"/>
              <w:bottom w:val="nil"/>
              <w:right w:val="single" w:sz="4" w:space="0" w:color="808080"/>
            </w:tcBorders>
            <w:noWrap/>
            <w:vAlign w:val="bottom"/>
            <w:hideMark/>
          </w:tcPr>
          <w:p w:rsidR="00000000" w:rsidRDefault="00626A48">
            <w:pPr>
              <w:spacing w:line="360" w:lineRule="auto"/>
              <w:rPr>
                <w:rFonts w:ascii="Calibri" w:eastAsia="Times New Roman" w:hAnsi="Calibri" w:cs="Times New Roman"/>
                <w:sz w:val="22"/>
                <w:szCs w:val="22"/>
              </w:rPr>
            </w:pPr>
            <w:r>
              <w:rPr>
                <w:rFonts w:ascii="Calibri" w:eastAsia="Times New Roman" w:hAnsi="Calibri" w:cs="Times New Roman"/>
                <w:sz w:val="22"/>
                <w:szCs w:val="22"/>
              </w:rPr>
              <w:t>Ex Cliente</w:t>
            </w:r>
          </w:p>
        </w:tc>
        <w:tc>
          <w:tcPr>
            <w:tcW w:w="0" w:type="auto"/>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33%</w:t>
            </w:r>
          </w:p>
        </w:tc>
        <w:tc>
          <w:tcPr>
            <w:tcW w:w="0" w:type="auto"/>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27%</w:t>
            </w:r>
          </w:p>
        </w:tc>
        <w:tc>
          <w:tcPr>
            <w:tcW w:w="0" w:type="auto"/>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21%</w:t>
            </w:r>
          </w:p>
        </w:tc>
        <w:tc>
          <w:tcPr>
            <w:tcW w:w="0" w:type="auto"/>
            <w:tcBorders>
              <w:top w:val="nil"/>
              <w:left w:val="nil"/>
              <w:bottom w:val="nil"/>
              <w:right w:val="single" w:sz="4" w:space="0" w:color="808080"/>
            </w:tcBorders>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21%</w:t>
            </w:r>
          </w:p>
        </w:tc>
      </w:tr>
      <w:tr w:rsidR="00000000">
        <w:trPr>
          <w:trHeight w:val="300"/>
          <w:jc w:val="center"/>
        </w:trPr>
        <w:tc>
          <w:tcPr>
            <w:tcW w:w="0" w:type="auto"/>
            <w:tcBorders>
              <w:top w:val="nil"/>
              <w:left w:val="single" w:sz="4" w:space="0" w:color="808080"/>
              <w:bottom w:val="nil"/>
              <w:right w:val="single" w:sz="4" w:space="0" w:color="808080"/>
            </w:tcBorders>
            <w:shd w:val="clear" w:color="auto" w:fill="D9E1F2"/>
            <w:noWrap/>
            <w:vAlign w:val="bottom"/>
            <w:hideMark/>
          </w:tcPr>
          <w:p w:rsidR="00000000" w:rsidRDefault="00626A48">
            <w:pPr>
              <w:spacing w:line="360" w:lineRule="auto"/>
              <w:rPr>
                <w:rFonts w:ascii="Calibri" w:eastAsia="Times New Roman" w:hAnsi="Calibri" w:cs="Times New Roman"/>
                <w:sz w:val="22"/>
                <w:szCs w:val="22"/>
              </w:rPr>
            </w:pPr>
            <w:r>
              <w:rPr>
                <w:rFonts w:ascii="Calibri" w:eastAsia="Times New Roman" w:hAnsi="Calibri" w:cs="Times New Roman"/>
                <w:sz w:val="22"/>
                <w:szCs w:val="22"/>
              </w:rPr>
              <w:t>Ex Cliente  Bancarizado</w:t>
            </w:r>
          </w:p>
        </w:tc>
        <w:tc>
          <w:tcPr>
            <w:tcW w:w="0" w:type="auto"/>
            <w:shd w:val="clear" w:color="auto" w:fill="D9E1F2"/>
            <w:noWrap/>
            <w:vAlign w:val="bottom"/>
            <w:hideMark/>
          </w:tcPr>
          <w:p w:rsidR="00000000" w:rsidRDefault="00626A48">
            <w:pPr>
              <w:rPr>
                <w:rFonts w:ascii="Calibri" w:eastAsia="Times New Roman" w:hAnsi="Calibri" w:cs="Times New Roman"/>
                <w:sz w:val="22"/>
                <w:szCs w:val="22"/>
              </w:rPr>
            </w:pPr>
          </w:p>
        </w:tc>
        <w:tc>
          <w:tcPr>
            <w:tcW w:w="0" w:type="auto"/>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36%</w:t>
            </w:r>
          </w:p>
        </w:tc>
        <w:tc>
          <w:tcPr>
            <w:tcW w:w="0" w:type="auto"/>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30%</w:t>
            </w:r>
          </w:p>
        </w:tc>
        <w:tc>
          <w:tcPr>
            <w:tcW w:w="0" w:type="auto"/>
            <w:tcBorders>
              <w:top w:val="nil"/>
              <w:left w:val="nil"/>
              <w:bottom w:val="nil"/>
              <w:right w:val="single" w:sz="4" w:space="0" w:color="808080"/>
            </w:tcBorders>
            <w:shd w:val="clear" w:color="auto" w:fill="D9E1F2"/>
            <w:noWrap/>
            <w:vAlign w:val="bottom"/>
            <w:hideMark/>
          </w:tcPr>
          <w:p w:rsidR="00000000" w:rsidRDefault="00626A48">
            <w:pPr>
              <w:rPr>
                <w:rFonts w:ascii="Calibri" w:eastAsia="Times New Roman" w:hAnsi="Calibri" w:cs="Times New Roman"/>
                <w:sz w:val="22"/>
                <w:szCs w:val="22"/>
              </w:rPr>
            </w:pPr>
          </w:p>
        </w:tc>
      </w:tr>
      <w:tr w:rsidR="00000000">
        <w:trPr>
          <w:trHeight w:val="300"/>
          <w:jc w:val="center"/>
        </w:trPr>
        <w:tc>
          <w:tcPr>
            <w:tcW w:w="0" w:type="auto"/>
            <w:tcBorders>
              <w:top w:val="nil"/>
              <w:left w:val="single" w:sz="4" w:space="0" w:color="808080"/>
              <w:bottom w:val="nil"/>
              <w:right w:val="single" w:sz="4" w:space="0" w:color="808080"/>
            </w:tcBorders>
            <w:noWrap/>
            <w:vAlign w:val="bottom"/>
            <w:hideMark/>
          </w:tcPr>
          <w:p w:rsidR="00000000" w:rsidRDefault="00626A48">
            <w:pPr>
              <w:spacing w:line="360" w:lineRule="auto"/>
              <w:rPr>
                <w:rFonts w:ascii="Calibri" w:eastAsia="Times New Roman" w:hAnsi="Calibri" w:cs="Times New Roman"/>
                <w:sz w:val="22"/>
                <w:szCs w:val="22"/>
              </w:rPr>
            </w:pPr>
            <w:r>
              <w:rPr>
                <w:rFonts w:ascii="Calibri" w:eastAsia="Times New Roman" w:hAnsi="Calibri" w:cs="Times New Roman"/>
                <w:sz w:val="22"/>
                <w:szCs w:val="22"/>
              </w:rPr>
              <w:t>No Cliente Bancarizado</w:t>
            </w:r>
          </w:p>
        </w:tc>
        <w:tc>
          <w:tcPr>
            <w:tcW w:w="0" w:type="auto"/>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33%</w:t>
            </w:r>
          </w:p>
        </w:tc>
        <w:tc>
          <w:tcPr>
            <w:tcW w:w="0" w:type="auto"/>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27%</w:t>
            </w:r>
          </w:p>
        </w:tc>
        <w:tc>
          <w:tcPr>
            <w:tcW w:w="0" w:type="auto"/>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21%</w:t>
            </w:r>
          </w:p>
        </w:tc>
        <w:tc>
          <w:tcPr>
            <w:tcW w:w="0" w:type="auto"/>
            <w:tcBorders>
              <w:top w:val="nil"/>
              <w:left w:val="nil"/>
              <w:bottom w:val="nil"/>
              <w:right w:val="single" w:sz="4" w:space="0" w:color="808080"/>
            </w:tcBorders>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21%</w:t>
            </w:r>
          </w:p>
        </w:tc>
      </w:tr>
      <w:tr w:rsidR="00000000">
        <w:trPr>
          <w:trHeight w:val="300"/>
          <w:jc w:val="center"/>
        </w:trPr>
        <w:tc>
          <w:tcPr>
            <w:tcW w:w="0" w:type="auto"/>
            <w:tcBorders>
              <w:top w:val="nil"/>
              <w:left w:val="single" w:sz="4" w:space="0" w:color="808080"/>
              <w:bottom w:val="single" w:sz="4" w:space="0" w:color="808080"/>
              <w:right w:val="single" w:sz="4" w:space="0" w:color="808080"/>
            </w:tcBorders>
            <w:shd w:val="clear" w:color="auto" w:fill="D9E1F2"/>
            <w:noWrap/>
            <w:vAlign w:val="bottom"/>
            <w:hideMark/>
          </w:tcPr>
          <w:p w:rsidR="00000000" w:rsidRDefault="00626A48">
            <w:pPr>
              <w:spacing w:line="360" w:lineRule="auto"/>
              <w:rPr>
                <w:rFonts w:ascii="Calibri" w:eastAsia="Times New Roman" w:hAnsi="Calibri" w:cs="Times New Roman"/>
                <w:sz w:val="22"/>
                <w:szCs w:val="22"/>
              </w:rPr>
            </w:pPr>
            <w:r>
              <w:rPr>
                <w:rFonts w:ascii="Calibri" w:eastAsia="Times New Roman" w:hAnsi="Calibri" w:cs="Times New Roman"/>
                <w:sz w:val="22"/>
                <w:szCs w:val="22"/>
              </w:rPr>
              <w:t xml:space="preserve">No Cliente No </w:t>
            </w:r>
            <w:r>
              <w:rPr>
                <w:rFonts w:ascii="Calibri" w:eastAsia="Times New Roman" w:hAnsi="Calibri" w:cs="Times New Roman"/>
                <w:sz w:val="22"/>
                <w:szCs w:val="22"/>
              </w:rPr>
              <w:t>Bancarizado</w:t>
            </w:r>
          </w:p>
        </w:tc>
        <w:tc>
          <w:tcPr>
            <w:tcW w:w="0" w:type="auto"/>
            <w:tcBorders>
              <w:top w:val="nil"/>
              <w:left w:val="nil"/>
              <w:bottom w:val="single" w:sz="4" w:space="0" w:color="808080"/>
              <w:right w:val="nil"/>
            </w:tcBorders>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27%</w:t>
            </w:r>
          </w:p>
        </w:tc>
        <w:tc>
          <w:tcPr>
            <w:tcW w:w="0" w:type="auto"/>
            <w:tcBorders>
              <w:top w:val="nil"/>
              <w:left w:val="nil"/>
              <w:bottom w:val="single" w:sz="4" w:space="0" w:color="808080"/>
              <w:right w:val="nil"/>
            </w:tcBorders>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21%</w:t>
            </w:r>
          </w:p>
        </w:tc>
        <w:tc>
          <w:tcPr>
            <w:tcW w:w="0" w:type="auto"/>
            <w:tcBorders>
              <w:top w:val="nil"/>
              <w:left w:val="nil"/>
              <w:bottom w:val="single" w:sz="4" w:space="0" w:color="808080"/>
              <w:right w:val="nil"/>
            </w:tcBorders>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15%</w:t>
            </w:r>
          </w:p>
        </w:tc>
        <w:tc>
          <w:tcPr>
            <w:tcW w:w="0" w:type="auto"/>
            <w:tcBorders>
              <w:top w:val="nil"/>
              <w:left w:val="nil"/>
              <w:bottom w:val="single" w:sz="4" w:space="0" w:color="808080"/>
              <w:right w:val="single" w:sz="4" w:space="0" w:color="808080"/>
            </w:tcBorders>
            <w:shd w:val="clear" w:color="auto" w:fill="D9E1F2"/>
            <w:noWrap/>
            <w:vAlign w:val="bottom"/>
            <w:hideMark/>
          </w:tcPr>
          <w:p w:rsidR="00000000" w:rsidRDefault="00626A48">
            <w:pPr>
              <w:spacing w:line="360" w:lineRule="auto"/>
              <w:jc w:val="center"/>
              <w:rPr>
                <w:rFonts w:ascii="Calibri" w:eastAsia="Times New Roman" w:hAnsi="Calibri" w:cs="Times New Roman"/>
                <w:sz w:val="22"/>
                <w:szCs w:val="22"/>
              </w:rPr>
            </w:pPr>
            <w:r>
              <w:rPr>
                <w:rFonts w:ascii="Calibri" w:eastAsia="Times New Roman" w:hAnsi="Calibri" w:cs="Times New Roman"/>
                <w:sz w:val="22"/>
                <w:szCs w:val="22"/>
              </w:rPr>
              <w:t>15%</w:t>
            </w:r>
          </w:p>
        </w:tc>
      </w:tr>
    </w:tbl>
    <w:p w:rsidR="00000000" w:rsidRDefault="00626A48">
      <w:pPr>
        <w:spacing w:line="360" w:lineRule="auto"/>
        <w:ind w:left="708" w:firstLine="426"/>
        <w:rPr>
          <w:rFonts w:eastAsia="Times New Roman" w:cs="Times New Roman"/>
          <w:lang w:eastAsia="ar-SA"/>
        </w:rPr>
      </w:pPr>
    </w:p>
    <w:p w:rsidR="00000000" w:rsidRDefault="00626A48">
      <w:pPr>
        <w:spacing w:line="360" w:lineRule="auto"/>
        <w:ind w:left="708" w:firstLine="426"/>
        <w:rPr>
          <w:rFonts w:eastAsia="Times New Roman" w:cs="Times New Roman"/>
          <w:lang w:eastAsia="ar-SA"/>
        </w:rPr>
      </w:pPr>
    </w:p>
    <w:p w:rsidR="00000000" w:rsidRDefault="00626A48">
      <w:pPr>
        <w:spacing w:line="360" w:lineRule="auto"/>
        <w:ind w:left="708" w:firstLine="426"/>
        <w:rPr>
          <w:rFonts w:eastAsia="Times New Roman" w:cs="Times New Roman"/>
          <w:lang w:eastAsia="ar-SA"/>
        </w:rPr>
      </w:pPr>
      <w:r>
        <w:rPr>
          <w:rFonts w:eastAsia="Times New Roman" w:cs="Times New Roman"/>
          <w:lang w:eastAsia="ar-SA"/>
        </w:rPr>
        <w:tab/>
        <w:t>La categoría riesgo cliente, está dada por los perfiles de originación y comportamiento.</w:t>
      </w:r>
    </w:p>
    <w:p w:rsidR="00000000" w:rsidRDefault="00626A48">
      <w:pPr>
        <w:spacing w:line="360" w:lineRule="auto"/>
        <w:ind w:left="708" w:firstLine="426"/>
        <w:rPr>
          <w:rFonts w:eastAsia="Times New Roman" w:cs="Times New Roman"/>
          <w:lang w:eastAsia="ar-SA"/>
        </w:rPr>
      </w:pPr>
    </w:p>
    <w:p w:rsidR="00000000" w:rsidRDefault="00626A48">
      <w:pPr>
        <w:spacing w:line="360" w:lineRule="auto"/>
        <w:ind w:left="1416"/>
        <w:rPr>
          <w:rFonts w:eastAsia="Times New Roman" w:cs="Times New Roman"/>
          <w:lang w:eastAsia="ar-SA"/>
        </w:rPr>
      </w:pPr>
      <w:r>
        <w:rPr>
          <w:rFonts w:eastAsia="Times New Roman" w:cs="Times New Roman"/>
          <w:lang w:eastAsia="ar-SA"/>
        </w:rPr>
        <w:t xml:space="preserve">% Carga Financiera actual = </w:t>
      </w:r>
    </w:p>
    <w:p w:rsidR="00000000" w:rsidRDefault="00626A48">
      <w:pPr>
        <w:spacing w:line="360" w:lineRule="auto"/>
        <w:ind w:left="708"/>
        <w:rPr>
          <w:rFonts w:eastAsia="Times New Roman" w:cs="Times New Roman"/>
          <w:lang w:eastAsia="ar-SA"/>
        </w:rPr>
      </w:pPr>
      <w:r>
        <w:rPr>
          <w:rFonts w:eastAsia="Times New Roman" w:cs="Times New Roman"/>
          <w:lang w:eastAsia="ar-SA"/>
        </w:rPr>
        <w:tab/>
      </w:r>
      <w:r>
        <w:rPr>
          <w:rFonts w:eastAsia="Times New Roman" w:cs="Times New Roman"/>
          <w:lang w:eastAsia="ar-SA"/>
        </w:rPr>
        <w:tab/>
        <w:t>Carga Financiera mensual / Ingreso Disponible</w:t>
      </w:r>
    </w:p>
    <w:p w:rsidR="00000000" w:rsidRDefault="00626A48">
      <w:pPr>
        <w:spacing w:line="360" w:lineRule="auto"/>
        <w:ind w:left="708" w:firstLine="60"/>
        <w:rPr>
          <w:rFonts w:eastAsia="Times New Roman" w:cs="Times New Roman"/>
          <w:lang w:eastAsia="ar-SA"/>
        </w:rPr>
      </w:pPr>
    </w:p>
    <w:p w:rsidR="00000000" w:rsidRDefault="00626A48">
      <w:pPr>
        <w:spacing w:line="360" w:lineRule="auto"/>
        <w:ind w:left="708" w:firstLine="708"/>
        <w:rPr>
          <w:rFonts w:eastAsia="Times New Roman" w:cs="Times New Roman"/>
          <w:lang w:eastAsia="ar-SA"/>
        </w:rPr>
      </w:pPr>
      <w:r>
        <w:rPr>
          <w:rFonts w:eastAsia="Times New Roman" w:cs="Times New Roman"/>
          <w:lang w:eastAsia="ar-SA"/>
        </w:rPr>
        <w:t xml:space="preserve">Donde </w:t>
      </w:r>
    </w:p>
    <w:p w:rsidR="00000000" w:rsidRDefault="00626A48">
      <w:pPr>
        <w:spacing w:line="360" w:lineRule="auto"/>
        <w:ind w:left="708" w:firstLine="708"/>
        <w:rPr>
          <w:rFonts w:eastAsia="Times New Roman" w:cs="Times New Roman"/>
          <w:lang w:eastAsia="ar-SA"/>
        </w:rPr>
      </w:pPr>
    </w:p>
    <w:p w:rsidR="00000000" w:rsidRDefault="00626A48">
      <w:pPr>
        <w:spacing w:line="360" w:lineRule="auto"/>
        <w:ind w:left="708" w:firstLine="708"/>
        <w:rPr>
          <w:rFonts w:eastAsia="Times New Roman" w:cs="Times New Roman"/>
          <w:lang w:eastAsia="ar-SA"/>
        </w:rPr>
      </w:pPr>
      <w:r>
        <w:rPr>
          <w:rFonts w:eastAsia="Times New Roman" w:cs="Times New Roman"/>
          <w:lang w:eastAsia="ar-SA"/>
        </w:rPr>
        <w:t xml:space="preserve">Carga Financiera mensual = </w:t>
      </w:r>
    </w:p>
    <w:p w:rsidR="00000000" w:rsidRDefault="00626A48">
      <w:pPr>
        <w:spacing w:line="360" w:lineRule="auto"/>
        <w:ind w:left="2124" w:firstLine="708"/>
        <w:rPr>
          <w:rFonts w:eastAsia="Times New Roman" w:cs="Times New Roman"/>
          <w:lang w:eastAsia="ar-SA"/>
        </w:rPr>
      </w:pPr>
      <w:r>
        <w:rPr>
          <w:rFonts w:eastAsia="Times New Roman" w:cs="Times New Roman"/>
          <w:lang w:eastAsia="ar-SA"/>
        </w:rPr>
        <w:t>Suma de todas las cuotas mensuales por deudas financieras</w:t>
      </w:r>
    </w:p>
    <w:p w:rsidR="00000000" w:rsidRDefault="00626A48">
      <w:pPr>
        <w:spacing w:line="360" w:lineRule="auto"/>
        <w:ind w:left="1416" w:firstLine="708"/>
        <w:jc w:val="both"/>
        <w:rPr>
          <w:rFonts w:eastAsia="Times New Roman" w:cs="Times New Roman"/>
          <w:i/>
          <w:szCs w:val="20"/>
          <w:lang w:eastAsia="ar-SA"/>
        </w:rPr>
      </w:pPr>
      <w:r>
        <w:rPr>
          <w:rFonts w:eastAsia="Times New Roman" w:cs="Times New Roman"/>
          <w:i/>
          <w:szCs w:val="20"/>
          <w:lang w:eastAsia="ar-SA"/>
        </w:rPr>
        <w:t>Ó en caso de no presentar sustentos</w:t>
      </w:r>
    </w:p>
    <w:p w:rsidR="00000000" w:rsidRDefault="00626A48">
      <w:pPr>
        <w:spacing w:line="360" w:lineRule="auto"/>
        <w:ind w:left="708" w:firstLine="708"/>
        <w:rPr>
          <w:rFonts w:eastAsia="Times New Roman" w:cs="Times New Roman"/>
          <w:lang w:eastAsia="ar-SA"/>
        </w:rPr>
      </w:pPr>
      <w:r>
        <w:rPr>
          <w:rFonts w:eastAsia="Times New Roman" w:cs="Times New Roman"/>
          <w:lang w:eastAsia="ar-SA"/>
        </w:rPr>
        <w:t>Carga Financiera mensual =</w:t>
      </w:r>
    </w:p>
    <w:p w:rsidR="00000000" w:rsidRDefault="00626A48">
      <w:pPr>
        <w:spacing w:line="360" w:lineRule="auto"/>
        <w:ind w:left="2832"/>
        <w:rPr>
          <w:rFonts w:eastAsia="Times New Roman" w:cs="Times New Roman"/>
          <w:lang w:eastAsia="ar-SA"/>
        </w:rPr>
      </w:pPr>
      <w:r>
        <w:rPr>
          <w:rFonts w:eastAsia="Times New Roman" w:cs="Times New Roman"/>
          <w:lang w:eastAsia="ar-SA"/>
        </w:rPr>
        <w:t>10% Saldo no hipotecario + 1,4% del saldo hipotecario – valor cuota del crédito a renovar</w:t>
      </w:r>
    </w:p>
    <w:p w:rsidR="00000000" w:rsidRDefault="00626A48">
      <w:pPr>
        <w:spacing w:line="360" w:lineRule="auto"/>
        <w:ind w:left="708"/>
        <w:rPr>
          <w:rFonts w:eastAsia="Times New Roman" w:cs="Times New Roman"/>
        </w:rPr>
      </w:pPr>
    </w:p>
    <w:p w:rsidR="00000000" w:rsidRDefault="00626A48">
      <w:pPr>
        <w:pStyle w:val="Ttulo2"/>
        <w:numPr>
          <w:ilvl w:val="1"/>
          <w:numId w:val="15"/>
        </w:numPr>
        <w:spacing w:before="0" w:after="0" w:line="360" w:lineRule="auto"/>
        <w:ind w:left="1428"/>
        <w:rPr>
          <w:rFonts w:eastAsia="Times New Roman"/>
        </w:rPr>
      </w:pPr>
      <w:bookmarkStart w:id="308" w:name="_Toc456187660"/>
      <w:r>
        <w:rPr>
          <w:rFonts w:eastAsia="Times New Roman"/>
        </w:rPr>
        <w:t>Forma de Pago</w:t>
      </w:r>
      <w:bookmarkEnd w:id="308"/>
    </w:p>
    <w:p w:rsidR="00000000" w:rsidRDefault="00626A48">
      <w:pPr>
        <w:spacing w:line="360" w:lineRule="auto"/>
        <w:ind w:left="708"/>
        <w:rPr>
          <w:rFonts w:eastAsia="Times New Roman" w:cs="Times New Roman"/>
        </w:rPr>
      </w:pPr>
    </w:p>
    <w:p w:rsidR="00000000" w:rsidRDefault="00626A48">
      <w:pPr>
        <w:pStyle w:val="Prrafodelista"/>
        <w:numPr>
          <w:ilvl w:val="0"/>
          <w:numId w:val="44"/>
        </w:numPr>
        <w:spacing w:line="360" w:lineRule="auto"/>
        <w:ind w:left="1776"/>
        <w:contextualSpacing/>
        <w:jc w:val="both"/>
        <w:rPr>
          <w:rFonts w:eastAsia="Times New Roman" w:cs="Arial"/>
          <w:b/>
          <w:szCs w:val="20"/>
        </w:rPr>
      </w:pPr>
      <w:r>
        <w:rPr>
          <w:rFonts w:eastAsia="Times New Roman" w:cs="Arial"/>
          <w:szCs w:val="20"/>
        </w:rPr>
        <w:t>Cada mes se generará un estado de cuenta en el cual se incluye adicional a la información de cupos, movimientos y fechas, los valores a pagar por parte del tarjetahabiente.</w:t>
      </w:r>
    </w:p>
    <w:p w:rsidR="00000000" w:rsidRDefault="00626A48">
      <w:pPr>
        <w:pStyle w:val="Prrafodelista"/>
        <w:numPr>
          <w:ilvl w:val="0"/>
          <w:numId w:val="44"/>
        </w:numPr>
        <w:spacing w:line="360" w:lineRule="auto"/>
        <w:ind w:left="1776"/>
        <w:contextualSpacing/>
        <w:jc w:val="both"/>
        <w:rPr>
          <w:rFonts w:eastAsia="Times New Roman" w:cs="Arial"/>
          <w:b/>
          <w:szCs w:val="20"/>
        </w:rPr>
      </w:pPr>
      <w:r>
        <w:rPr>
          <w:rFonts w:eastAsia="Times New Roman" w:cs="Arial"/>
          <w:szCs w:val="20"/>
        </w:rPr>
        <w:t>Las fechas de pago para Tarjeta de Crédito serán en días laborales (primer día hábi</w:t>
      </w:r>
      <w:r>
        <w:rPr>
          <w:rFonts w:eastAsia="Times New Roman" w:cs="Arial"/>
          <w:szCs w:val="20"/>
        </w:rPr>
        <w:t>l de su fecha de pago), es decir el Cliente no tendrá fechas de pago en fines de semana y feriados nacionales.</w:t>
      </w:r>
    </w:p>
    <w:p w:rsidR="00000000" w:rsidRDefault="00626A48">
      <w:pPr>
        <w:pStyle w:val="Prrafodelista"/>
        <w:numPr>
          <w:ilvl w:val="0"/>
          <w:numId w:val="44"/>
        </w:numPr>
        <w:spacing w:line="360" w:lineRule="auto"/>
        <w:ind w:left="1776"/>
        <w:contextualSpacing/>
        <w:jc w:val="both"/>
        <w:rPr>
          <w:rFonts w:eastAsia="Times New Roman" w:cs="Arial"/>
          <w:b/>
          <w:szCs w:val="20"/>
        </w:rPr>
      </w:pPr>
      <w:r>
        <w:rPr>
          <w:rFonts w:eastAsia="Times New Roman" w:cs="Arial"/>
          <w:szCs w:val="20"/>
        </w:rPr>
        <w:t>En el estado de cuenta se presentarán las modalidades de pago del estado de cuenta generado:</w:t>
      </w:r>
    </w:p>
    <w:p w:rsidR="00000000" w:rsidRDefault="00626A48">
      <w:pPr>
        <w:spacing w:line="360" w:lineRule="auto"/>
        <w:ind w:left="708"/>
        <w:contextualSpacing/>
        <w:jc w:val="both"/>
        <w:rPr>
          <w:rFonts w:eastAsia="Times New Roman" w:cs="Arial"/>
          <w:b/>
          <w:szCs w:val="20"/>
        </w:rPr>
      </w:pPr>
    </w:p>
    <w:p w:rsidR="00000000" w:rsidRDefault="00626A48">
      <w:pPr>
        <w:pStyle w:val="Prrafodelista"/>
        <w:numPr>
          <w:ilvl w:val="1"/>
          <w:numId w:val="44"/>
        </w:numPr>
        <w:spacing w:line="360" w:lineRule="auto"/>
        <w:ind w:left="2496"/>
        <w:contextualSpacing/>
        <w:jc w:val="both"/>
        <w:rPr>
          <w:rFonts w:eastAsia="Times New Roman" w:cs="Arial"/>
          <w:b/>
          <w:szCs w:val="20"/>
        </w:rPr>
      </w:pPr>
      <w:r>
        <w:rPr>
          <w:rFonts w:eastAsia="Times New Roman" w:cs="Arial"/>
          <w:szCs w:val="20"/>
          <w:u w:val="single"/>
        </w:rPr>
        <w:t>Mínimo a Pagar</w:t>
      </w:r>
      <w:r>
        <w:rPr>
          <w:rFonts w:eastAsia="Times New Roman" w:cs="Arial"/>
          <w:szCs w:val="20"/>
        </w:rPr>
        <w:t>: Es el valor mínimo que debe ser can</w:t>
      </w:r>
      <w:r>
        <w:rPr>
          <w:rFonts w:eastAsia="Times New Roman" w:cs="Arial"/>
          <w:szCs w:val="20"/>
        </w:rPr>
        <w:t>celado hasta la “Fecha máxima de pago”.</w:t>
      </w:r>
    </w:p>
    <w:p w:rsidR="00000000" w:rsidRDefault="00626A48">
      <w:pPr>
        <w:pStyle w:val="Prrafodelista"/>
        <w:spacing w:line="360" w:lineRule="auto"/>
        <w:ind w:left="2496"/>
        <w:contextualSpacing/>
        <w:jc w:val="both"/>
        <w:rPr>
          <w:rFonts w:eastAsia="Times New Roman" w:cs="Arial"/>
          <w:szCs w:val="20"/>
        </w:rPr>
      </w:pPr>
      <w:r>
        <w:rPr>
          <w:rFonts w:eastAsia="Times New Roman" w:cs="Arial"/>
          <w:szCs w:val="20"/>
        </w:rPr>
        <w:t>Al optar por el pago mínimo se acoge a diferir los consumos corrientes (en caso de que se hayan generado operaciones bajo esta modalidad) al plazo definido por el Banco.</w:t>
      </w:r>
    </w:p>
    <w:p w:rsidR="00000000" w:rsidRDefault="00626A48">
      <w:pPr>
        <w:pStyle w:val="Prrafodelista"/>
        <w:numPr>
          <w:ilvl w:val="1"/>
          <w:numId w:val="44"/>
        </w:numPr>
        <w:spacing w:line="360" w:lineRule="auto"/>
        <w:ind w:left="2496"/>
        <w:contextualSpacing/>
        <w:jc w:val="both"/>
        <w:rPr>
          <w:rFonts w:eastAsia="Times New Roman" w:cs="Arial"/>
          <w:szCs w:val="20"/>
        </w:rPr>
      </w:pPr>
      <w:r>
        <w:rPr>
          <w:rFonts w:eastAsia="Times New Roman" w:cs="Arial"/>
          <w:szCs w:val="20"/>
          <w:u w:val="single"/>
        </w:rPr>
        <w:t>Total a Pagar</w:t>
      </w:r>
      <w:r>
        <w:rPr>
          <w:rFonts w:eastAsia="Times New Roman" w:cs="Arial"/>
          <w:szCs w:val="20"/>
        </w:rPr>
        <w:t>: corresponde al pago de la total</w:t>
      </w:r>
      <w:r>
        <w:rPr>
          <w:rFonts w:eastAsia="Times New Roman" w:cs="Arial"/>
          <w:szCs w:val="20"/>
        </w:rPr>
        <w:t>idad del valor del estado de cuenta vigente, el valor se compone por la totalidad de los consumos corrientes (en caso de que se hayan generado operaciones bajo esta modalidad) más las cuotas del periodo de los consumos diferidos.</w:t>
      </w:r>
    </w:p>
    <w:p w:rsidR="00000000" w:rsidRDefault="00626A48">
      <w:pPr>
        <w:pStyle w:val="Prrafodelista"/>
        <w:spacing w:line="360" w:lineRule="auto"/>
        <w:ind w:left="2496"/>
        <w:contextualSpacing/>
        <w:jc w:val="both"/>
        <w:rPr>
          <w:rFonts w:eastAsia="Times New Roman" w:cs="Arial"/>
          <w:szCs w:val="20"/>
        </w:rPr>
      </w:pPr>
    </w:p>
    <w:p w:rsidR="00000000" w:rsidRDefault="00626A48">
      <w:pPr>
        <w:pStyle w:val="Prrafodelista"/>
        <w:numPr>
          <w:ilvl w:val="0"/>
          <w:numId w:val="44"/>
        </w:numPr>
        <w:spacing w:line="360" w:lineRule="auto"/>
        <w:ind w:left="1776"/>
        <w:contextualSpacing/>
        <w:jc w:val="both"/>
        <w:rPr>
          <w:rFonts w:eastAsia="Times New Roman" w:cs="Arial"/>
          <w:b/>
          <w:szCs w:val="20"/>
        </w:rPr>
      </w:pPr>
      <w:r>
        <w:rPr>
          <w:rFonts w:eastAsia="Times New Roman" w:cs="Arial"/>
          <w:szCs w:val="20"/>
        </w:rPr>
        <w:t xml:space="preserve">Los tarjetahabientes que </w:t>
      </w:r>
      <w:r>
        <w:rPr>
          <w:rFonts w:eastAsia="Times New Roman" w:cs="Arial"/>
          <w:szCs w:val="20"/>
        </w:rPr>
        <w:t xml:space="preserve">no cancelen el día su estado de cuenta, los consumos corrientes pasaran a diferidos automáticamente a 15 meses. </w:t>
      </w:r>
    </w:p>
    <w:p w:rsidR="00000000" w:rsidRDefault="00626A48">
      <w:pPr>
        <w:pStyle w:val="Prrafodelista"/>
        <w:numPr>
          <w:ilvl w:val="0"/>
          <w:numId w:val="44"/>
        </w:numPr>
        <w:spacing w:line="360" w:lineRule="auto"/>
        <w:ind w:left="1776"/>
        <w:contextualSpacing/>
        <w:jc w:val="both"/>
        <w:rPr>
          <w:rFonts w:eastAsia="Times New Roman" w:cs="Arial"/>
          <w:b/>
          <w:szCs w:val="20"/>
        </w:rPr>
      </w:pPr>
      <w:r>
        <w:rPr>
          <w:rFonts w:eastAsia="Times New Roman" w:cs="Arial"/>
          <w:szCs w:val="20"/>
        </w:rPr>
        <w:t>Los tarjetahabientes pueden realizar abonos para el pago de su estado de cuenta, indicando la modalidad de pago seleccionada; una vez seleccion</w:t>
      </w:r>
      <w:r>
        <w:rPr>
          <w:rFonts w:eastAsia="Times New Roman" w:cs="Arial"/>
          <w:szCs w:val="20"/>
        </w:rPr>
        <w:t>ada la modalidad, los abonos aplican a dicha modalidad.</w:t>
      </w:r>
    </w:p>
    <w:p w:rsidR="00000000" w:rsidRDefault="00626A48">
      <w:pPr>
        <w:pStyle w:val="Prrafodelista"/>
        <w:numPr>
          <w:ilvl w:val="0"/>
          <w:numId w:val="44"/>
        </w:numPr>
        <w:spacing w:line="360" w:lineRule="auto"/>
        <w:ind w:left="1776"/>
        <w:contextualSpacing/>
        <w:jc w:val="both"/>
        <w:rPr>
          <w:rFonts w:eastAsia="Times New Roman" w:cs="Arial"/>
          <w:b/>
          <w:szCs w:val="20"/>
        </w:rPr>
      </w:pPr>
      <w:r>
        <w:rPr>
          <w:rFonts w:eastAsia="Times New Roman" w:cs="Arial"/>
          <w:szCs w:val="20"/>
        </w:rPr>
        <w:t>Los tarjetahabientes también podrán optar por la opción de pre cancelación de consumos que contempla únicamente las operaciones diferidas que generarán sus cuotas en estados de cuenta futuros; no incl</w:t>
      </w:r>
      <w:r>
        <w:rPr>
          <w:rFonts w:eastAsia="Times New Roman" w:cs="Arial"/>
          <w:szCs w:val="20"/>
        </w:rPr>
        <w:t>uye consumos pendientes de conciliar ni consumos en un estado de cuenta vigente.</w:t>
      </w:r>
    </w:p>
    <w:p w:rsidR="00000000" w:rsidRDefault="00626A48">
      <w:pPr>
        <w:spacing w:line="360" w:lineRule="auto"/>
        <w:ind w:left="708"/>
        <w:rPr>
          <w:rFonts w:eastAsia="Times New Roman" w:cs="Times New Roman"/>
        </w:rPr>
      </w:pPr>
    </w:p>
    <w:p w:rsidR="00000000" w:rsidRDefault="00626A48">
      <w:pPr>
        <w:pStyle w:val="Ttulo2"/>
        <w:numPr>
          <w:ilvl w:val="1"/>
          <w:numId w:val="15"/>
        </w:numPr>
        <w:spacing w:before="0" w:after="0" w:line="360" w:lineRule="auto"/>
        <w:ind w:left="1428"/>
        <w:rPr>
          <w:rFonts w:eastAsiaTheme="majorEastAsia" w:cstheme="majorBidi"/>
          <w:bCs w:val="0"/>
          <w:iCs w:val="0"/>
          <w:szCs w:val="26"/>
          <w:lang w:eastAsia="en-US"/>
        </w:rPr>
      </w:pPr>
      <w:bookmarkStart w:id="309" w:name="_Toc456187661"/>
      <w:bookmarkStart w:id="310" w:name="_Toc450720838"/>
      <w:r>
        <w:rPr>
          <w:rFonts w:eastAsiaTheme="majorEastAsia" w:cstheme="majorBidi"/>
          <w:bCs w:val="0"/>
          <w:iCs w:val="0"/>
          <w:szCs w:val="26"/>
          <w:lang w:eastAsia="en-US"/>
        </w:rPr>
        <w:t>Canales de pago</w:t>
      </w:r>
      <w:bookmarkEnd w:id="309"/>
      <w:bookmarkEnd w:id="310"/>
    </w:p>
    <w:p w:rsidR="00000000" w:rsidRDefault="00626A48">
      <w:pPr>
        <w:pStyle w:val="Prrafodelista"/>
        <w:spacing w:line="360" w:lineRule="auto"/>
        <w:ind w:left="1776"/>
        <w:contextualSpacing/>
        <w:jc w:val="both"/>
        <w:rPr>
          <w:rFonts w:eastAsia="Times New Roman" w:cs="Arial"/>
          <w:bCs/>
          <w:szCs w:val="20"/>
        </w:rPr>
      </w:pPr>
    </w:p>
    <w:p w:rsidR="00000000" w:rsidRDefault="00626A48">
      <w:pPr>
        <w:pStyle w:val="Prrafodelista"/>
        <w:numPr>
          <w:ilvl w:val="0"/>
          <w:numId w:val="20"/>
        </w:numPr>
        <w:spacing w:line="360" w:lineRule="auto"/>
        <w:ind w:left="1776"/>
        <w:contextualSpacing/>
        <w:jc w:val="both"/>
        <w:rPr>
          <w:rFonts w:eastAsia="Times New Roman" w:cs="Arial"/>
          <w:bCs/>
          <w:szCs w:val="20"/>
        </w:rPr>
      </w:pPr>
      <w:r>
        <w:rPr>
          <w:rFonts w:eastAsia="Times New Roman" w:cs="Arial"/>
          <w:bCs/>
          <w:szCs w:val="20"/>
        </w:rPr>
        <w:t>El cliente puede realizar el pago de sus estados de cuenta en:</w:t>
      </w:r>
    </w:p>
    <w:p w:rsidR="00000000" w:rsidRDefault="00626A48">
      <w:pPr>
        <w:pStyle w:val="Prrafodelista"/>
        <w:numPr>
          <w:ilvl w:val="1"/>
          <w:numId w:val="20"/>
        </w:numPr>
        <w:spacing w:line="360" w:lineRule="auto"/>
        <w:ind w:left="2496"/>
        <w:contextualSpacing/>
        <w:jc w:val="both"/>
        <w:rPr>
          <w:rFonts w:eastAsia="Times New Roman" w:cs="Arial"/>
          <w:bCs/>
          <w:szCs w:val="20"/>
        </w:rPr>
      </w:pPr>
      <w:r>
        <w:rPr>
          <w:rFonts w:eastAsia="Times New Roman" w:cs="Arial"/>
          <w:bCs/>
          <w:szCs w:val="20"/>
        </w:rPr>
        <w:t>Oficinas del Banco</w:t>
      </w:r>
    </w:p>
    <w:p w:rsidR="00000000" w:rsidRDefault="00626A48">
      <w:pPr>
        <w:pStyle w:val="Prrafodelista"/>
        <w:numPr>
          <w:ilvl w:val="1"/>
          <w:numId w:val="20"/>
        </w:numPr>
        <w:spacing w:line="360" w:lineRule="auto"/>
        <w:ind w:left="2496"/>
        <w:contextualSpacing/>
        <w:jc w:val="both"/>
        <w:rPr>
          <w:rFonts w:eastAsia="Times New Roman" w:cs="Arial"/>
          <w:bCs/>
          <w:szCs w:val="20"/>
        </w:rPr>
      </w:pPr>
      <w:r>
        <w:rPr>
          <w:rFonts w:eastAsia="Times New Roman" w:cs="Arial"/>
          <w:bCs/>
          <w:szCs w:val="20"/>
        </w:rPr>
        <w:t>Agencias Servipagos</w:t>
      </w:r>
    </w:p>
    <w:p w:rsidR="00000000" w:rsidRDefault="00626A48">
      <w:pPr>
        <w:pStyle w:val="Prrafodelista"/>
        <w:numPr>
          <w:ilvl w:val="0"/>
          <w:numId w:val="20"/>
        </w:numPr>
        <w:spacing w:line="360" w:lineRule="auto"/>
        <w:ind w:left="1776"/>
        <w:contextualSpacing/>
        <w:jc w:val="both"/>
        <w:rPr>
          <w:rFonts w:eastAsia="Times New Roman" w:cs="Arial"/>
          <w:bCs/>
          <w:szCs w:val="20"/>
        </w:rPr>
      </w:pPr>
      <w:r>
        <w:rPr>
          <w:rFonts w:eastAsia="Times New Roman" w:cs="Arial"/>
          <w:bCs/>
          <w:szCs w:val="20"/>
        </w:rPr>
        <w:t xml:space="preserve">El </w:t>
      </w:r>
      <w:r>
        <w:rPr>
          <w:rFonts w:eastAsia="Times New Roman" w:cs="Arial"/>
          <w:bCs/>
          <w:szCs w:val="20"/>
        </w:rPr>
        <w:t>cliente puede realizar una pre-cancelación únicamente en las oficinas del Banco.</w:t>
      </w:r>
    </w:p>
    <w:p w:rsidR="00000000" w:rsidRDefault="00626A48">
      <w:pPr>
        <w:spacing w:line="360" w:lineRule="auto"/>
        <w:ind w:left="708"/>
        <w:rPr>
          <w:rFonts w:eastAsia="Times New Roman" w:cs="Times New Roman"/>
        </w:rPr>
      </w:pPr>
    </w:p>
    <w:p w:rsidR="00000000" w:rsidRDefault="00626A48">
      <w:pPr>
        <w:pStyle w:val="Ttulo1"/>
        <w:numPr>
          <w:ilvl w:val="0"/>
          <w:numId w:val="15"/>
        </w:numPr>
        <w:spacing w:before="0" w:beforeAutospacing="0" w:after="0" w:afterAutospacing="0" w:line="360" w:lineRule="auto"/>
        <w:rPr>
          <w:rFonts w:eastAsia="Times New Roman" w:cs="Times New Roman"/>
          <w:color w:val="auto"/>
        </w:rPr>
      </w:pPr>
      <w:bookmarkStart w:id="311" w:name="_Toc456187662"/>
      <w:r>
        <w:rPr>
          <w:rFonts w:eastAsia="Times New Roman" w:cs="Times New Roman"/>
          <w:color w:val="auto"/>
        </w:rPr>
        <w:t>SEGMENTACIÓN DE CLIENTES</w:t>
      </w:r>
      <w:bookmarkEnd w:id="311"/>
    </w:p>
    <w:p w:rsidR="00000000" w:rsidRDefault="00626A48">
      <w:pPr>
        <w:spacing w:line="360" w:lineRule="auto"/>
        <w:ind w:left="708"/>
        <w:rPr>
          <w:rFonts w:eastAsia="Times New Roman" w:cs="Times New Roman"/>
        </w:rPr>
      </w:pPr>
    </w:p>
    <w:p w:rsidR="00000000" w:rsidRDefault="00626A48">
      <w:pPr>
        <w:spacing w:line="360" w:lineRule="auto"/>
        <w:ind w:left="708"/>
        <w:rPr>
          <w:rFonts w:eastAsia="Times New Roman" w:cs="Times New Roman"/>
        </w:rPr>
      </w:pPr>
      <w:r>
        <w:rPr>
          <w:rFonts w:eastAsia="Times New Roman" w:cs="Times New Roman"/>
        </w:rPr>
        <w:t>Los segmentos de clientes de tarjeta son:</w:t>
      </w:r>
    </w:p>
    <w:p w:rsidR="00000000" w:rsidRDefault="00626A48">
      <w:pPr>
        <w:spacing w:line="360" w:lineRule="auto"/>
        <w:ind w:left="708"/>
        <w:rPr>
          <w:rFonts w:eastAsia="Times New Roman" w:cs="Times New Roman"/>
        </w:rPr>
      </w:pPr>
    </w:p>
    <w:p w:rsidR="00000000" w:rsidRDefault="00626A48">
      <w:pPr>
        <w:pStyle w:val="Prrafodelista"/>
        <w:numPr>
          <w:ilvl w:val="0"/>
          <w:numId w:val="7"/>
        </w:numPr>
        <w:spacing w:line="360" w:lineRule="auto"/>
        <w:ind w:left="1068"/>
        <w:rPr>
          <w:rFonts w:eastAsia="Times New Roman" w:cs="Times New Roman"/>
        </w:rPr>
      </w:pPr>
      <w:r>
        <w:rPr>
          <w:rFonts w:eastAsia="Times New Roman" w:cs="Times New Roman"/>
        </w:rPr>
        <w:t>VIP</w:t>
      </w:r>
    </w:p>
    <w:p w:rsidR="00000000" w:rsidRDefault="00626A48">
      <w:pPr>
        <w:pStyle w:val="Prrafodelista"/>
        <w:numPr>
          <w:ilvl w:val="0"/>
          <w:numId w:val="7"/>
        </w:numPr>
        <w:spacing w:line="360" w:lineRule="auto"/>
        <w:ind w:left="1068"/>
        <w:rPr>
          <w:rFonts w:eastAsia="Times New Roman" w:cs="Times New Roman"/>
        </w:rPr>
      </w:pPr>
      <w:r>
        <w:rPr>
          <w:rFonts w:eastAsia="Times New Roman" w:cs="Times New Roman"/>
        </w:rPr>
        <w:t>Preferente</w:t>
      </w:r>
    </w:p>
    <w:p w:rsidR="00000000" w:rsidRDefault="00626A48">
      <w:pPr>
        <w:pStyle w:val="Prrafodelista"/>
        <w:numPr>
          <w:ilvl w:val="0"/>
          <w:numId w:val="7"/>
        </w:numPr>
        <w:spacing w:line="360" w:lineRule="auto"/>
        <w:ind w:left="1068"/>
        <w:rPr>
          <w:rFonts w:eastAsia="Times New Roman" w:cs="Times New Roman"/>
        </w:rPr>
      </w:pPr>
      <w:r>
        <w:rPr>
          <w:rFonts w:eastAsia="Times New Roman" w:cs="Times New Roman"/>
        </w:rPr>
        <w:t>Movilización A</w:t>
      </w:r>
    </w:p>
    <w:p w:rsidR="00000000" w:rsidRDefault="00626A48">
      <w:pPr>
        <w:pStyle w:val="Prrafodelista"/>
        <w:numPr>
          <w:ilvl w:val="0"/>
          <w:numId w:val="7"/>
        </w:numPr>
        <w:spacing w:line="360" w:lineRule="auto"/>
        <w:ind w:left="1068"/>
        <w:rPr>
          <w:rFonts w:eastAsia="Times New Roman" w:cs="Times New Roman"/>
        </w:rPr>
      </w:pPr>
      <w:r>
        <w:rPr>
          <w:rFonts w:eastAsia="Times New Roman" w:cs="Times New Roman"/>
        </w:rPr>
        <w:t>Movilización B</w:t>
      </w:r>
    </w:p>
    <w:p w:rsidR="00000000" w:rsidRDefault="00626A48">
      <w:pPr>
        <w:pStyle w:val="Prrafodelista"/>
        <w:numPr>
          <w:ilvl w:val="0"/>
          <w:numId w:val="7"/>
        </w:numPr>
        <w:spacing w:line="360" w:lineRule="auto"/>
        <w:ind w:left="1068"/>
        <w:rPr>
          <w:rFonts w:eastAsia="Times New Roman" w:cs="Times New Roman"/>
        </w:rPr>
      </w:pPr>
      <w:r>
        <w:rPr>
          <w:rFonts w:eastAsia="Times New Roman" w:cs="Times New Roman"/>
        </w:rPr>
        <w:t>Normalización A</w:t>
      </w:r>
    </w:p>
    <w:p w:rsidR="00000000" w:rsidRDefault="00626A48">
      <w:pPr>
        <w:pStyle w:val="Prrafodelista"/>
        <w:numPr>
          <w:ilvl w:val="0"/>
          <w:numId w:val="7"/>
        </w:numPr>
        <w:spacing w:line="360" w:lineRule="auto"/>
        <w:ind w:left="1068"/>
        <w:rPr>
          <w:rFonts w:eastAsia="Times New Roman" w:cs="Times New Roman"/>
        </w:rPr>
      </w:pPr>
      <w:r>
        <w:rPr>
          <w:rFonts w:eastAsia="Times New Roman" w:cs="Times New Roman"/>
        </w:rPr>
        <w:t>Normalización B</w:t>
      </w:r>
    </w:p>
    <w:p w:rsidR="00000000" w:rsidRDefault="00626A48">
      <w:pPr>
        <w:pStyle w:val="Prrafodelista"/>
        <w:numPr>
          <w:ilvl w:val="0"/>
          <w:numId w:val="7"/>
        </w:numPr>
        <w:spacing w:line="360" w:lineRule="auto"/>
        <w:ind w:left="1068"/>
        <w:rPr>
          <w:rFonts w:eastAsia="Times New Roman" w:cs="Times New Roman"/>
        </w:rPr>
      </w:pPr>
      <w:r>
        <w:rPr>
          <w:rFonts w:eastAsia="Times New Roman" w:cs="Times New Roman"/>
        </w:rPr>
        <w:t>Nuevos 6M</w:t>
      </w:r>
    </w:p>
    <w:p w:rsidR="00000000" w:rsidRDefault="00626A48">
      <w:pPr>
        <w:pStyle w:val="Prrafodelista"/>
        <w:numPr>
          <w:ilvl w:val="0"/>
          <w:numId w:val="7"/>
        </w:numPr>
        <w:spacing w:line="360" w:lineRule="auto"/>
        <w:ind w:left="1068"/>
        <w:rPr>
          <w:rFonts w:eastAsia="Times New Roman" w:cs="Times New Roman"/>
        </w:rPr>
      </w:pPr>
      <w:r>
        <w:rPr>
          <w:rFonts w:eastAsia="Times New Roman" w:cs="Times New Roman"/>
        </w:rPr>
        <w:t>Nuevos + 6M</w:t>
      </w:r>
    </w:p>
    <w:p w:rsidR="00000000" w:rsidRDefault="00626A48">
      <w:pPr>
        <w:pStyle w:val="Prrafodelista"/>
        <w:numPr>
          <w:ilvl w:val="0"/>
          <w:numId w:val="7"/>
        </w:numPr>
        <w:spacing w:line="360" w:lineRule="auto"/>
        <w:ind w:left="1068"/>
        <w:rPr>
          <w:rFonts w:eastAsia="Times New Roman" w:cs="Times New Roman"/>
        </w:rPr>
      </w:pPr>
      <w:r>
        <w:rPr>
          <w:rFonts w:eastAsia="Times New Roman" w:cs="Times New Roman"/>
        </w:rPr>
        <w:t>Inactivos</w:t>
      </w:r>
    </w:p>
    <w:p w:rsidR="00000000" w:rsidRDefault="00626A48">
      <w:pPr>
        <w:spacing w:line="360" w:lineRule="auto"/>
        <w:rPr>
          <w:rFonts w:eastAsia="Times New Roman" w:cs="Times New Roman"/>
        </w:rPr>
      </w:pPr>
    </w:p>
    <w:p w:rsidR="00000000" w:rsidRDefault="00626A48">
      <w:pPr>
        <w:pStyle w:val="Ttulo1"/>
        <w:numPr>
          <w:ilvl w:val="0"/>
          <w:numId w:val="15"/>
        </w:numPr>
        <w:spacing w:before="0" w:beforeAutospacing="0" w:after="0" w:afterAutospacing="0" w:line="360" w:lineRule="auto"/>
        <w:rPr>
          <w:rFonts w:eastAsia="Times New Roman" w:cs="Times New Roman"/>
          <w:color w:val="auto"/>
        </w:rPr>
      </w:pPr>
      <w:bookmarkStart w:id="312" w:name="_Toc456187663"/>
      <w:r>
        <w:rPr>
          <w:rFonts w:eastAsia="Times New Roman" w:cs="Times New Roman"/>
          <w:color w:val="auto"/>
        </w:rPr>
        <w:t>ADMINISTRACIÓN DE EXCEPCIONES</w:t>
      </w:r>
      <w:bookmarkEnd w:id="312"/>
      <w:r>
        <w:rPr>
          <w:rFonts w:eastAsia="Times New Roman" w:cs="Times New Roman"/>
          <w:color w:val="auto"/>
        </w:rPr>
        <w:t xml:space="preserve"> </w:t>
      </w:r>
    </w:p>
    <w:p w:rsidR="00000000" w:rsidRDefault="00626A48">
      <w:pPr>
        <w:rPr>
          <w:rFonts w:eastAsia="Times New Roman" w:cs="Times New Roman"/>
        </w:rPr>
      </w:pPr>
    </w:p>
    <w:p w:rsidR="00000000" w:rsidRDefault="00626A48">
      <w:pPr>
        <w:pStyle w:val="Prrafodelista"/>
        <w:numPr>
          <w:ilvl w:val="0"/>
          <w:numId w:val="15"/>
        </w:numPr>
        <w:spacing w:line="360" w:lineRule="auto"/>
        <w:jc w:val="both"/>
        <w:outlineLvl w:val="0"/>
        <w:rPr>
          <w:rFonts w:eastAsia="Times New Roman" w:cs="Times New Roman"/>
          <w:b/>
          <w:bCs/>
          <w:vanish/>
          <w:kern w:val="36"/>
          <w:szCs w:val="48"/>
        </w:rPr>
      </w:pPr>
      <w:bookmarkStart w:id="313" w:name="_Toc455412589"/>
      <w:bookmarkStart w:id="314" w:name="_Toc455665307"/>
      <w:bookmarkStart w:id="315" w:name="_Toc455666514"/>
      <w:bookmarkStart w:id="316" w:name="_Toc455759109"/>
      <w:bookmarkStart w:id="317" w:name="_Toc455759178"/>
      <w:bookmarkStart w:id="318" w:name="_Toc455759755"/>
      <w:bookmarkStart w:id="319" w:name="_Toc455759964"/>
      <w:bookmarkStart w:id="320" w:name="_Toc455761959"/>
      <w:bookmarkStart w:id="321" w:name="_Toc455762005"/>
      <w:bookmarkStart w:id="322" w:name="_Toc455762271"/>
      <w:bookmarkStart w:id="323" w:name="_Toc456170611"/>
      <w:bookmarkStart w:id="324" w:name="_Toc456187664"/>
      <w:bookmarkEnd w:id="313"/>
      <w:bookmarkEnd w:id="314"/>
      <w:bookmarkEnd w:id="315"/>
      <w:bookmarkEnd w:id="316"/>
      <w:bookmarkEnd w:id="317"/>
      <w:bookmarkEnd w:id="318"/>
      <w:bookmarkEnd w:id="319"/>
      <w:bookmarkEnd w:id="320"/>
      <w:bookmarkEnd w:id="321"/>
      <w:bookmarkEnd w:id="322"/>
      <w:bookmarkEnd w:id="323"/>
      <w:bookmarkEnd w:id="324"/>
    </w:p>
    <w:p w:rsidR="00000000" w:rsidRDefault="00626A48">
      <w:pPr>
        <w:pStyle w:val="Prrafodelista"/>
        <w:numPr>
          <w:ilvl w:val="0"/>
          <w:numId w:val="15"/>
        </w:numPr>
        <w:spacing w:line="360" w:lineRule="auto"/>
        <w:jc w:val="both"/>
        <w:outlineLvl w:val="0"/>
        <w:rPr>
          <w:rFonts w:eastAsia="Times New Roman" w:cs="Times New Roman"/>
          <w:b/>
          <w:bCs/>
          <w:vanish/>
          <w:kern w:val="36"/>
          <w:szCs w:val="48"/>
        </w:rPr>
      </w:pPr>
      <w:bookmarkStart w:id="325" w:name="_Toc455412590"/>
      <w:bookmarkStart w:id="326" w:name="_Toc455665308"/>
      <w:bookmarkStart w:id="327" w:name="_Toc455666515"/>
      <w:bookmarkStart w:id="328" w:name="_Toc455759110"/>
      <w:bookmarkStart w:id="329" w:name="_Toc455759179"/>
      <w:bookmarkStart w:id="330" w:name="_Toc455759756"/>
      <w:bookmarkStart w:id="331" w:name="_Toc455759965"/>
      <w:bookmarkStart w:id="332" w:name="_Toc455761960"/>
      <w:bookmarkStart w:id="333" w:name="_Toc455762006"/>
      <w:bookmarkStart w:id="334" w:name="_Toc455762272"/>
      <w:bookmarkStart w:id="335" w:name="_Toc456170612"/>
      <w:bookmarkStart w:id="336" w:name="_Toc456187665"/>
      <w:bookmarkEnd w:id="325"/>
      <w:bookmarkEnd w:id="326"/>
      <w:bookmarkEnd w:id="327"/>
      <w:bookmarkEnd w:id="328"/>
      <w:bookmarkEnd w:id="329"/>
      <w:bookmarkEnd w:id="330"/>
      <w:bookmarkEnd w:id="331"/>
      <w:bookmarkEnd w:id="332"/>
      <w:bookmarkEnd w:id="333"/>
      <w:bookmarkEnd w:id="334"/>
      <w:bookmarkEnd w:id="335"/>
      <w:bookmarkEnd w:id="336"/>
    </w:p>
    <w:p w:rsidR="00000000" w:rsidRDefault="00626A48">
      <w:pPr>
        <w:pStyle w:val="Prrafodelista"/>
        <w:numPr>
          <w:ilvl w:val="0"/>
          <w:numId w:val="15"/>
        </w:numPr>
        <w:spacing w:line="360" w:lineRule="auto"/>
        <w:jc w:val="both"/>
        <w:outlineLvl w:val="0"/>
        <w:rPr>
          <w:rFonts w:eastAsia="Times New Roman" w:cs="Times New Roman"/>
          <w:b/>
          <w:bCs/>
          <w:vanish/>
          <w:kern w:val="36"/>
          <w:szCs w:val="48"/>
        </w:rPr>
      </w:pPr>
      <w:bookmarkStart w:id="337" w:name="_Toc455412591"/>
      <w:bookmarkStart w:id="338" w:name="_Toc455665309"/>
      <w:bookmarkStart w:id="339" w:name="_Toc455666516"/>
      <w:bookmarkStart w:id="340" w:name="_Toc455759111"/>
      <w:bookmarkStart w:id="341" w:name="_Toc455759180"/>
      <w:bookmarkStart w:id="342" w:name="_Toc455759757"/>
      <w:bookmarkStart w:id="343" w:name="_Toc455759966"/>
      <w:bookmarkStart w:id="344" w:name="_Toc455761961"/>
      <w:bookmarkStart w:id="345" w:name="_Toc455762007"/>
      <w:bookmarkStart w:id="346" w:name="_Toc455762273"/>
      <w:bookmarkStart w:id="347" w:name="_Toc456170613"/>
      <w:bookmarkStart w:id="348" w:name="_Toc456187666"/>
      <w:bookmarkEnd w:id="337"/>
      <w:bookmarkEnd w:id="338"/>
      <w:bookmarkEnd w:id="339"/>
      <w:bookmarkEnd w:id="340"/>
      <w:bookmarkEnd w:id="341"/>
      <w:bookmarkEnd w:id="342"/>
      <w:bookmarkEnd w:id="343"/>
      <w:bookmarkEnd w:id="344"/>
      <w:bookmarkEnd w:id="345"/>
      <w:bookmarkEnd w:id="346"/>
      <w:bookmarkEnd w:id="347"/>
      <w:bookmarkEnd w:id="348"/>
    </w:p>
    <w:p w:rsidR="00000000" w:rsidRDefault="00626A48">
      <w:pPr>
        <w:pStyle w:val="Prrafodelista"/>
        <w:numPr>
          <w:ilvl w:val="0"/>
          <w:numId w:val="15"/>
        </w:numPr>
        <w:spacing w:line="360" w:lineRule="auto"/>
        <w:jc w:val="both"/>
        <w:outlineLvl w:val="0"/>
        <w:rPr>
          <w:rFonts w:eastAsia="Times New Roman" w:cs="Times New Roman"/>
          <w:b/>
          <w:bCs/>
          <w:vanish/>
          <w:kern w:val="36"/>
          <w:szCs w:val="48"/>
        </w:rPr>
      </w:pPr>
      <w:bookmarkStart w:id="349" w:name="_Toc455412592"/>
      <w:bookmarkStart w:id="350" w:name="_Toc455665310"/>
      <w:bookmarkStart w:id="351" w:name="_Toc455666517"/>
      <w:bookmarkStart w:id="352" w:name="_Toc455759112"/>
      <w:bookmarkStart w:id="353" w:name="_Toc455759181"/>
      <w:bookmarkStart w:id="354" w:name="_Toc455759758"/>
      <w:bookmarkStart w:id="355" w:name="_Toc455759967"/>
      <w:bookmarkStart w:id="356" w:name="_Toc455761962"/>
      <w:bookmarkStart w:id="357" w:name="_Toc455762008"/>
      <w:bookmarkStart w:id="358" w:name="_Toc455762274"/>
      <w:bookmarkStart w:id="359" w:name="_Toc456170614"/>
      <w:bookmarkStart w:id="360" w:name="_Toc456187667"/>
      <w:bookmarkEnd w:id="349"/>
      <w:bookmarkEnd w:id="350"/>
      <w:bookmarkEnd w:id="351"/>
      <w:bookmarkEnd w:id="352"/>
      <w:bookmarkEnd w:id="353"/>
      <w:bookmarkEnd w:id="354"/>
      <w:bookmarkEnd w:id="355"/>
      <w:bookmarkEnd w:id="356"/>
      <w:bookmarkEnd w:id="357"/>
      <w:bookmarkEnd w:id="358"/>
      <w:bookmarkEnd w:id="359"/>
      <w:bookmarkEnd w:id="360"/>
    </w:p>
    <w:p w:rsidR="00000000" w:rsidRDefault="00626A48">
      <w:pPr>
        <w:pStyle w:val="Prrafodelista"/>
        <w:numPr>
          <w:ilvl w:val="0"/>
          <w:numId w:val="45"/>
        </w:numPr>
        <w:spacing w:line="360" w:lineRule="auto"/>
        <w:jc w:val="both"/>
        <w:rPr>
          <w:rFonts w:eastAsia="Times New Roman" w:cs="Times New Roman"/>
        </w:rPr>
      </w:pPr>
      <w:r>
        <w:rPr>
          <w:rFonts w:eastAsia="Times New Roman" w:cs="Times New Roman"/>
        </w:rPr>
        <w:t>En caso de temas no expuestos en el manual comercial y política de crédito, lo autoriza la Vicepresidencia.</w:t>
      </w:r>
    </w:p>
    <w:p w:rsidR="00000000" w:rsidRDefault="00626A48">
      <w:pPr>
        <w:rPr>
          <w:rFonts w:eastAsia="Times New Roman" w:cs="Times New Roman"/>
        </w:rPr>
      </w:pPr>
    </w:p>
    <w:p w:rsidR="00000000" w:rsidRDefault="00626A48">
      <w:pPr>
        <w:pStyle w:val="Ttulo1"/>
        <w:numPr>
          <w:ilvl w:val="0"/>
          <w:numId w:val="46"/>
        </w:numPr>
        <w:spacing w:before="0" w:beforeAutospacing="0" w:after="0" w:afterAutospacing="0" w:line="360" w:lineRule="auto"/>
        <w:rPr>
          <w:rFonts w:eastAsia="Times New Roman" w:cs="Times New Roman"/>
          <w:color w:val="auto"/>
        </w:rPr>
      </w:pPr>
      <w:bookmarkStart w:id="361" w:name="_Toc456187668"/>
      <w:r>
        <w:rPr>
          <w:rFonts w:eastAsia="Times New Roman" w:cs="Times New Roman"/>
          <w:color w:val="auto"/>
        </w:rPr>
        <w:t>APROBACIONES O NEGOCIACIONES DE SOLICITUDES</w:t>
      </w:r>
      <w:bookmarkEnd w:id="361"/>
    </w:p>
    <w:p w:rsidR="00000000" w:rsidRDefault="00626A48">
      <w:pPr>
        <w:rPr>
          <w:rFonts w:eastAsia="Times New Roman" w:cs="Times New Roman"/>
        </w:rPr>
      </w:pPr>
    </w:p>
    <w:p w:rsidR="00000000" w:rsidRDefault="00626A48">
      <w:pPr>
        <w:pStyle w:val="Prrafodelista"/>
        <w:numPr>
          <w:ilvl w:val="0"/>
          <w:numId w:val="47"/>
        </w:numPr>
        <w:spacing w:line="360" w:lineRule="auto"/>
        <w:jc w:val="both"/>
        <w:rPr>
          <w:rFonts w:eastAsia="Times New Roman" w:cs="Arial"/>
          <w:szCs w:val="20"/>
          <w:lang w:val="es-EC" w:eastAsia="ar-SA"/>
        </w:rPr>
      </w:pPr>
      <w:r>
        <w:rPr>
          <w:rFonts w:eastAsia="Times New Roman" w:cs="Arial"/>
          <w:szCs w:val="20"/>
          <w:lang w:val="es-EC" w:eastAsia="ar-SA"/>
        </w:rPr>
        <w:t xml:space="preserve">La activación de la tarjeta de crédito se la realizará </w:t>
      </w:r>
      <w:r>
        <w:rPr>
          <w:rFonts w:eastAsia="Times New Roman" w:cs="Arial"/>
          <w:szCs w:val="20"/>
          <w:lang w:val="es-EC" w:eastAsia="ar-SA"/>
        </w:rPr>
        <w:t xml:space="preserve">en un </w:t>
      </w:r>
      <w:r>
        <w:rPr>
          <w:rFonts w:eastAsia="Times New Roman" w:cs="Arial"/>
          <w:b/>
          <w:szCs w:val="20"/>
          <w:lang w:val="es-EC" w:eastAsia="ar-SA"/>
        </w:rPr>
        <w:t>máximo de 48 horas</w:t>
      </w:r>
      <w:r>
        <w:rPr>
          <w:rFonts w:eastAsia="Times New Roman" w:cs="Arial"/>
          <w:szCs w:val="20"/>
          <w:lang w:val="es-EC" w:eastAsia="ar-SA"/>
        </w:rPr>
        <w:t xml:space="preserve"> después de la impresión y entrega de la tarjeta.</w:t>
      </w:r>
    </w:p>
    <w:p w:rsidR="00000000" w:rsidRDefault="00626A48">
      <w:pPr>
        <w:pStyle w:val="Prrafodelista"/>
        <w:numPr>
          <w:ilvl w:val="0"/>
          <w:numId w:val="47"/>
        </w:numPr>
        <w:spacing w:line="360" w:lineRule="auto"/>
        <w:jc w:val="both"/>
        <w:rPr>
          <w:rFonts w:eastAsia="Times New Roman" w:cs="Arial"/>
          <w:szCs w:val="20"/>
          <w:lang w:val="es-EC" w:eastAsia="ar-SA"/>
        </w:rPr>
      </w:pPr>
      <w:r>
        <w:rPr>
          <w:rFonts w:eastAsia="Times New Roman" w:cs="Arial"/>
          <w:szCs w:val="20"/>
          <w:lang w:val="es-EC" w:eastAsia="ar-SA"/>
        </w:rPr>
        <w:t xml:space="preserve">El Analista de Crédito aprueba la solicitud en el sistema y automáticamente se activa la tarjeta. </w:t>
      </w:r>
    </w:p>
    <w:p w:rsidR="00000000" w:rsidRDefault="00626A48">
      <w:pPr>
        <w:pStyle w:val="Prrafodelista"/>
        <w:numPr>
          <w:ilvl w:val="0"/>
          <w:numId w:val="47"/>
        </w:numPr>
        <w:spacing w:line="360" w:lineRule="auto"/>
        <w:jc w:val="both"/>
        <w:rPr>
          <w:rFonts w:eastAsia="Times New Roman" w:cs="Arial"/>
          <w:szCs w:val="20"/>
          <w:lang w:val="es-EC" w:eastAsia="ar-SA"/>
        </w:rPr>
      </w:pPr>
      <w:r>
        <w:rPr>
          <w:rFonts w:eastAsia="Times New Roman" w:cs="Arial"/>
          <w:szCs w:val="20"/>
          <w:lang w:val="es-EC" w:eastAsia="ar-SA"/>
        </w:rPr>
        <w:t xml:space="preserve">Se debe enviar reporte a las Agencias con el resultado obtenido al final </w:t>
      </w:r>
      <w:r>
        <w:rPr>
          <w:rFonts w:eastAsia="Times New Roman" w:cs="Arial"/>
          <w:szCs w:val="20"/>
          <w:lang w:val="es-EC" w:eastAsia="ar-SA"/>
        </w:rPr>
        <w:t xml:space="preserve">del día con el fin de comunicar que solicitudes fueron aprobadas, rechazadas o por regularizar. </w:t>
      </w:r>
    </w:p>
    <w:p w:rsidR="00000000" w:rsidRDefault="00626A48">
      <w:pPr>
        <w:spacing w:line="360" w:lineRule="auto"/>
        <w:rPr>
          <w:rFonts w:eastAsia="Times New Roman" w:cs="Times New Roman"/>
        </w:rPr>
      </w:pPr>
    </w:p>
    <w:p w:rsidR="00000000" w:rsidRDefault="00626A48">
      <w:pPr>
        <w:spacing w:line="360" w:lineRule="auto"/>
        <w:rPr>
          <w:rFonts w:eastAsia="Times New Roman" w:cs="Times New Roman"/>
        </w:rPr>
      </w:pPr>
    </w:p>
    <w:p w:rsidR="00000000" w:rsidRDefault="00626A48">
      <w:pPr>
        <w:pStyle w:val="Ttulo1"/>
        <w:numPr>
          <w:ilvl w:val="0"/>
          <w:numId w:val="46"/>
        </w:numPr>
        <w:spacing w:before="0" w:beforeAutospacing="0" w:after="0" w:afterAutospacing="0" w:line="360" w:lineRule="auto"/>
        <w:rPr>
          <w:rFonts w:eastAsia="Times New Roman" w:cs="Times New Roman"/>
          <w:color w:val="auto"/>
        </w:rPr>
      </w:pPr>
      <w:bookmarkStart w:id="362" w:name="_Toc456187669"/>
      <w:r>
        <w:rPr>
          <w:rFonts w:eastAsia="Times New Roman" w:cs="Times New Roman"/>
          <w:color w:val="auto"/>
        </w:rPr>
        <w:t>SEGUIMIENTO Y COBRANZA ADMINISTRATIVA</w:t>
      </w:r>
      <w:bookmarkEnd w:id="362"/>
    </w:p>
    <w:p w:rsidR="00000000" w:rsidRDefault="00626A48">
      <w:pPr>
        <w:rPr>
          <w:rFonts w:eastAsia="Times New Roman" w:cs="Times New Roman"/>
        </w:rPr>
      </w:pPr>
    </w:p>
    <w:p w:rsidR="00000000" w:rsidRDefault="00626A48">
      <w:pPr>
        <w:pStyle w:val="Ttulo2"/>
        <w:numPr>
          <w:ilvl w:val="1"/>
          <w:numId w:val="48"/>
        </w:numPr>
        <w:spacing w:before="0" w:after="0" w:line="360" w:lineRule="auto"/>
        <w:ind w:left="993"/>
        <w:rPr>
          <w:rFonts w:eastAsia="Times New Roman"/>
        </w:rPr>
      </w:pPr>
      <w:bookmarkStart w:id="363" w:name="_Toc455665314"/>
      <w:bookmarkStart w:id="364" w:name="_Toc455666521"/>
      <w:bookmarkStart w:id="365" w:name="_Toc455759115"/>
      <w:bookmarkStart w:id="366" w:name="_Toc455759184"/>
      <w:bookmarkStart w:id="367" w:name="_Toc456187670"/>
      <w:bookmarkEnd w:id="363"/>
      <w:bookmarkEnd w:id="364"/>
      <w:bookmarkEnd w:id="365"/>
      <w:bookmarkEnd w:id="366"/>
      <w:r>
        <w:rPr>
          <w:rFonts w:eastAsia="Times New Roman"/>
        </w:rPr>
        <w:t>Acciones Prohibidas en la Gestión de Cobranza</w:t>
      </w:r>
      <w:bookmarkEnd w:id="367"/>
    </w:p>
    <w:p w:rsidR="00000000" w:rsidRDefault="00626A48">
      <w:pPr>
        <w:spacing w:line="360" w:lineRule="auto"/>
        <w:ind w:left="1080"/>
        <w:rPr>
          <w:rFonts w:eastAsia="Times New Roman" w:cs="Times New Roman"/>
        </w:rPr>
      </w:pPr>
      <w:r>
        <w:rPr>
          <w:rFonts w:eastAsia="Times New Roman" w:cs="Times New Roman"/>
        </w:rPr>
        <w:t>Está totalmente prohibido:</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Usar lenguaje abusivo</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Unas la fuerza física</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Gritarle al cliente</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Humillar públicamente al cliente</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Violar el derecho a la privacidad del cliente</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Discriminar basándose en la etnicidad, género, orientación sexual, creencia religiosa, opinión política o discapacidad</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Participar en corrupción, soborno, hur</w:t>
      </w:r>
      <w:r>
        <w:rPr>
          <w:rFonts w:eastAsia="Times New Roman" w:cs="Times New Roman"/>
        </w:rPr>
        <w:t>to</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Participar en hostigamiento sexual o moral</w:t>
      </w:r>
    </w:p>
    <w:p w:rsidR="00000000" w:rsidRDefault="00626A48">
      <w:pPr>
        <w:pStyle w:val="Prrafodelista"/>
        <w:spacing w:line="360" w:lineRule="auto"/>
        <w:ind w:left="1800"/>
        <w:rPr>
          <w:rFonts w:eastAsia="Times New Roman" w:cs="Times New Roman"/>
        </w:rPr>
      </w:pPr>
    </w:p>
    <w:p w:rsidR="00000000" w:rsidRDefault="00626A48">
      <w:pPr>
        <w:pStyle w:val="Ttulo2"/>
        <w:numPr>
          <w:ilvl w:val="1"/>
          <w:numId w:val="48"/>
        </w:numPr>
        <w:spacing w:before="0" w:after="0" w:line="360" w:lineRule="auto"/>
        <w:ind w:left="1418" w:hanging="851"/>
        <w:rPr>
          <w:rFonts w:eastAsia="Times New Roman"/>
        </w:rPr>
      </w:pPr>
      <w:bookmarkStart w:id="368" w:name="_Toc456187671"/>
      <w:r>
        <w:rPr>
          <w:rFonts w:eastAsia="Times New Roman"/>
        </w:rPr>
        <w:t>Condiciones Generales</w:t>
      </w:r>
      <w:bookmarkEnd w:id="368"/>
    </w:p>
    <w:p w:rsidR="00000000" w:rsidRDefault="00626A48">
      <w:pPr>
        <w:spacing w:line="360" w:lineRule="auto"/>
        <w:ind w:left="1080"/>
        <w:jc w:val="both"/>
        <w:rPr>
          <w:rFonts w:eastAsia="Times New Roman" w:cs="Times New Roman"/>
        </w:rPr>
      </w:pPr>
      <w:r>
        <w:rPr>
          <w:rFonts w:eastAsia="Times New Roman" w:cs="Times New Roman"/>
        </w:rPr>
        <w:t>Banco Solidario en función de las normativas vigentes establece herramientas de Normalización conforme a la política de normalización.</w:t>
      </w:r>
    </w:p>
    <w:p w:rsidR="00000000" w:rsidRDefault="00626A48">
      <w:pPr>
        <w:spacing w:line="360" w:lineRule="auto"/>
        <w:rPr>
          <w:rFonts w:eastAsia="Times New Roman" w:cs="Times New Roman"/>
        </w:rPr>
      </w:pPr>
    </w:p>
    <w:p w:rsidR="00000000" w:rsidRDefault="00626A48">
      <w:pPr>
        <w:pStyle w:val="Ttulo1"/>
        <w:numPr>
          <w:ilvl w:val="0"/>
          <w:numId w:val="46"/>
        </w:numPr>
        <w:spacing w:before="0" w:beforeAutospacing="0" w:after="0" w:afterAutospacing="0" w:line="360" w:lineRule="auto"/>
        <w:rPr>
          <w:rFonts w:eastAsia="Times New Roman" w:cs="Times New Roman"/>
          <w:color w:val="auto"/>
        </w:rPr>
      </w:pPr>
      <w:bookmarkStart w:id="369" w:name="_Toc456187672"/>
      <w:r>
        <w:rPr>
          <w:rFonts w:eastAsia="Times New Roman" w:cs="Times New Roman"/>
          <w:color w:val="auto"/>
        </w:rPr>
        <w:t>REFERENCIAS</w:t>
      </w:r>
      <w:bookmarkEnd w:id="369"/>
      <w:bookmarkEnd w:id="220"/>
      <w:bookmarkEnd w:id="221"/>
      <w:r>
        <w:rPr>
          <w:rFonts w:eastAsia="Times New Roman" w:cs="Times New Roman"/>
          <w:color w:val="auto"/>
        </w:rPr>
        <w:t xml:space="preserve"> </w:t>
      </w:r>
    </w:p>
    <w:p w:rsidR="00000000" w:rsidRDefault="00626A48">
      <w:pPr>
        <w:rPr>
          <w:rFonts w:eastAsia="Times New Roman" w:cs="Times New Roman"/>
        </w:rPr>
      </w:pPr>
    </w:p>
    <w:p w:rsidR="00000000" w:rsidRDefault="00626A48">
      <w:pPr>
        <w:pStyle w:val="Prrafodelista"/>
        <w:numPr>
          <w:ilvl w:val="0"/>
          <w:numId w:val="47"/>
        </w:numPr>
        <w:spacing w:line="360" w:lineRule="auto"/>
        <w:jc w:val="both"/>
        <w:rPr>
          <w:rFonts w:ascii="Tahoma" w:eastAsia="Times New Roman" w:hAnsi="Tahoma" w:cs="Tahoma"/>
          <w:i/>
          <w:iCs/>
          <w:szCs w:val="22"/>
          <w:lang w:val="es-MX" w:eastAsia="en-US"/>
        </w:rPr>
      </w:pPr>
      <w:r>
        <w:rPr>
          <w:rFonts w:eastAsia="Times New Roman" w:cs="Arial"/>
          <w:szCs w:val="20"/>
          <w:lang w:val="es-EC" w:eastAsia="ar-SA"/>
        </w:rPr>
        <w:t>El presente Manual deberá ser interpr</w:t>
      </w:r>
      <w:r>
        <w:rPr>
          <w:rFonts w:eastAsia="Times New Roman" w:cs="Arial"/>
          <w:szCs w:val="20"/>
          <w:lang w:val="es-EC" w:eastAsia="ar-SA"/>
        </w:rPr>
        <w:t>etado e implementado considerando la normativa legal emitida por los organismos de control y a la luz de los lineamientos y disposiciones contenidas en PPGS institucional, con especial atención en:</w:t>
      </w:r>
    </w:p>
    <w:p w:rsidR="00000000" w:rsidRDefault="00626A48">
      <w:pPr>
        <w:pStyle w:val="Prrafodelista"/>
        <w:rPr>
          <w:rFonts w:ascii="Tahoma" w:eastAsia="Times New Roman" w:hAnsi="Tahoma" w:cs="Tahoma"/>
          <w:i/>
          <w:iCs/>
        </w:rPr>
      </w:pP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El estatuto social del Banco</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La política de crédito.</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La política de riesgos.</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El manual de administración integral de riesgos.</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Las normas de cobranza y normalización.</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La política de calidad de servicio.</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El manual de prevención de lavado de activos, financiamiento del terrorismo y otros delitos.</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El código de c</w:t>
      </w:r>
      <w:r>
        <w:rPr>
          <w:rFonts w:eastAsia="Times New Roman" w:cs="Times New Roman"/>
        </w:rPr>
        <w:t>onducta ética.</w:t>
      </w:r>
    </w:p>
    <w:p w:rsidR="00000000" w:rsidRDefault="00626A48">
      <w:pPr>
        <w:pStyle w:val="Prrafodelista"/>
        <w:numPr>
          <w:ilvl w:val="0"/>
          <w:numId w:val="49"/>
        </w:numPr>
        <w:spacing w:line="360" w:lineRule="auto"/>
        <w:ind w:left="1800"/>
        <w:rPr>
          <w:rFonts w:eastAsia="Times New Roman" w:cs="Times New Roman"/>
        </w:rPr>
      </w:pPr>
      <w:r>
        <w:rPr>
          <w:rFonts w:eastAsia="Times New Roman" w:cs="Times New Roman"/>
        </w:rPr>
        <w:t>El reglamento interno.</w:t>
      </w:r>
    </w:p>
    <w:p w:rsidR="00000000" w:rsidRDefault="00626A48">
      <w:pPr>
        <w:spacing w:line="360" w:lineRule="auto"/>
        <w:ind w:left="720"/>
        <w:jc w:val="both"/>
        <w:rPr>
          <w:rFonts w:eastAsia="Times New Roman" w:cs="Arial"/>
          <w:szCs w:val="20"/>
        </w:rPr>
      </w:pPr>
    </w:p>
    <w:p w:rsidR="00000000" w:rsidRDefault="00626A48">
      <w:pPr>
        <w:pStyle w:val="Ttulo1"/>
        <w:numPr>
          <w:ilvl w:val="0"/>
          <w:numId w:val="46"/>
        </w:numPr>
        <w:spacing w:before="0" w:beforeAutospacing="0" w:after="0" w:afterAutospacing="0" w:line="360" w:lineRule="auto"/>
        <w:rPr>
          <w:rFonts w:eastAsia="Times New Roman" w:cs="Times New Roman"/>
          <w:color w:val="auto"/>
        </w:rPr>
      </w:pPr>
      <w:bookmarkStart w:id="370" w:name="_Toc456187673"/>
      <w:bookmarkStart w:id="371" w:name="_Toc386642019"/>
      <w:bookmarkStart w:id="372" w:name="_Toc386641845"/>
      <w:r>
        <w:rPr>
          <w:rFonts w:eastAsia="Times New Roman" w:cs="Times New Roman"/>
          <w:color w:val="auto"/>
        </w:rPr>
        <w:t>FORMATOS RELACIONADOS</w:t>
      </w:r>
      <w:bookmarkEnd w:id="370"/>
      <w:bookmarkEnd w:id="371"/>
      <w:bookmarkEnd w:id="372"/>
      <w:r>
        <w:rPr>
          <w:rFonts w:eastAsia="Times New Roman" w:cs="Times New Roman"/>
          <w:color w:val="auto"/>
        </w:rPr>
        <w:t xml:space="preserve"> </w:t>
      </w:r>
    </w:p>
    <w:p w:rsidR="00000000" w:rsidRDefault="00626A48">
      <w:pPr>
        <w:rPr>
          <w:rFonts w:eastAsia="Times New Roman" w:cs="Times New Roman"/>
        </w:rPr>
      </w:pPr>
    </w:p>
    <w:bookmarkStart w:id="373" w:name="_Toc386641872"/>
    <w:bookmarkStart w:id="374" w:name="_Toc386641962"/>
    <w:bookmarkStart w:id="375" w:name="_Toc386642046"/>
    <w:p w:rsidR="00000000" w:rsidRDefault="00626A48">
      <w:pPr>
        <w:numPr>
          <w:ilvl w:val="0"/>
          <w:numId w:val="50"/>
        </w:numPr>
        <w:spacing w:line="360" w:lineRule="auto"/>
        <w:jc w:val="both"/>
        <w:rPr>
          <w:rFonts w:eastAsia="Times New Roman" w:cs="Arial"/>
          <w:szCs w:val="20"/>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"../Anexos/Solicitud%20de%20Tarjeta%20de%20Credito%20Alia.pdf"</w:instrText>
      </w:r>
      <w:r>
        <w:rPr>
          <w:rFonts w:eastAsia="Times New Roman" w:cs="Times New Roman"/>
        </w:rPr>
        <w:instrText xml:space="preserve"> </w:instrText>
      </w:r>
      <w:r>
        <w:rPr>
          <w:rFonts w:eastAsia="Times New Roman" w:cs="Times New Roman"/>
        </w:rPr>
        <w:fldChar w:fldCharType="separate"/>
      </w:r>
      <w:r>
        <w:rPr>
          <w:rStyle w:val="Hipervnculo"/>
          <w:rFonts w:eastAsia="Times New Roman" w:cs="Arial"/>
          <w:szCs w:val="20"/>
        </w:rPr>
        <w:t xml:space="preserve">Solicitud de </w:t>
      </w:r>
      <w:bookmarkEnd w:id="373"/>
      <w:bookmarkEnd w:id="374"/>
      <w:bookmarkEnd w:id="375"/>
      <w:r>
        <w:rPr>
          <w:rStyle w:val="Hipervnculo"/>
          <w:rFonts w:eastAsia="Times New Roman" w:cs="Times New Roman"/>
        </w:rPr>
        <w:t>Tarjeta de Crédito</w:t>
      </w:r>
      <w:r>
        <w:rPr>
          <w:rFonts w:eastAsia="Times New Roman" w:cs="Times New Roman"/>
        </w:rPr>
        <w:fldChar w:fldCharType="end"/>
      </w:r>
    </w:p>
    <w:bookmarkStart w:id="376" w:name="_Toc386641866"/>
    <w:bookmarkStart w:id="377" w:name="_Toc386641956"/>
    <w:bookmarkStart w:id="378" w:name="_Toc386642040"/>
    <w:p w:rsidR="00000000" w:rsidRDefault="00626A48">
      <w:pPr>
        <w:numPr>
          <w:ilvl w:val="0"/>
          <w:numId w:val="50"/>
        </w:numPr>
        <w:spacing w:line="360" w:lineRule="auto"/>
        <w:jc w:val="both"/>
        <w:rPr>
          <w:rStyle w:val="Hipervnculo"/>
        </w:rPr>
      </w:pPr>
      <w:r>
        <w:rPr>
          <w:rFonts w:eastAsia="Times New Roman" w:cs="Times New Roman"/>
          <w:color w:val="0000FF"/>
        </w:rPr>
        <w:fldChar w:fldCharType="begin"/>
      </w:r>
      <w:r>
        <w:rPr>
          <w:rFonts w:eastAsia="Times New Roman" w:cs="Times New Roman"/>
          <w:color w:val="0000FF"/>
        </w:rPr>
        <w:instrText xml:space="preserve"> </w:instrText>
      </w:r>
      <w:r>
        <w:rPr>
          <w:rFonts w:eastAsia="Times New Roman" w:cs="Times New Roman"/>
          <w:color w:val="0000FF"/>
        </w:rPr>
        <w:instrText>HYPERLINK "../Anexos/Formulario%20Verificacion%20Fisica.pdf"</w:instrText>
      </w:r>
      <w:r>
        <w:rPr>
          <w:rFonts w:eastAsia="Times New Roman" w:cs="Times New Roman"/>
          <w:color w:val="0000FF"/>
        </w:rPr>
        <w:instrText xml:space="preserve"> </w:instrText>
      </w:r>
      <w:r>
        <w:rPr>
          <w:rFonts w:eastAsia="Times New Roman" w:cs="Times New Roman"/>
          <w:color w:val="0000FF"/>
        </w:rPr>
        <w:fldChar w:fldCharType="separate"/>
      </w:r>
      <w:r>
        <w:rPr>
          <w:rStyle w:val="Hipervnculo"/>
          <w:rFonts w:eastAsia="Times New Roman" w:cs="Arial"/>
          <w:szCs w:val="20"/>
        </w:rPr>
        <w:t>Formulario de Verif</w:t>
      </w:r>
      <w:r>
        <w:rPr>
          <w:rStyle w:val="Hipervnculo"/>
          <w:rFonts w:eastAsia="Times New Roman" w:cs="Arial"/>
          <w:szCs w:val="20"/>
        </w:rPr>
        <w:t xml:space="preserve">icación </w:t>
      </w:r>
      <w:bookmarkEnd w:id="376"/>
      <w:bookmarkEnd w:id="377"/>
      <w:bookmarkEnd w:id="378"/>
      <w:r>
        <w:rPr>
          <w:rStyle w:val="Hipervnculo"/>
          <w:rFonts w:eastAsia="Times New Roman" w:cs="Arial"/>
          <w:szCs w:val="20"/>
        </w:rPr>
        <w:t>Física</w:t>
      </w:r>
      <w:r>
        <w:rPr>
          <w:rFonts w:eastAsia="Times New Roman" w:cs="Times New Roman"/>
          <w:color w:val="0000FF"/>
        </w:rPr>
        <w:fldChar w:fldCharType="end"/>
      </w:r>
    </w:p>
    <w:p w:rsidR="00000000" w:rsidRDefault="00626A48">
      <w:pPr>
        <w:numPr>
          <w:ilvl w:val="0"/>
          <w:numId w:val="50"/>
        </w:numPr>
        <w:spacing w:line="360" w:lineRule="auto"/>
        <w:jc w:val="both"/>
        <w:rPr>
          <w:rStyle w:val="Hipervnculo"/>
          <w:rFonts w:eastAsia="Times New Roman" w:cs="Arial"/>
          <w:szCs w:val="20"/>
        </w:rPr>
      </w:pPr>
      <w:hyperlink r:id="rId32" w:history="1">
        <w:r>
          <w:rPr>
            <w:rStyle w:val="Hipervnculo"/>
            <w:rFonts w:eastAsia="Times New Roman" w:cs="Arial"/>
            <w:szCs w:val="20"/>
          </w:rPr>
          <w:t>Formulario de Verificación Física del Negocio</w:t>
        </w:r>
      </w:hyperlink>
    </w:p>
    <w:p w:rsidR="00000000" w:rsidRDefault="00626A48">
      <w:pPr>
        <w:numPr>
          <w:ilvl w:val="0"/>
          <w:numId w:val="50"/>
        </w:numPr>
        <w:spacing w:line="360" w:lineRule="auto"/>
        <w:jc w:val="both"/>
        <w:rPr>
          <w:rStyle w:val="Hipervnculo"/>
          <w:rFonts w:eastAsia="Times New Roman" w:cs="Arial"/>
          <w:szCs w:val="20"/>
        </w:rPr>
      </w:pPr>
      <w:hyperlink r:id="rId33" w:history="1">
        <w:r>
          <w:rPr>
            <w:rStyle w:val="Hipervnculo"/>
            <w:rFonts w:eastAsia="Times New Roman" w:cs="Arial"/>
            <w:szCs w:val="20"/>
          </w:rPr>
          <w:t>Hoja oferta de seguros</w:t>
        </w:r>
      </w:hyperlink>
    </w:p>
    <w:bookmarkStart w:id="379" w:name="_Toc386641869"/>
    <w:bookmarkStart w:id="380" w:name="_Toc386641959"/>
    <w:bookmarkStart w:id="381" w:name="_Toc386642043"/>
    <w:p w:rsidR="00000000" w:rsidRDefault="00626A48">
      <w:pPr>
        <w:numPr>
          <w:ilvl w:val="0"/>
          <w:numId w:val="50"/>
        </w:numPr>
        <w:spacing w:line="360" w:lineRule="auto"/>
        <w:jc w:val="both"/>
        <w:rPr>
          <w:rStyle w:val="Hipervnculo"/>
          <w:rFonts w:eastAsia="Times New Roman" w:cs="Arial"/>
          <w:szCs w:val="20"/>
        </w:rPr>
      </w:pPr>
      <w:r>
        <w:rPr>
          <w:rFonts w:eastAsia="Times New Roman" w:cs="Times New Roman"/>
          <w:color w:val="0000FF"/>
        </w:rPr>
        <w:fldChar w:fldCharType="begin"/>
      </w:r>
      <w:r>
        <w:rPr>
          <w:rFonts w:eastAsia="Times New Roman" w:cs="Times New Roman"/>
          <w:color w:val="0000FF"/>
        </w:rPr>
        <w:instrText xml:space="preserve"> </w:instrText>
      </w:r>
      <w:r>
        <w:rPr>
          <w:rFonts w:eastAsia="Times New Roman" w:cs="Times New Roman"/>
          <w:color w:val="0000FF"/>
        </w:rPr>
        <w:instrText>HYPERLINK "../Anexos/Solicitud%20Asis</w:instrText>
      </w:r>
      <w:r>
        <w:rPr>
          <w:rFonts w:eastAsia="Times New Roman" w:cs="Times New Roman"/>
          <w:color w:val="0000FF"/>
        </w:rPr>
        <w:instrText>tencia%20Facil.pdf"</w:instrText>
      </w:r>
      <w:r>
        <w:rPr>
          <w:rFonts w:eastAsia="Times New Roman" w:cs="Times New Roman"/>
          <w:color w:val="0000FF"/>
        </w:rPr>
        <w:instrText xml:space="preserve"> </w:instrText>
      </w:r>
      <w:r>
        <w:rPr>
          <w:rFonts w:eastAsia="Times New Roman" w:cs="Times New Roman"/>
          <w:color w:val="0000FF"/>
        </w:rPr>
        <w:fldChar w:fldCharType="separate"/>
      </w:r>
      <w:r>
        <w:rPr>
          <w:rStyle w:val="Hipervnculo"/>
          <w:rFonts w:eastAsia="Times New Roman" w:cs="Arial"/>
          <w:szCs w:val="20"/>
        </w:rPr>
        <w:t>Seguro Asistencia Fácil</w:t>
      </w:r>
      <w:bookmarkEnd w:id="379"/>
      <w:bookmarkEnd w:id="380"/>
      <w:bookmarkEnd w:id="381"/>
      <w:r>
        <w:rPr>
          <w:rFonts w:eastAsia="Times New Roman" w:cs="Times New Roman"/>
          <w:color w:val="0000FF"/>
        </w:rPr>
        <w:fldChar w:fldCharType="end"/>
      </w:r>
    </w:p>
    <w:p w:rsidR="00000000" w:rsidRDefault="00626A48">
      <w:pPr>
        <w:numPr>
          <w:ilvl w:val="0"/>
          <w:numId w:val="50"/>
        </w:numPr>
        <w:spacing w:line="360" w:lineRule="auto"/>
        <w:jc w:val="both"/>
        <w:rPr>
          <w:rStyle w:val="Hipervnculo"/>
          <w:rFonts w:eastAsia="Times New Roman" w:cs="Arial"/>
          <w:szCs w:val="20"/>
        </w:rPr>
      </w:pPr>
      <w:hyperlink r:id="rId34" w:history="1">
        <w:r>
          <w:rPr>
            <w:rStyle w:val="Hipervnculo"/>
            <w:rFonts w:eastAsia="Times New Roman" w:cs="Arial"/>
            <w:szCs w:val="20"/>
          </w:rPr>
          <w:t>Seguro de Vida y Desgravamen</w:t>
        </w:r>
      </w:hyperlink>
    </w:p>
    <w:bookmarkStart w:id="382" w:name="_Toc386641870"/>
    <w:bookmarkStart w:id="383" w:name="_Toc386641960"/>
    <w:bookmarkStart w:id="384" w:name="_Toc386642044"/>
    <w:p w:rsidR="00000000" w:rsidRDefault="00626A48">
      <w:pPr>
        <w:numPr>
          <w:ilvl w:val="0"/>
          <w:numId w:val="50"/>
        </w:numPr>
        <w:spacing w:line="360" w:lineRule="auto"/>
        <w:jc w:val="both"/>
        <w:rPr>
          <w:rStyle w:val="Hipervnculo"/>
          <w:rFonts w:eastAsia="Times New Roman" w:cs="Arial"/>
          <w:szCs w:val="20"/>
        </w:rPr>
      </w:pPr>
      <w:r>
        <w:rPr>
          <w:rFonts w:eastAsia="Times New Roman" w:cs="Times New Roman"/>
          <w:color w:val="0000FF"/>
        </w:rPr>
        <w:fldChar w:fldCharType="begin"/>
      </w:r>
      <w:r>
        <w:rPr>
          <w:rFonts w:eastAsia="Times New Roman" w:cs="Times New Roman"/>
          <w:color w:val="0000FF"/>
        </w:rPr>
        <w:instrText xml:space="preserve"> </w:instrText>
      </w:r>
      <w:r>
        <w:rPr>
          <w:rFonts w:eastAsia="Times New Roman" w:cs="Times New Roman"/>
          <w:color w:val="0000FF"/>
        </w:rPr>
        <w:instrText>HYPERLINK "../Anexos/Garantia%20de%20Operaciones%20Crediticias.pdf"</w:instrText>
      </w:r>
      <w:r>
        <w:rPr>
          <w:rFonts w:eastAsia="Times New Roman" w:cs="Times New Roman"/>
          <w:color w:val="0000FF"/>
        </w:rPr>
        <w:instrText xml:space="preserve"> </w:instrText>
      </w:r>
      <w:r>
        <w:rPr>
          <w:rFonts w:eastAsia="Times New Roman" w:cs="Times New Roman"/>
          <w:color w:val="0000FF"/>
        </w:rPr>
        <w:fldChar w:fldCharType="separate"/>
      </w:r>
      <w:r>
        <w:rPr>
          <w:rStyle w:val="Hipervnculo"/>
          <w:rFonts w:eastAsia="Times New Roman" w:cs="Arial"/>
          <w:szCs w:val="20"/>
        </w:rPr>
        <w:t>Garantía de Operaciones Crediticias</w:t>
      </w:r>
      <w:bookmarkEnd w:id="382"/>
      <w:bookmarkEnd w:id="383"/>
      <w:bookmarkEnd w:id="384"/>
      <w:r>
        <w:rPr>
          <w:rFonts w:eastAsia="Times New Roman" w:cs="Times New Roman"/>
          <w:color w:val="0000FF"/>
        </w:rPr>
        <w:fldChar w:fldCharType="end"/>
      </w:r>
    </w:p>
    <w:bookmarkStart w:id="385" w:name="_Toc386641864"/>
    <w:bookmarkStart w:id="386" w:name="_Toc386641954"/>
    <w:bookmarkStart w:id="387" w:name="_Toc386642038"/>
    <w:p w:rsidR="00000000" w:rsidRDefault="00626A48">
      <w:pPr>
        <w:numPr>
          <w:ilvl w:val="0"/>
          <w:numId w:val="50"/>
        </w:numPr>
        <w:spacing w:line="360" w:lineRule="auto"/>
        <w:jc w:val="both"/>
        <w:rPr>
          <w:rStyle w:val="Hipervnculo"/>
          <w:rFonts w:eastAsia="Times New Roman" w:cs="Times New Roman"/>
        </w:rPr>
      </w:pPr>
      <w:r>
        <w:rPr>
          <w:rFonts w:eastAsia="Times New Roman" w:cs="Times New Roman"/>
          <w:color w:val="0000FF"/>
        </w:rPr>
        <w:fldChar w:fldCharType="begin"/>
      </w:r>
      <w:r>
        <w:rPr>
          <w:rFonts w:eastAsia="Times New Roman" w:cs="Times New Roman"/>
          <w:color w:val="0000FF"/>
        </w:rPr>
        <w:instrText xml:space="preserve"> </w:instrText>
      </w:r>
      <w:r>
        <w:rPr>
          <w:rFonts w:eastAsia="Times New Roman" w:cs="Times New Roman"/>
          <w:color w:val="0000FF"/>
        </w:rPr>
        <w:instrText>HYPERLINK "http://portalsolidario/Documentos%20PDF/Tarifario_Clientes.PDF"</w:instrText>
      </w:r>
      <w:r>
        <w:rPr>
          <w:rFonts w:eastAsia="Times New Roman" w:cs="Times New Roman"/>
          <w:color w:val="0000FF"/>
        </w:rPr>
        <w:instrText xml:space="preserve"> </w:instrText>
      </w:r>
      <w:r>
        <w:rPr>
          <w:rFonts w:eastAsia="Times New Roman" w:cs="Times New Roman"/>
          <w:color w:val="0000FF"/>
        </w:rPr>
        <w:fldChar w:fldCharType="separate"/>
      </w:r>
      <w:r>
        <w:rPr>
          <w:rStyle w:val="Hipervnculo"/>
          <w:rFonts w:eastAsia="Times New Roman" w:cs="Times New Roman"/>
        </w:rPr>
        <w:t>Tarifario</w:t>
      </w:r>
      <w:bookmarkEnd w:id="385"/>
      <w:bookmarkEnd w:id="386"/>
      <w:bookmarkEnd w:id="387"/>
      <w:r>
        <w:rPr>
          <w:rFonts w:eastAsia="Times New Roman" w:cs="Times New Roman"/>
          <w:color w:val="0000FF"/>
        </w:rPr>
        <w:fldChar w:fldCharType="end"/>
      </w:r>
    </w:p>
    <w:bookmarkStart w:id="388" w:name="_Toc278800401"/>
    <w:bookmarkStart w:id="389" w:name="_Toc277234484"/>
    <w:bookmarkStart w:id="390" w:name="_Toc264278199"/>
    <w:bookmarkStart w:id="391" w:name="_Toc262657396"/>
    <w:bookmarkStart w:id="392" w:name="_Toc262657143"/>
    <w:bookmarkStart w:id="393" w:name="_Toc189495557"/>
    <w:bookmarkStart w:id="394" w:name="_Toc184099476"/>
    <w:bookmarkStart w:id="395" w:name="_Toc183426618"/>
    <w:bookmarkEnd w:id="388"/>
    <w:bookmarkEnd w:id="389"/>
    <w:bookmarkEnd w:id="390"/>
    <w:bookmarkEnd w:id="391"/>
    <w:bookmarkEnd w:id="392"/>
    <w:bookmarkEnd w:id="393"/>
    <w:bookmarkEnd w:id="394"/>
    <w:bookmarkEnd w:id="395"/>
    <w:p w:rsidR="00000000" w:rsidRDefault="00626A48">
      <w:pPr>
        <w:numPr>
          <w:ilvl w:val="0"/>
          <w:numId w:val="50"/>
        </w:numPr>
        <w:spacing w:line="360" w:lineRule="auto"/>
        <w:jc w:val="both"/>
        <w:rPr>
          <w:rFonts w:cs="Arial"/>
          <w:szCs w:val="20"/>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"http://portalsolidario/Documentos%20PDF/Tarifario_Clientes.PDF"</w:instrText>
      </w:r>
      <w:r>
        <w:rPr>
          <w:rFonts w:eastAsia="Times New Roman" w:cs="Times New Roman"/>
        </w:rPr>
        <w:instrText xml:space="preserve"> </w:instrText>
      </w:r>
      <w:r>
        <w:rPr>
          <w:rFonts w:eastAsia="Times New Roman" w:cs="Times New Roman"/>
        </w:rPr>
        <w:fldChar w:fldCharType="separate"/>
      </w:r>
      <w:r>
        <w:rPr>
          <w:rStyle w:val="Hipervnculo"/>
          <w:rFonts w:eastAsia="Times New Roman" w:cs="Arial"/>
          <w:color w:val="auto"/>
          <w:szCs w:val="20"/>
        </w:rPr>
        <w:t>Hoja de información importante</w:t>
      </w:r>
      <w:r>
        <w:rPr>
          <w:rFonts w:eastAsia="Times New Roman" w:cs="Times New Roman"/>
        </w:rPr>
        <w:fldChar w:fldCharType="end"/>
      </w:r>
    </w:p>
    <w:bookmarkStart w:id="396" w:name="_Toc262657151"/>
    <w:bookmarkStart w:id="397" w:name="_Toc262657404"/>
    <w:bookmarkStart w:id="398" w:name="_Toc264278207"/>
    <w:bookmarkStart w:id="399" w:name="_Toc277234492"/>
    <w:bookmarkStart w:id="400" w:name="_Toc278800409"/>
    <w:bookmarkStart w:id="401" w:name="_Toc386641867"/>
    <w:bookmarkStart w:id="402" w:name="_Toc386641957"/>
    <w:bookmarkStart w:id="403" w:name="_Toc386642041"/>
    <w:p w:rsidR="00000000" w:rsidRDefault="00626A48">
      <w:pPr>
        <w:numPr>
          <w:ilvl w:val="0"/>
          <w:numId w:val="50"/>
        </w:numPr>
        <w:spacing w:line="360" w:lineRule="auto"/>
        <w:jc w:val="both"/>
        <w:rPr>
          <w:rStyle w:val="Hipervnculo"/>
        </w:rPr>
      </w:pPr>
      <w:r>
        <w:rPr>
          <w:rFonts w:eastAsia="Times New Roman" w:cs="Times New Roman"/>
          <w:color w:val="0000FF"/>
        </w:rPr>
        <w:fldChar w:fldCharType="begin"/>
      </w:r>
      <w:r>
        <w:rPr>
          <w:rFonts w:eastAsia="Times New Roman" w:cs="Times New Roman"/>
          <w:color w:val="0000FF"/>
        </w:rPr>
        <w:instrText xml:space="preserve"> </w:instrText>
      </w:r>
      <w:r>
        <w:rPr>
          <w:rFonts w:eastAsia="Times New Roman" w:cs="Times New Roman"/>
          <w:color w:val="0000FF"/>
        </w:rPr>
        <w:instrText>HYPERLINK "../Anexos/Registro%20de%20Firmas.pdf"</w:instrText>
      </w:r>
      <w:r>
        <w:rPr>
          <w:rFonts w:eastAsia="Times New Roman" w:cs="Times New Roman"/>
          <w:color w:val="0000FF"/>
        </w:rPr>
        <w:instrText xml:space="preserve"> </w:instrText>
      </w:r>
      <w:r>
        <w:rPr>
          <w:rFonts w:eastAsia="Times New Roman" w:cs="Times New Roman"/>
          <w:color w:val="0000FF"/>
        </w:rPr>
        <w:fldChar w:fldCharType="separate"/>
      </w:r>
      <w:r>
        <w:rPr>
          <w:rStyle w:val="Hipervnculo"/>
          <w:rFonts w:eastAsia="Times New Roman" w:cs="Arial"/>
          <w:szCs w:val="20"/>
        </w:rPr>
        <w:t>Registro de Firmas</w:t>
      </w:r>
      <w:bookmarkEnd w:id="396"/>
      <w:bookmarkEnd w:id="397"/>
      <w:bookmarkEnd w:id="398"/>
      <w:bookmarkEnd w:id="399"/>
      <w:bookmarkEnd w:id="400"/>
      <w:bookmarkEnd w:id="401"/>
      <w:bookmarkEnd w:id="402"/>
      <w:bookmarkEnd w:id="403"/>
      <w:r>
        <w:rPr>
          <w:rFonts w:eastAsia="Times New Roman" w:cs="Times New Roman"/>
          <w:color w:val="0000FF"/>
        </w:rPr>
        <w:fldChar w:fldCharType="end"/>
      </w:r>
    </w:p>
    <w:p w:rsidR="00000000" w:rsidRDefault="00626A48">
      <w:pPr>
        <w:spacing w:line="360" w:lineRule="auto"/>
        <w:ind w:left="360"/>
        <w:jc w:val="both"/>
        <w:rPr>
          <w:rFonts w:cs="Times New Roman"/>
        </w:rPr>
      </w:pPr>
    </w:p>
    <w:p w:rsidR="00000000" w:rsidRDefault="00626A48">
      <w:pPr>
        <w:pStyle w:val="Ttulo1"/>
        <w:numPr>
          <w:ilvl w:val="0"/>
          <w:numId w:val="46"/>
        </w:numPr>
        <w:spacing w:before="0" w:beforeAutospacing="0" w:after="0" w:afterAutospacing="0" w:line="360" w:lineRule="auto"/>
        <w:rPr>
          <w:rFonts w:eastAsia="Times New Roman" w:cs="Times New Roman"/>
          <w:color w:val="auto"/>
        </w:rPr>
      </w:pPr>
      <w:bookmarkStart w:id="404" w:name="_Toc456187674"/>
      <w:bookmarkStart w:id="405" w:name="_Toc386642047"/>
      <w:bookmarkStart w:id="406" w:name="_Toc386641873"/>
      <w:r>
        <w:rPr>
          <w:rFonts w:eastAsia="Times New Roman" w:cs="Times New Roman"/>
          <w:color w:val="auto"/>
        </w:rPr>
        <w:t>DIFUSION Y COMUNICACIÓN</w:t>
      </w:r>
      <w:bookmarkEnd w:id="404"/>
      <w:bookmarkEnd w:id="405"/>
      <w:bookmarkEnd w:id="406"/>
      <w:r>
        <w:rPr>
          <w:rFonts w:eastAsia="Times New Roman" w:cs="Times New Roman"/>
          <w:color w:val="auto"/>
        </w:rPr>
        <w:t xml:space="preserve"> </w:t>
      </w:r>
    </w:p>
    <w:p w:rsidR="00000000" w:rsidRDefault="00626A48">
      <w:pPr>
        <w:rPr>
          <w:rFonts w:eastAsia="Times New Roman" w:cs="Times New Roman"/>
        </w:rPr>
      </w:pPr>
    </w:p>
    <w:p w:rsidR="00000000" w:rsidRDefault="00626A48">
      <w:pPr>
        <w:pStyle w:val="Prrafodelista"/>
        <w:numPr>
          <w:ilvl w:val="0"/>
          <w:numId w:val="47"/>
        </w:numPr>
        <w:spacing w:line="360" w:lineRule="auto"/>
        <w:jc w:val="both"/>
        <w:rPr>
          <w:rFonts w:eastAsia="Times New Roman" w:cs="Arial"/>
          <w:szCs w:val="20"/>
          <w:lang w:val="es-EC" w:eastAsia="ar-SA"/>
        </w:rPr>
      </w:pPr>
      <w:r>
        <w:rPr>
          <w:rFonts w:eastAsia="Times New Roman" w:cs="Arial"/>
          <w:szCs w:val="20"/>
          <w:lang w:val="es-EC" w:eastAsia="ar-SA"/>
        </w:rPr>
        <w:t>El presente Manual Comercial será comunicado y difundido a los responsables a través del procedimiento establecido para el efecto en la Política de Administración de Procesos y será publicado en el PPGS institu</w:t>
      </w:r>
      <w:r>
        <w:rPr>
          <w:rFonts w:eastAsia="Times New Roman" w:cs="Arial"/>
          <w:szCs w:val="20"/>
          <w:lang w:val="es-EC" w:eastAsia="ar-SA"/>
        </w:rPr>
        <w:t>cional.</w:t>
      </w:r>
    </w:p>
    <w:tbl>
      <w:tblPr>
        <w:tblW w:w="8490" w:type="dxa"/>
        <w:tblBorders>
          <w:top w:val="double" w:sz="4" w:space="0" w:color="auto"/>
          <w:left w:val="double" w:sz="4" w:space="0" w:color="auto"/>
          <w:bottom w:val="double" w:sz="4" w:space="0" w:color="auto"/>
          <w:right w:val="double" w:sz="4" w:space="0" w:color="auto"/>
        </w:tblBorders>
        <w:tblCellMar>
          <w:left w:w="70" w:type="dxa"/>
          <w:right w:w="70" w:type="dxa"/>
        </w:tblCellMar>
        <w:tblLook w:val="04A0" w:firstRow="1" w:lastRow="0" w:firstColumn="1" w:lastColumn="0" w:noHBand="0" w:noVBand="1"/>
      </w:tblPr>
      <w:tblGrid>
        <w:gridCol w:w="8490"/>
        <w:gridCol w:w="874"/>
        <w:gridCol w:w="1688"/>
        <w:gridCol w:w="1843"/>
        <w:gridCol w:w="3118"/>
      </w:tblGrid>
      <w:tr w:rsidR="00000000">
        <w:trPr>
          <w:cantSplit/>
          <w:trHeight w:val="392"/>
        </w:trPr>
        <w:tc>
          <w:tcPr>
            <w:tcW w:w="8490" w:type="dxa"/>
            <w:gridSpan w:val="5"/>
            <w:tcBorders>
              <w:top w:val="double" w:sz="4" w:space="0" w:color="auto"/>
              <w:left w:val="double" w:sz="4" w:space="0" w:color="auto"/>
              <w:bottom w:val="double" w:sz="4" w:space="0" w:color="auto"/>
              <w:right w:val="doub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cs="Times New Roman"/>
                <w:lang w:val="es-MX"/>
              </w:rPr>
            </w:pPr>
            <w:r>
              <w:rPr>
                <w:rStyle w:val="Textoennegrita"/>
                <w:rFonts w:eastAsia="Times New Roman" w:cs="Times New Roman"/>
                <w:szCs w:val="20"/>
                <w:lang w:val="es-MX"/>
              </w:rPr>
              <w:t>Histórico de Cambios</w:t>
            </w:r>
          </w:p>
        </w:tc>
      </w:tr>
      <w:tr w:rsidR="00000000">
        <w:trPr>
          <w:trHeight w:val="622"/>
        </w:trPr>
        <w:tc>
          <w:tcPr>
            <w:tcW w:w="967" w:type="dxa"/>
            <w:tcBorders>
              <w:top w:val="doub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szCs w:val="20"/>
                <w:lang w:val="es-MX"/>
              </w:rPr>
            </w:pPr>
            <w:r>
              <w:rPr>
                <w:rStyle w:val="Textoennegrita"/>
                <w:rFonts w:eastAsia="Times New Roman" w:cs="Times New Roman"/>
                <w:szCs w:val="20"/>
                <w:lang w:val="es-MX"/>
              </w:rPr>
              <w:t>Fecha</w:t>
            </w:r>
          </w:p>
        </w:tc>
        <w:tc>
          <w:tcPr>
            <w:tcW w:w="874" w:type="dxa"/>
            <w:tcBorders>
              <w:top w:val="doub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szCs w:val="20"/>
                <w:lang w:val="es-MX"/>
              </w:rPr>
            </w:pPr>
            <w:r>
              <w:rPr>
                <w:rStyle w:val="Textoennegrita"/>
                <w:rFonts w:eastAsia="Times New Roman" w:cs="Times New Roman"/>
                <w:szCs w:val="20"/>
                <w:lang w:val="es-MX"/>
              </w:rPr>
              <w:t>Versión</w:t>
            </w:r>
          </w:p>
        </w:tc>
        <w:tc>
          <w:tcPr>
            <w:tcW w:w="1688" w:type="dxa"/>
            <w:tcBorders>
              <w:top w:val="doub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szCs w:val="20"/>
                <w:lang w:val="es-MX"/>
              </w:rPr>
            </w:pPr>
            <w:r>
              <w:rPr>
                <w:rStyle w:val="Textoennegrita"/>
                <w:rFonts w:eastAsia="Times New Roman" w:cs="Times New Roman"/>
                <w:szCs w:val="20"/>
                <w:lang w:val="es-MX"/>
              </w:rPr>
              <w:t>Modificado por</w:t>
            </w:r>
          </w:p>
        </w:tc>
        <w:tc>
          <w:tcPr>
            <w:tcW w:w="1843" w:type="dxa"/>
            <w:tcBorders>
              <w:top w:val="doub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szCs w:val="20"/>
                <w:lang w:val="es-MX"/>
              </w:rPr>
            </w:pPr>
            <w:r>
              <w:rPr>
                <w:rStyle w:val="Textoennegrita"/>
                <w:rFonts w:eastAsia="Times New Roman" w:cs="Times New Roman"/>
                <w:szCs w:val="20"/>
                <w:lang w:val="es-MX"/>
              </w:rPr>
              <w:t>Aprobado por</w:t>
            </w:r>
          </w:p>
        </w:tc>
        <w:tc>
          <w:tcPr>
            <w:tcW w:w="3118" w:type="dxa"/>
            <w:tcBorders>
              <w:top w:val="double" w:sz="4" w:space="0" w:color="auto"/>
              <w:left w:val="single" w:sz="4" w:space="0" w:color="auto"/>
              <w:bottom w:val="single" w:sz="4" w:space="0" w:color="auto"/>
              <w:right w:val="doub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szCs w:val="20"/>
                <w:lang w:val="es-MX"/>
              </w:rPr>
            </w:pPr>
            <w:r>
              <w:rPr>
                <w:rStyle w:val="Textoennegrita"/>
                <w:rFonts w:eastAsia="Times New Roman" w:cs="Times New Roman"/>
                <w:szCs w:val="20"/>
                <w:lang w:val="es-MX"/>
              </w:rPr>
              <w:t>Descripción del cambio</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04-14</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001</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 xml:space="preserve">Luis Abad / </w:t>
            </w:r>
          </w:p>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Lenin Sotalin</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 xml:space="preserve">Federico </w:t>
            </w:r>
            <w:r>
              <w:rPr>
                <w:rFonts w:eastAsia="Times New Roman" w:cs="Times New Roman"/>
              </w:rPr>
              <w:t>Sauerbrey / Ángel Chávez</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Documento Original</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b w:val="0"/>
                <w:bCs w:val="0"/>
                <w:szCs w:val="20"/>
                <w:lang w:val="es-MX"/>
              </w:rPr>
            </w:pPr>
            <w:r>
              <w:rPr>
                <w:rStyle w:val="Textoennegrita"/>
                <w:rFonts w:eastAsia="Times New Roman" w:cs="Times New Roman"/>
                <w:b w:val="0"/>
                <w:bCs w:val="0"/>
                <w:szCs w:val="20"/>
                <w:lang w:val="es-MX"/>
              </w:rPr>
              <w:t>05-14</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002</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rPr>
            </w:pPr>
            <w:r>
              <w:rPr>
                <w:rStyle w:val="Textoennegrita"/>
                <w:rFonts w:eastAsia="Times New Roman" w:cs="Times New Roman"/>
                <w:b w:val="0"/>
                <w:bCs w:val="0"/>
                <w:szCs w:val="20"/>
                <w:lang w:val="es-MX"/>
              </w:rPr>
              <w:t xml:space="preserve">Luis Abad / </w:t>
            </w:r>
          </w:p>
          <w:p w:rsidR="00000000" w:rsidRDefault="00626A48">
            <w:pPr>
              <w:pStyle w:val="NormalWeb"/>
              <w:spacing w:before="0" w:beforeAutospacing="0" w:after="0" w:afterAutospacing="0" w:line="360" w:lineRule="auto"/>
              <w:jc w:val="center"/>
              <w:rPr>
                <w:rStyle w:val="Ttulo2Car"/>
                <w:b w:val="0"/>
                <w:bCs w:val="0"/>
                <w:szCs w:val="20"/>
                <w:lang w:val="es-MX"/>
              </w:rPr>
            </w:pPr>
            <w:r>
              <w:rPr>
                <w:rStyle w:val="Textoennegrita"/>
                <w:rFonts w:eastAsia="Times New Roman" w:cs="Times New Roman"/>
                <w:b w:val="0"/>
                <w:bCs w:val="0"/>
                <w:szCs w:val="20"/>
                <w:lang w:val="es-MX"/>
              </w:rPr>
              <w:t>Lenin Sotalin</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 xml:space="preserve">Federico </w:t>
            </w:r>
            <w:r>
              <w:rPr>
                <w:rFonts w:eastAsia="Times New Roman" w:cs="Times New Roman"/>
              </w:rPr>
              <w:t>Sauerbrey / Ángel Chávez</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Prrafodelista"/>
              <w:numPr>
                <w:ilvl w:val="0"/>
                <w:numId w:val="51"/>
              </w:numPr>
              <w:spacing w:line="256" w:lineRule="auto"/>
              <w:rPr>
                <w:rStyle w:val="Ttulo2Car"/>
                <w:rFonts w:eastAsia="Times New Roman"/>
                <w:b w:val="0"/>
                <w:bCs w:val="0"/>
                <w:szCs w:val="20"/>
                <w:lang w:val="es-MX"/>
              </w:rPr>
            </w:pPr>
            <w:r>
              <w:rPr>
                <w:rStyle w:val="Textoennegrita"/>
                <w:rFonts w:eastAsia="Times New Roman" w:cs="Times New Roman"/>
                <w:b w:val="0"/>
                <w:bCs w:val="0"/>
                <w:szCs w:val="20"/>
                <w:lang w:val="es-MX"/>
              </w:rPr>
              <w:t>Actualización, se incluye Cobranza Administrativa Manejo de Expedientes, Requisitos de aplicación a Tarjeta de Crédito, Afiliación de Comercios, Modificaciones y Excepciones</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11-14</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003</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20" w:lineRule="atLeast"/>
              <w:jc w:val="center"/>
              <w:rPr>
                <w:rFonts w:eastAsia="Times New Roman" w:cs="Times New Roman"/>
              </w:rPr>
            </w:pPr>
            <w:r>
              <w:rPr>
                <w:rStyle w:val="Textoennegrita"/>
                <w:rFonts w:eastAsia="Times New Roman" w:cs="Times New Roman"/>
                <w:b w:val="0"/>
                <w:bCs w:val="0"/>
                <w:szCs w:val="20"/>
                <w:lang w:val="es-MX"/>
              </w:rPr>
              <w:t xml:space="preserve">Federico </w:t>
            </w:r>
            <w:r>
              <w:rPr>
                <w:rFonts w:eastAsia="Times New Roman" w:cs="Times New Roman"/>
              </w:rPr>
              <w:t>Sauerbrey / María del Carme</w:t>
            </w:r>
            <w:r>
              <w:rPr>
                <w:rFonts w:eastAsia="Times New Roman" w:cs="Times New Roman"/>
              </w:rPr>
              <w:t>n Monroy /</w:t>
            </w:r>
          </w:p>
          <w:p w:rsidR="00000000" w:rsidRDefault="00626A48">
            <w:pPr>
              <w:pStyle w:val="NormalWeb"/>
              <w:spacing w:before="0" w:beforeAutospacing="0" w:after="0" w:afterAutospacing="0" w:line="20" w:lineRule="atLeast"/>
              <w:jc w:val="center"/>
              <w:rPr>
                <w:rFonts w:eastAsia="Times New Roman" w:cs="Times New Roman"/>
              </w:rPr>
            </w:pPr>
            <w:r>
              <w:rPr>
                <w:rFonts w:eastAsia="Times New Roman" w:cs="Times New Roman"/>
              </w:rPr>
              <w:t xml:space="preserve">Roberto Rocha / </w:t>
            </w:r>
          </w:p>
          <w:p w:rsidR="00000000" w:rsidRDefault="00626A48">
            <w:pPr>
              <w:pStyle w:val="NormalWeb"/>
              <w:spacing w:before="0" w:beforeAutospacing="0" w:after="0" w:afterAutospacing="0" w:line="360" w:lineRule="auto"/>
              <w:jc w:val="center"/>
              <w:rPr>
                <w:rStyle w:val="Ttulo2Car"/>
                <w:b w:val="0"/>
                <w:bCs w:val="0"/>
                <w:szCs w:val="20"/>
                <w:lang w:val="es-MX"/>
              </w:rPr>
            </w:pPr>
            <w:r>
              <w:rPr>
                <w:rFonts w:eastAsia="Times New Roman" w:cs="Times New Roman"/>
              </w:rPr>
              <w:t>Eliana Arostegui</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Prrafodelista"/>
              <w:numPr>
                <w:ilvl w:val="0"/>
                <w:numId w:val="51"/>
              </w:numPr>
              <w:spacing w:line="256" w:lineRule="auto"/>
              <w:rPr>
                <w:rStyle w:val="Ttulo2Car"/>
                <w:rFonts w:eastAsia="Times New Roman"/>
                <w:b w:val="0"/>
                <w:bCs w:val="0"/>
                <w:szCs w:val="20"/>
                <w:lang w:val="es-MX"/>
              </w:rPr>
            </w:pPr>
            <w:r>
              <w:rPr>
                <w:rStyle w:val="Textoennegrita"/>
                <w:rFonts w:eastAsia="Times New Roman" w:cs="Times New Roman"/>
                <w:b w:val="0"/>
                <w:bCs w:val="0"/>
                <w:szCs w:val="20"/>
                <w:lang w:val="es-MX"/>
              </w:rPr>
              <w:t xml:space="preserve">Actualización, se quita lo referente a Visa, Tabla de Barrios, cargos, se añade en el glosario se añade que es validar la identidad del cliente, autentificación de documentos, </w:t>
            </w:r>
            <w:r>
              <w:rPr>
                <w:rStyle w:val="Textoennegrita"/>
                <w:rFonts w:eastAsia="Times New Roman" w:cs="Times New Roman"/>
                <w:b w:val="0"/>
                <w:bCs w:val="0"/>
                <w:szCs w:val="20"/>
                <w:lang w:val="es-MX"/>
              </w:rPr>
              <w:t>política especial y servicios financieros, se actualiza la documentación que necesita el cliente para solicitar una tarjeta de crédito, se actualiza los requisitos del sujeto de crédito y cobranza administrativa.</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01-15</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004</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Karla Morales</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0" w:lineRule="atLeast"/>
              <w:jc w:val="center"/>
              <w:rPr>
                <w:rStyle w:val="Ttulo2Car"/>
                <w:rFonts w:eastAsia="Times New Roman"/>
                <w:b w:val="0"/>
                <w:bCs w:val="0"/>
                <w:szCs w:val="20"/>
                <w:lang w:val="es-MX"/>
              </w:rPr>
            </w:pPr>
            <w:r>
              <w:rPr>
                <w:rStyle w:val="Textoennegrita"/>
                <w:rFonts w:eastAsia="Times New Roman" w:cs="Times New Roman"/>
                <w:b w:val="0"/>
                <w:bCs w:val="0"/>
                <w:szCs w:val="20"/>
                <w:lang w:val="es-MX"/>
              </w:rPr>
              <w:t>Federico Sauerbrey</w:t>
            </w:r>
            <w:r>
              <w:rPr>
                <w:rStyle w:val="Textoennegrita"/>
                <w:rFonts w:eastAsia="Times New Roman" w:cs="Times New Roman"/>
                <w:b w:val="0"/>
                <w:bCs w:val="0"/>
                <w:szCs w:val="20"/>
                <w:lang w:val="es-MX"/>
              </w:rPr>
              <w:t xml:space="preserve"> / María del Carmen Monroy</w:t>
            </w:r>
          </w:p>
        </w:tc>
        <w:tc>
          <w:tcPr>
            <w:tcW w:w="3118" w:type="dxa"/>
            <w:tcBorders>
              <w:top w:val="single" w:sz="4" w:space="0" w:color="auto"/>
              <w:left w:val="single" w:sz="4" w:space="0" w:color="auto"/>
              <w:bottom w:val="single" w:sz="4" w:space="0" w:color="auto"/>
              <w:right w:val="double" w:sz="4" w:space="0" w:color="auto"/>
            </w:tcBorders>
            <w:vAlign w:val="center"/>
          </w:tcPr>
          <w:p w:rsidR="00000000" w:rsidRDefault="00626A48">
            <w:pPr>
              <w:pStyle w:val="Prrafodelista"/>
              <w:numPr>
                <w:ilvl w:val="0"/>
                <w:numId w:val="51"/>
              </w:numPr>
              <w:spacing w:line="256" w:lineRule="auto"/>
              <w:rPr>
                <w:rStyle w:val="Textoennegrita"/>
                <w:rFonts w:eastAsia="Times New Roman" w:cs="Times New Roman"/>
                <w:b w:val="0"/>
                <w:bCs w:val="0"/>
              </w:rPr>
            </w:pPr>
            <w:r>
              <w:rPr>
                <w:rStyle w:val="Textoennegrita"/>
                <w:rFonts w:eastAsia="Times New Roman" w:cs="Times New Roman"/>
                <w:b w:val="0"/>
                <w:bCs w:val="0"/>
                <w:szCs w:val="20"/>
              </w:rPr>
              <w:t>Incorporación de términos en el Glosario.</w:t>
            </w:r>
          </w:p>
          <w:p w:rsidR="00000000" w:rsidRDefault="00626A48">
            <w:pPr>
              <w:pStyle w:val="Prrafodelista"/>
              <w:numPr>
                <w:ilvl w:val="0"/>
                <w:numId w:val="51"/>
              </w:numPr>
              <w:spacing w:line="256" w:lineRule="auto"/>
              <w:rPr>
                <w:rStyle w:val="Textoennegrita"/>
                <w:rFonts w:eastAsia="Times New Roman" w:cs="Times New Roman"/>
                <w:b w:val="0"/>
                <w:bCs w:val="0"/>
                <w:szCs w:val="20"/>
              </w:rPr>
            </w:pPr>
            <w:r>
              <w:rPr>
                <w:rStyle w:val="Textoennegrita"/>
                <w:rFonts w:eastAsia="Times New Roman" w:cs="Times New Roman"/>
                <w:b w:val="0"/>
                <w:bCs w:val="0"/>
                <w:szCs w:val="20"/>
              </w:rPr>
              <w:t>Se Incluye el Cálculo en Cupo para Tarjeta.</w:t>
            </w:r>
          </w:p>
          <w:p w:rsidR="00000000" w:rsidRDefault="00626A48">
            <w:pPr>
              <w:pStyle w:val="Prrafodelista"/>
              <w:numPr>
                <w:ilvl w:val="0"/>
                <w:numId w:val="51"/>
              </w:numPr>
              <w:spacing w:line="256" w:lineRule="auto"/>
              <w:rPr>
                <w:rStyle w:val="Textoennegrita"/>
                <w:rFonts w:eastAsia="Times New Roman" w:cs="Times New Roman"/>
                <w:b w:val="0"/>
                <w:bCs w:val="0"/>
                <w:szCs w:val="20"/>
              </w:rPr>
            </w:pPr>
            <w:r>
              <w:rPr>
                <w:rStyle w:val="Textoennegrita"/>
                <w:rFonts w:eastAsia="Times New Roman" w:cs="Times New Roman"/>
                <w:b w:val="0"/>
                <w:bCs w:val="0"/>
                <w:szCs w:val="20"/>
              </w:rPr>
              <w:t>Incorporación de Capacidad de Pago Flujo Análisis.</w:t>
            </w:r>
          </w:p>
          <w:p w:rsidR="00000000" w:rsidRDefault="00626A48">
            <w:pPr>
              <w:pStyle w:val="NormalWeb"/>
              <w:spacing w:before="0" w:beforeAutospacing="0" w:after="0" w:afterAutospacing="0" w:line="360" w:lineRule="auto"/>
              <w:jc w:val="center"/>
              <w:rPr>
                <w:rStyle w:val="Textoennegrita"/>
                <w:rFonts w:eastAsia="Times New Roman" w:cs="Times New Roman"/>
                <w:b w:val="0"/>
                <w:bCs w:val="0"/>
                <w:iCs/>
              </w:rPr>
            </w:pP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b w:val="0"/>
                <w:bCs w:val="0"/>
                <w:szCs w:val="20"/>
                <w:lang w:val="es-MX"/>
              </w:rPr>
            </w:pPr>
            <w:r>
              <w:rPr>
                <w:rStyle w:val="Textoennegrita"/>
                <w:rFonts w:eastAsia="Times New Roman" w:cs="Times New Roman"/>
                <w:b w:val="0"/>
                <w:bCs w:val="0"/>
                <w:szCs w:val="20"/>
                <w:lang w:val="es-MX"/>
              </w:rPr>
              <w:t>04-15</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005</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0" w:lineRule="atLeast"/>
              <w:jc w:val="center"/>
              <w:rPr>
                <w:rStyle w:val="Ttulo2Car"/>
                <w:rFonts w:eastAsia="Times New Roman"/>
                <w:b w:val="0"/>
                <w:bCs w:val="0"/>
                <w:szCs w:val="20"/>
                <w:lang w:val="es-MX"/>
              </w:rPr>
            </w:pPr>
            <w:r>
              <w:rPr>
                <w:rStyle w:val="Textoennegrita"/>
                <w:rFonts w:eastAsia="Times New Roman" w:cs="Times New Roman"/>
                <w:b w:val="0"/>
                <w:bCs w:val="0"/>
                <w:szCs w:val="20"/>
                <w:lang w:val="es-MX"/>
              </w:rPr>
              <w:t>Federico Sauerbrey / Ángel Chávez</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Prrafodelista"/>
              <w:numPr>
                <w:ilvl w:val="0"/>
                <w:numId w:val="51"/>
              </w:numPr>
              <w:spacing w:line="256" w:lineRule="auto"/>
              <w:rPr>
                <w:rStyle w:val="Textoennegrita"/>
                <w:rFonts w:eastAsia="Times New Roman" w:cs="Times New Roman"/>
                <w:b w:val="0"/>
                <w:bCs w:val="0"/>
              </w:rPr>
            </w:pPr>
            <w:r>
              <w:rPr>
                <w:rStyle w:val="Textoennegrita"/>
                <w:rFonts w:eastAsia="Times New Roman" w:cs="Times New Roman"/>
                <w:b w:val="0"/>
                <w:bCs w:val="0"/>
                <w:szCs w:val="20"/>
              </w:rPr>
              <w:t>Incorporación de términos en el Glos</w:t>
            </w:r>
            <w:r>
              <w:rPr>
                <w:rStyle w:val="Textoennegrita"/>
                <w:rFonts w:eastAsia="Times New Roman" w:cs="Times New Roman"/>
                <w:b w:val="0"/>
                <w:bCs w:val="0"/>
                <w:szCs w:val="20"/>
              </w:rPr>
              <w:t>ario.</w:t>
            </w:r>
          </w:p>
          <w:p w:rsidR="00000000" w:rsidRDefault="00626A48">
            <w:pPr>
              <w:pStyle w:val="Prrafodelista"/>
              <w:numPr>
                <w:ilvl w:val="0"/>
                <w:numId w:val="51"/>
              </w:numPr>
              <w:spacing w:line="256" w:lineRule="auto"/>
              <w:rPr>
                <w:rStyle w:val="Textoennegrita"/>
                <w:rFonts w:eastAsia="Times New Roman" w:cs="Times New Roman"/>
                <w:b w:val="0"/>
                <w:bCs w:val="0"/>
                <w:iCs/>
              </w:rPr>
            </w:pPr>
            <w:r>
              <w:rPr>
                <w:rStyle w:val="Textoennegrita"/>
                <w:rFonts w:eastAsia="Times New Roman" w:cs="Times New Roman"/>
                <w:b w:val="0"/>
                <w:bCs w:val="0"/>
                <w:szCs w:val="20"/>
              </w:rPr>
              <w:t>Se incluye Matriz Política Alia y Cobranza Administrativa</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b w:val="0"/>
                <w:bCs w:val="0"/>
                <w:szCs w:val="20"/>
                <w:lang w:val="es-MX"/>
              </w:rPr>
            </w:pPr>
            <w:r>
              <w:rPr>
                <w:rStyle w:val="Textoennegrita"/>
                <w:rFonts w:eastAsia="Times New Roman" w:cs="Times New Roman"/>
                <w:b w:val="0"/>
                <w:bCs w:val="0"/>
                <w:szCs w:val="20"/>
                <w:lang w:val="es-MX"/>
              </w:rPr>
              <w:t>09-15</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006</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0" w:lineRule="atLeast"/>
              <w:jc w:val="center"/>
              <w:rPr>
                <w:rStyle w:val="Ttulo2Car"/>
                <w:rFonts w:eastAsia="Times New Roman"/>
                <w:b w:val="0"/>
                <w:bCs w:val="0"/>
                <w:szCs w:val="20"/>
                <w:lang w:val="es-MX"/>
              </w:rPr>
            </w:pPr>
            <w:r>
              <w:rPr>
                <w:rStyle w:val="Textoennegrita"/>
                <w:rFonts w:eastAsia="Times New Roman" w:cs="Times New Roman"/>
                <w:b w:val="0"/>
                <w:bCs w:val="0"/>
                <w:szCs w:val="20"/>
                <w:lang w:val="es-MX"/>
              </w:rPr>
              <w:t>Federico Sauerbrey / Ángel Chávez</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NormalWeb"/>
              <w:spacing w:before="0" w:beforeAutospacing="0" w:after="0" w:afterAutospacing="0" w:line="360" w:lineRule="auto"/>
              <w:rPr>
                <w:rStyle w:val="Textoennegrita"/>
                <w:rFonts w:eastAsia="Times New Roman" w:cs="Times New Roman"/>
                <w:b w:val="0"/>
                <w:bCs w:val="0"/>
              </w:rPr>
            </w:pPr>
            <w:r>
              <w:rPr>
                <w:rStyle w:val="Textoennegrita"/>
                <w:rFonts w:eastAsia="Times New Roman" w:cs="Times New Roman"/>
                <w:b w:val="0"/>
                <w:bCs w:val="0"/>
                <w:szCs w:val="20"/>
                <w:lang w:val="es-MX"/>
              </w:rPr>
              <w:t>Se Actualiza:</w:t>
            </w:r>
          </w:p>
          <w:p w:rsidR="00000000" w:rsidRDefault="00626A48">
            <w:pPr>
              <w:pStyle w:val="Prrafodelista"/>
              <w:numPr>
                <w:ilvl w:val="0"/>
                <w:numId w:val="51"/>
              </w:numPr>
              <w:spacing w:line="256" w:lineRule="auto"/>
              <w:rPr>
                <w:rStyle w:val="Textoennegrita"/>
                <w:rFonts w:eastAsia="Times New Roman" w:cs="Times New Roman"/>
                <w:b w:val="0"/>
                <w:bCs w:val="0"/>
                <w:szCs w:val="20"/>
              </w:rPr>
            </w:pPr>
            <w:r>
              <w:rPr>
                <w:rStyle w:val="Textoennegrita"/>
                <w:rFonts w:eastAsia="Times New Roman" w:cs="Times New Roman"/>
                <w:b w:val="0"/>
                <w:bCs w:val="0"/>
                <w:szCs w:val="20"/>
              </w:rPr>
              <w:t xml:space="preserve">Cambio de plazo para el Súper Avance se podrá diferir de </w:t>
            </w:r>
            <w:r>
              <w:rPr>
                <w:rStyle w:val="Textoennegrita"/>
                <w:rFonts w:eastAsia="Times New Roman" w:cs="Times New Roman"/>
                <w:bCs w:val="0"/>
                <w:szCs w:val="20"/>
                <w:u w:val="single"/>
              </w:rPr>
              <w:t>12 a 18 Meses</w:t>
            </w:r>
            <w:r>
              <w:rPr>
                <w:rStyle w:val="Textoennegrita"/>
                <w:rFonts w:eastAsia="Times New Roman" w:cs="Times New Roman"/>
                <w:b w:val="0"/>
                <w:bCs w:val="0"/>
                <w:szCs w:val="20"/>
              </w:rPr>
              <w:t xml:space="preserve">. </w:t>
            </w:r>
          </w:p>
          <w:p w:rsidR="00000000" w:rsidRDefault="00626A48">
            <w:pPr>
              <w:pStyle w:val="Prrafodelista"/>
              <w:numPr>
                <w:ilvl w:val="0"/>
                <w:numId w:val="51"/>
              </w:numPr>
              <w:spacing w:line="256" w:lineRule="auto"/>
              <w:rPr>
                <w:rStyle w:val="Ttulo2Car"/>
                <w:b w:val="0"/>
                <w:bCs w:val="0"/>
                <w:szCs w:val="20"/>
                <w:lang w:val="es-MX"/>
              </w:rPr>
            </w:pPr>
            <w:r>
              <w:rPr>
                <w:rFonts w:eastAsia="Times New Roman" w:cs="Arial"/>
                <w:lang w:val="es-EC"/>
              </w:rPr>
              <w:t xml:space="preserve">El diferido automático de consumos corrientes </w:t>
            </w:r>
            <w:r>
              <w:rPr>
                <w:rFonts w:eastAsia="Times New Roman" w:cs="Arial"/>
                <w:lang w:val="es-EC"/>
              </w:rPr>
              <w:t xml:space="preserve">pasa de 12 meses a un plazo  de </w:t>
            </w:r>
            <w:r>
              <w:rPr>
                <w:rFonts w:eastAsia="Times New Roman" w:cs="Arial"/>
                <w:b/>
                <w:bCs/>
                <w:u w:val="single"/>
                <w:lang w:val="es-EC"/>
              </w:rPr>
              <w:t>10 meses</w:t>
            </w:r>
            <w:r>
              <w:rPr>
                <w:rFonts w:eastAsia="Times New Roman" w:cs="Arial"/>
                <w:lang w:val="es-EC"/>
              </w:rPr>
              <w:t>, esto aplica para el caso de clientes que pagan el valor mínimo o pagan con atraso y tiene consumos corrientes</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11-15</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007</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spacing w:line="20" w:lineRule="atLeast"/>
              <w:jc w:val="center"/>
              <w:rPr>
                <w:rStyle w:val="Ttulo2Car"/>
                <w:rFonts w:eastAsia="Times New Roman"/>
                <w:b w:val="0"/>
                <w:bCs w:val="0"/>
                <w:szCs w:val="20"/>
                <w:lang w:val="es-MX"/>
              </w:rPr>
            </w:pPr>
            <w:r>
              <w:rPr>
                <w:rStyle w:val="Textoennegrita"/>
                <w:rFonts w:eastAsia="Times New Roman" w:cs="Times New Roman"/>
                <w:b w:val="0"/>
                <w:bCs w:val="0"/>
                <w:szCs w:val="20"/>
                <w:lang w:val="es-MX"/>
              </w:rPr>
              <w:t>Federico Sauerbrey / Ángel Chávez</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NormalWeb"/>
              <w:spacing w:before="0" w:beforeAutospacing="0" w:after="0" w:afterAutospacing="0" w:line="360" w:lineRule="auto"/>
              <w:rPr>
                <w:rStyle w:val="Textoennegrita"/>
                <w:rFonts w:eastAsia="Times New Roman" w:cs="Times New Roman"/>
                <w:b w:val="0"/>
                <w:bCs w:val="0"/>
              </w:rPr>
            </w:pPr>
            <w:r>
              <w:rPr>
                <w:rStyle w:val="Textoennegrita"/>
                <w:rFonts w:eastAsia="Times New Roman" w:cs="Times New Roman"/>
                <w:b w:val="0"/>
                <w:bCs w:val="0"/>
                <w:szCs w:val="20"/>
                <w:lang w:val="es-MX"/>
              </w:rPr>
              <w:t xml:space="preserve">Se Incluye el  </w:t>
            </w:r>
          </w:p>
          <w:p w:rsidR="00000000" w:rsidRDefault="00626A48">
            <w:pPr>
              <w:pStyle w:val="NormalWeb"/>
              <w:numPr>
                <w:ilvl w:val="0"/>
                <w:numId w:val="52"/>
              </w:numPr>
              <w:spacing w:before="0" w:beforeAutospacing="0" w:after="0" w:afterAutospacing="0" w:line="360" w:lineRule="auto"/>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 xml:space="preserve">Aprobación de </w:t>
            </w:r>
            <w:r>
              <w:rPr>
                <w:rStyle w:val="Textoennegrita"/>
                <w:rFonts w:eastAsia="Times New Roman" w:cs="Times New Roman"/>
                <w:b w:val="0"/>
                <w:bCs w:val="0"/>
                <w:szCs w:val="20"/>
                <w:lang w:val="es-MX"/>
              </w:rPr>
              <w:t>solicitudes de Tarjetas.</w:t>
            </w:r>
          </w:p>
          <w:p w:rsidR="00000000" w:rsidRDefault="00626A48">
            <w:pPr>
              <w:pStyle w:val="Prrafodelista"/>
              <w:numPr>
                <w:ilvl w:val="0"/>
                <w:numId w:val="51"/>
              </w:numPr>
              <w:spacing w:line="256" w:lineRule="auto"/>
              <w:rPr>
                <w:rStyle w:val="Ttulo2Car"/>
                <w:b w:val="0"/>
                <w:bCs w:val="0"/>
                <w:szCs w:val="20"/>
                <w:lang w:val="es-MX"/>
              </w:rPr>
            </w:pPr>
            <w:r>
              <w:rPr>
                <w:rStyle w:val="Textoennegrita"/>
                <w:rFonts w:eastAsia="Times New Roman" w:cs="Times New Roman"/>
                <w:b w:val="0"/>
                <w:bCs w:val="0"/>
                <w:szCs w:val="20"/>
                <w:lang w:val="es-MX"/>
              </w:rPr>
              <w:t>Autorizaciones Transaccionales</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01-16</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008</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20" w:lineRule="atLeast"/>
              <w:jc w:val="center"/>
              <w:rPr>
                <w:rStyle w:val="Textoennegrita"/>
                <w:rFonts w:eastAsia="Times New Roman" w:cs="Times New Roman"/>
                <w:b w:val="0"/>
                <w:bCs w:val="0"/>
              </w:rPr>
            </w:pPr>
            <w:r>
              <w:rPr>
                <w:rStyle w:val="Textoennegrita"/>
                <w:rFonts w:eastAsia="Times New Roman" w:cs="Times New Roman"/>
                <w:b w:val="0"/>
                <w:bCs w:val="0"/>
                <w:szCs w:val="20"/>
                <w:lang w:val="es-MX"/>
              </w:rPr>
              <w:t>Federico Sauerbrey / Ángel Chávez /</w:t>
            </w:r>
          </w:p>
          <w:p w:rsidR="00000000" w:rsidRDefault="00626A48">
            <w:pPr>
              <w:spacing w:line="20" w:lineRule="atLeast"/>
              <w:jc w:val="center"/>
              <w:rPr>
                <w:rStyle w:val="Ttulo2Car"/>
                <w:b w:val="0"/>
                <w:bCs w:val="0"/>
                <w:szCs w:val="20"/>
                <w:lang w:val="es-MX"/>
              </w:rPr>
            </w:pPr>
            <w:r>
              <w:rPr>
                <w:rStyle w:val="Textoennegrita"/>
                <w:rFonts w:eastAsia="Times New Roman" w:cs="Times New Roman"/>
                <w:b w:val="0"/>
                <w:bCs w:val="0"/>
                <w:szCs w:val="20"/>
                <w:lang w:val="es-MX"/>
              </w:rPr>
              <w:t>Gabriela Donoso</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NormalWeb"/>
              <w:spacing w:before="0" w:beforeAutospacing="0" w:after="0" w:afterAutospacing="0" w:line="360" w:lineRule="auto"/>
              <w:rPr>
                <w:rStyle w:val="Textoennegrita"/>
                <w:rFonts w:eastAsia="Times New Roman" w:cs="Times New Roman"/>
                <w:bCs w:val="0"/>
              </w:rPr>
            </w:pPr>
            <w:r>
              <w:rPr>
                <w:rStyle w:val="Textoennegrita"/>
                <w:rFonts w:eastAsia="Times New Roman" w:cs="Times New Roman"/>
                <w:bCs w:val="0"/>
                <w:szCs w:val="20"/>
                <w:lang w:val="es-MX"/>
              </w:rPr>
              <w:t>Actualización:</w:t>
            </w:r>
          </w:p>
          <w:p w:rsidR="00000000" w:rsidRDefault="00626A48">
            <w:pPr>
              <w:pStyle w:val="Prrafodelista"/>
              <w:numPr>
                <w:ilvl w:val="0"/>
                <w:numId w:val="44"/>
              </w:numPr>
              <w:spacing w:line="360" w:lineRule="auto"/>
              <w:ind w:left="557" w:hanging="283"/>
              <w:contextualSpacing/>
              <w:jc w:val="both"/>
              <w:rPr>
                <w:rFonts w:cs="Arial"/>
              </w:rPr>
            </w:pPr>
            <w:r>
              <w:rPr>
                <w:rFonts w:eastAsia="Times New Roman" w:cs="Arial"/>
                <w:szCs w:val="20"/>
              </w:rPr>
              <w:t>Las fechas de pago para Tarjeta de Crédito de Emisión Propia serán en días laborales.</w:t>
            </w:r>
          </w:p>
          <w:p w:rsidR="00000000" w:rsidRDefault="00626A48">
            <w:pPr>
              <w:pStyle w:val="Prrafodelista"/>
              <w:numPr>
                <w:ilvl w:val="0"/>
                <w:numId w:val="44"/>
              </w:numPr>
              <w:spacing w:line="360" w:lineRule="auto"/>
              <w:ind w:left="557" w:hanging="283"/>
              <w:contextualSpacing/>
              <w:jc w:val="both"/>
              <w:rPr>
                <w:rStyle w:val="Ttulo2Car"/>
                <w:bCs w:val="0"/>
                <w:szCs w:val="20"/>
                <w:lang w:val="es-MX"/>
              </w:rPr>
            </w:pPr>
            <w:r>
              <w:rPr>
                <w:rFonts w:eastAsia="Times New Roman" w:cs="Arial"/>
                <w:szCs w:val="20"/>
              </w:rPr>
              <w:t>Cualquier requerimiento de Tarjeta de Crédito de Emisión Propia se debe colocar el número de la tarjeta enmascarado (visible los 6 primeros números y los 3 últimos dígitos), no puede viajar por texto plano el número de Tarjeta de Crédito completo, en un me</w:t>
            </w:r>
            <w:r>
              <w:rPr>
                <w:rFonts w:eastAsia="Times New Roman" w:cs="Arial"/>
                <w:szCs w:val="20"/>
              </w:rPr>
              <w:t>nsaje de correo electrónico, sms, u otro canal de comunicación, etc.</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02-16</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009</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20" w:lineRule="atLeast"/>
              <w:jc w:val="center"/>
              <w:rPr>
                <w:rStyle w:val="Textoennegrita"/>
                <w:rFonts w:eastAsia="Times New Roman" w:cs="Times New Roman"/>
                <w:b w:val="0"/>
                <w:bCs w:val="0"/>
              </w:rPr>
            </w:pPr>
            <w:r>
              <w:rPr>
                <w:rStyle w:val="Textoennegrita"/>
                <w:rFonts w:eastAsia="Times New Roman" w:cs="Times New Roman"/>
                <w:b w:val="0"/>
                <w:bCs w:val="0"/>
                <w:szCs w:val="20"/>
                <w:lang w:val="es-MX"/>
              </w:rPr>
              <w:t>Federico Sauerbrey / Ángel Chávez /</w:t>
            </w:r>
          </w:p>
          <w:p w:rsidR="00000000" w:rsidRDefault="00626A48">
            <w:pPr>
              <w:spacing w:line="20" w:lineRule="atLeast"/>
              <w:jc w:val="center"/>
              <w:rPr>
                <w:rStyle w:val="Ttulo2Car"/>
                <w:b w:val="0"/>
                <w:bCs w:val="0"/>
                <w:szCs w:val="20"/>
                <w:lang w:val="es-MX"/>
              </w:rPr>
            </w:pPr>
            <w:r>
              <w:rPr>
                <w:rStyle w:val="Textoennegrita"/>
                <w:rFonts w:eastAsia="Times New Roman" w:cs="Times New Roman"/>
                <w:b w:val="0"/>
                <w:bCs w:val="0"/>
                <w:szCs w:val="20"/>
                <w:lang w:val="es-MX"/>
              </w:rPr>
              <w:t>Gabriela Donoso</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NormalWeb"/>
              <w:spacing w:before="0" w:beforeAutospacing="0" w:after="0" w:afterAutospacing="0" w:line="360" w:lineRule="auto"/>
              <w:rPr>
                <w:rStyle w:val="Textoennegrita"/>
                <w:rFonts w:eastAsia="Times New Roman" w:cs="Times New Roman"/>
                <w:bCs w:val="0"/>
              </w:rPr>
            </w:pPr>
            <w:r>
              <w:rPr>
                <w:rStyle w:val="Textoennegrita"/>
                <w:rFonts w:eastAsia="Times New Roman" w:cs="Times New Roman"/>
                <w:bCs w:val="0"/>
                <w:szCs w:val="20"/>
                <w:lang w:val="es-MX"/>
              </w:rPr>
              <w:t>Actualización</w:t>
            </w:r>
          </w:p>
          <w:p w:rsidR="00000000" w:rsidRDefault="00626A48">
            <w:pPr>
              <w:pStyle w:val="Prrafodelista"/>
              <w:numPr>
                <w:ilvl w:val="0"/>
                <w:numId w:val="51"/>
              </w:numPr>
              <w:spacing w:line="256" w:lineRule="auto"/>
              <w:rPr>
                <w:rStyle w:val="Ttulo2Car"/>
                <w:bCs w:val="0"/>
                <w:szCs w:val="20"/>
                <w:lang w:val="es-MX"/>
              </w:rPr>
            </w:pPr>
            <w:r>
              <w:rPr>
                <w:rStyle w:val="Textoennegrita"/>
                <w:rFonts w:eastAsia="Times New Roman" w:cs="Times New Roman"/>
                <w:b w:val="0"/>
                <w:bCs w:val="0"/>
                <w:szCs w:val="20"/>
              </w:rPr>
              <w:t>Cambio</w:t>
            </w:r>
            <w:r>
              <w:rPr>
                <w:rStyle w:val="Textoennegrita"/>
                <w:rFonts w:eastAsia="Times New Roman" w:cs="Times New Roman"/>
                <w:b w:val="0"/>
                <w:bCs w:val="0"/>
                <w:szCs w:val="20"/>
                <w:lang w:val="es-MX"/>
              </w:rPr>
              <w:t xml:space="preserve"> de parámetros de Súper Avance y Monto Cero </w:t>
            </w:r>
            <w:r>
              <w:rPr>
                <w:rFonts w:eastAsia="Times New Roman" w:cs="Times New Roman"/>
              </w:rPr>
              <w:t>desde 12 a 36 meses.</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03-16</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010</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20" w:lineRule="atLeast"/>
              <w:jc w:val="center"/>
              <w:rPr>
                <w:rStyle w:val="Textoennegrita"/>
                <w:rFonts w:eastAsia="Times New Roman" w:cs="Times New Roman"/>
                <w:b w:val="0"/>
                <w:bCs w:val="0"/>
              </w:rPr>
            </w:pPr>
            <w:r>
              <w:rPr>
                <w:rStyle w:val="Textoennegrita"/>
                <w:rFonts w:eastAsia="Times New Roman" w:cs="Times New Roman"/>
                <w:b w:val="0"/>
                <w:bCs w:val="0"/>
                <w:szCs w:val="20"/>
                <w:lang w:val="es-MX"/>
              </w:rPr>
              <w:t>Federico</w:t>
            </w:r>
            <w:r>
              <w:rPr>
                <w:rStyle w:val="Textoennegrita"/>
                <w:rFonts w:eastAsia="Times New Roman" w:cs="Times New Roman"/>
                <w:b w:val="0"/>
                <w:bCs w:val="0"/>
                <w:szCs w:val="20"/>
                <w:lang w:val="es-MX"/>
              </w:rPr>
              <w:t xml:space="preserve"> Sauerbrey / Ángel Chávez /</w:t>
            </w:r>
          </w:p>
          <w:p w:rsidR="00000000" w:rsidRDefault="00626A48">
            <w:pPr>
              <w:spacing w:line="20" w:lineRule="atLeast"/>
              <w:jc w:val="center"/>
              <w:rPr>
                <w:rStyle w:val="Ttulo2Car"/>
                <w:b w:val="0"/>
                <w:bCs w:val="0"/>
                <w:szCs w:val="20"/>
                <w:lang w:val="es-MX"/>
              </w:rPr>
            </w:pPr>
            <w:r>
              <w:rPr>
                <w:rStyle w:val="Textoennegrita"/>
                <w:rFonts w:eastAsia="Times New Roman" w:cs="Times New Roman"/>
                <w:b w:val="0"/>
                <w:bCs w:val="0"/>
                <w:szCs w:val="20"/>
                <w:lang w:val="es-MX"/>
              </w:rPr>
              <w:t>Gabriela Donoso</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Prrafodelista"/>
              <w:numPr>
                <w:ilvl w:val="0"/>
                <w:numId w:val="51"/>
              </w:numPr>
              <w:spacing w:line="256" w:lineRule="auto"/>
              <w:rPr>
                <w:rStyle w:val="Ttulo2Car"/>
                <w:rFonts w:eastAsia="Times New Roman"/>
                <w:bCs w:val="0"/>
                <w:szCs w:val="20"/>
                <w:lang w:val="es-MX"/>
              </w:rPr>
            </w:pPr>
            <w:r>
              <w:rPr>
                <w:rFonts w:eastAsia="Times New Roman" w:cs="Arial"/>
                <w:lang w:val="es-EC"/>
              </w:rPr>
              <w:t xml:space="preserve">El diferido automático de consumos corrientes pasa de 10 meses a un plazo de </w:t>
            </w:r>
            <w:r>
              <w:rPr>
                <w:rFonts w:eastAsia="Times New Roman" w:cs="Arial"/>
                <w:b/>
                <w:bCs/>
                <w:u w:val="single"/>
                <w:lang w:val="es-EC"/>
              </w:rPr>
              <w:t>15 meses</w:t>
            </w:r>
            <w:r>
              <w:rPr>
                <w:rFonts w:eastAsia="Times New Roman" w:cs="Arial"/>
                <w:lang w:val="es-EC"/>
              </w:rPr>
              <w:t>, esto aplica para el caso de clientes que pagan el valor mínimo o pagan con atraso y tiene consumos corrientes.</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04-16</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011</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20" w:lineRule="atLeast"/>
              <w:jc w:val="center"/>
              <w:rPr>
                <w:rStyle w:val="Textoennegrita"/>
                <w:rFonts w:eastAsia="Times New Roman" w:cs="Times New Roman"/>
                <w:b w:val="0"/>
                <w:bCs w:val="0"/>
              </w:rPr>
            </w:pPr>
            <w:r>
              <w:rPr>
                <w:rStyle w:val="Textoennegrita"/>
                <w:rFonts w:eastAsia="Times New Roman" w:cs="Times New Roman"/>
                <w:b w:val="0"/>
                <w:bCs w:val="0"/>
                <w:szCs w:val="20"/>
                <w:lang w:val="es-MX"/>
              </w:rPr>
              <w:t>Federico Sauerbrey / Ángel Chávez /</w:t>
            </w:r>
          </w:p>
          <w:p w:rsidR="00000000" w:rsidRDefault="00626A48">
            <w:pPr>
              <w:spacing w:line="20" w:lineRule="atLeast"/>
              <w:jc w:val="center"/>
              <w:rPr>
                <w:rStyle w:val="Ttulo2Car"/>
                <w:b w:val="0"/>
                <w:bCs w:val="0"/>
                <w:szCs w:val="20"/>
                <w:lang w:val="es-MX"/>
              </w:rPr>
            </w:pPr>
            <w:r>
              <w:rPr>
                <w:rStyle w:val="Textoennegrita"/>
                <w:rFonts w:eastAsia="Times New Roman" w:cs="Times New Roman"/>
                <w:b w:val="0"/>
                <w:bCs w:val="0"/>
                <w:szCs w:val="20"/>
                <w:lang w:val="es-MX"/>
              </w:rPr>
              <w:t>Gabriela Donoso</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NormalWeb"/>
              <w:spacing w:before="0" w:beforeAutospacing="0" w:after="0" w:afterAutospacing="0" w:line="360" w:lineRule="auto"/>
              <w:rPr>
                <w:rStyle w:val="Textoennegrita"/>
                <w:rFonts w:eastAsia="Times New Roman" w:cs="Times New Roman"/>
                <w:bCs w:val="0"/>
              </w:rPr>
            </w:pPr>
            <w:r>
              <w:rPr>
                <w:rStyle w:val="Textoennegrita"/>
                <w:rFonts w:eastAsia="Times New Roman" w:cs="Times New Roman"/>
                <w:bCs w:val="0"/>
                <w:szCs w:val="20"/>
                <w:lang w:val="es-MX"/>
              </w:rPr>
              <w:t>Actualización</w:t>
            </w:r>
          </w:p>
          <w:p w:rsidR="00000000" w:rsidRDefault="00626A48">
            <w:pPr>
              <w:pStyle w:val="Prrafodelista"/>
              <w:numPr>
                <w:ilvl w:val="0"/>
                <w:numId w:val="53"/>
              </w:numPr>
              <w:spacing w:line="256" w:lineRule="auto"/>
              <w:rPr>
                <w:rFonts w:cs="Arial"/>
                <w:iCs/>
                <w:szCs w:val="22"/>
              </w:rPr>
            </w:pPr>
            <w:r>
              <w:rPr>
                <w:rFonts w:eastAsia="Times New Roman" w:cs="Arial"/>
                <w:iCs/>
                <w:szCs w:val="22"/>
              </w:rPr>
              <w:t>El porcentaje del cupo de avance está sujeto al segmento al que pertenece el cliente, y va en un rango entre el 0% y 40%.</w:t>
            </w:r>
          </w:p>
          <w:p w:rsidR="00000000" w:rsidRDefault="00626A48">
            <w:pPr>
              <w:pStyle w:val="Prrafodelista"/>
              <w:numPr>
                <w:ilvl w:val="0"/>
                <w:numId w:val="53"/>
              </w:numPr>
              <w:spacing w:line="256" w:lineRule="auto"/>
              <w:rPr>
                <w:rFonts w:eastAsia="Times New Roman" w:cs="Arial"/>
                <w:iCs/>
                <w:szCs w:val="22"/>
              </w:rPr>
            </w:pPr>
            <w:r>
              <w:rPr>
                <w:rFonts w:eastAsia="Times New Roman" w:cs="Arial"/>
                <w:iCs/>
                <w:szCs w:val="22"/>
              </w:rPr>
              <w:t>Tabla de porcentajes de avance según segmento</w:t>
            </w:r>
          </w:p>
          <w:p w:rsidR="00000000" w:rsidRDefault="00626A48">
            <w:pPr>
              <w:pStyle w:val="Prrafodelista"/>
              <w:numPr>
                <w:ilvl w:val="0"/>
                <w:numId w:val="53"/>
              </w:numPr>
              <w:spacing w:line="256" w:lineRule="auto"/>
              <w:rPr>
                <w:rFonts w:eastAsia="Times New Roman" w:cs="Arial"/>
                <w:iCs/>
                <w:szCs w:val="22"/>
              </w:rPr>
            </w:pPr>
            <w:r>
              <w:rPr>
                <w:rFonts w:eastAsia="Times New Roman" w:cs="Arial"/>
                <w:iCs/>
                <w:szCs w:val="22"/>
              </w:rPr>
              <w:t>El canal ser</w:t>
            </w:r>
            <w:r>
              <w:rPr>
                <w:rFonts w:eastAsia="Times New Roman" w:cs="Arial"/>
                <w:iCs/>
                <w:szCs w:val="22"/>
              </w:rPr>
              <w:t>á el encargado de validar la identidad del cliente, incluyendo firma en documentos</w:t>
            </w:r>
          </w:p>
          <w:p w:rsidR="00000000" w:rsidRDefault="00626A48">
            <w:pPr>
              <w:pStyle w:val="Prrafodelista"/>
              <w:numPr>
                <w:ilvl w:val="0"/>
                <w:numId w:val="53"/>
              </w:numPr>
              <w:spacing w:line="256" w:lineRule="auto"/>
              <w:rPr>
                <w:rFonts w:eastAsia="Times New Roman" w:cs="Arial"/>
                <w:iCs/>
                <w:szCs w:val="22"/>
              </w:rPr>
            </w:pPr>
            <w:r>
              <w:rPr>
                <w:rFonts w:eastAsia="Times New Roman" w:cs="Arial"/>
                <w:iCs/>
                <w:szCs w:val="22"/>
              </w:rPr>
              <w:t>Planilla de servicios básicos, tendrá una vigencia de dos meses de antigüedad.</w:t>
            </w:r>
          </w:p>
          <w:p w:rsidR="00000000" w:rsidRDefault="00626A48">
            <w:pPr>
              <w:pStyle w:val="Prrafodelista"/>
              <w:numPr>
                <w:ilvl w:val="0"/>
                <w:numId w:val="53"/>
              </w:numPr>
              <w:spacing w:line="256" w:lineRule="auto"/>
              <w:rPr>
                <w:rFonts w:eastAsia="Times New Roman" w:cs="Arial"/>
                <w:lang w:val="es-EC"/>
              </w:rPr>
            </w:pPr>
            <w:r>
              <w:rPr>
                <w:rFonts w:eastAsia="Times New Roman" w:cs="Arial"/>
                <w:szCs w:val="20"/>
              </w:rPr>
              <w:t>Cajeros automáticos propios: los tarjetahabientes podrán realizar avances en efectivo desde $5</w:t>
            </w:r>
            <w:r>
              <w:rPr>
                <w:rFonts w:eastAsia="Times New Roman" w:cs="Arial"/>
                <w:szCs w:val="20"/>
              </w:rPr>
              <w:t>0 hasta $400 a través de este canal y diferirlos desde 3 hasta 24 meses.</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b w:val="0"/>
                <w:bCs w:val="0"/>
                <w:szCs w:val="20"/>
                <w:lang w:val="es-MX"/>
              </w:rPr>
            </w:pPr>
            <w:r>
              <w:rPr>
                <w:rStyle w:val="Textoennegrita"/>
                <w:rFonts w:eastAsia="Times New Roman" w:cs="Times New Roman"/>
                <w:b w:val="0"/>
                <w:bCs w:val="0"/>
                <w:szCs w:val="20"/>
                <w:lang w:val="es-MX"/>
              </w:rPr>
              <w:t>05-16</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012</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tulo2Car"/>
                <w:rFonts w:eastAsia="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20" w:lineRule="atLeast"/>
              <w:jc w:val="center"/>
              <w:rPr>
                <w:rStyle w:val="Textoennegrita"/>
                <w:rFonts w:eastAsia="Times New Roman" w:cs="Times New Roman"/>
                <w:b w:val="0"/>
                <w:bCs w:val="0"/>
              </w:rPr>
            </w:pPr>
            <w:r>
              <w:rPr>
                <w:rStyle w:val="Textoennegrita"/>
                <w:rFonts w:eastAsia="Times New Roman" w:cs="Times New Roman"/>
                <w:b w:val="0"/>
                <w:bCs w:val="0"/>
                <w:szCs w:val="20"/>
                <w:lang w:val="es-MX"/>
              </w:rPr>
              <w:t>Federico Sauerbrey / Ángel Chávez /</w:t>
            </w:r>
          </w:p>
          <w:p w:rsidR="00000000" w:rsidRDefault="00626A48">
            <w:pPr>
              <w:spacing w:line="20" w:lineRule="atLeast"/>
              <w:jc w:val="center"/>
              <w:rPr>
                <w:rStyle w:val="Ttulo2Car"/>
                <w:b w:val="0"/>
                <w:bCs w:val="0"/>
                <w:szCs w:val="20"/>
                <w:lang w:val="es-MX"/>
              </w:rPr>
            </w:pPr>
            <w:r>
              <w:rPr>
                <w:rStyle w:val="Textoennegrita"/>
                <w:rFonts w:eastAsia="Times New Roman" w:cs="Times New Roman"/>
                <w:b w:val="0"/>
                <w:bCs w:val="0"/>
                <w:szCs w:val="20"/>
                <w:lang w:val="es-MX"/>
              </w:rPr>
              <w:t>Gabriela Donoso</w:t>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NormalWeb"/>
              <w:spacing w:before="0" w:beforeAutospacing="0" w:after="0" w:afterAutospacing="0" w:line="360" w:lineRule="auto"/>
              <w:rPr>
                <w:rStyle w:val="Textoennegrita"/>
                <w:rFonts w:eastAsia="Times New Roman" w:cs="Times New Roman"/>
                <w:bCs w:val="0"/>
              </w:rPr>
            </w:pPr>
            <w:r>
              <w:rPr>
                <w:rStyle w:val="Textoennegrita"/>
                <w:rFonts w:eastAsia="Times New Roman" w:cs="Times New Roman"/>
                <w:bCs w:val="0"/>
                <w:szCs w:val="20"/>
                <w:lang w:val="es-MX"/>
              </w:rPr>
              <w:t>Actualización</w:t>
            </w:r>
          </w:p>
          <w:p w:rsidR="00000000" w:rsidRDefault="00626A48">
            <w:pPr>
              <w:pStyle w:val="Prrafodelista"/>
              <w:numPr>
                <w:ilvl w:val="0"/>
                <w:numId w:val="51"/>
              </w:numPr>
              <w:spacing w:line="256" w:lineRule="auto"/>
              <w:rPr>
                <w:rStyle w:val="Textoennegrita"/>
                <w:rFonts w:eastAsia="Times New Roman" w:cs="Times New Roman"/>
                <w:b w:val="0"/>
                <w:bCs w:val="0"/>
                <w:szCs w:val="20"/>
                <w:lang w:val="es-MX"/>
              </w:rPr>
            </w:pPr>
            <w:r>
              <w:rPr>
                <w:rStyle w:val="Textoennegrita"/>
                <w:rFonts w:eastAsia="Times New Roman" w:cs="Times New Roman"/>
                <w:b w:val="0"/>
                <w:bCs w:val="0"/>
                <w:szCs w:val="20"/>
              </w:rPr>
              <w:t>Matriz</w:t>
            </w:r>
            <w:r>
              <w:rPr>
                <w:rStyle w:val="Textoennegrita"/>
                <w:rFonts w:eastAsia="Times New Roman" w:cs="Times New Roman"/>
                <w:b w:val="0"/>
                <w:bCs w:val="0"/>
                <w:szCs w:val="20"/>
                <w:lang w:val="es-MX"/>
              </w:rPr>
              <w:t xml:space="preserve"> de Política Alia</w:t>
            </w:r>
          </w:p>
          <w:p w:rsidR="00000000" w:rsidRDefault="00626A48">
            <w:pPr>
              <w:pStyle w:val="Prrafodelista"/>
              <w:numPr>
                <w:ilvl w:val="0"/>
                <w:numId w:val="51"/>
              </w:numPr>
              <w:spacing w:line="256" w:lineRule="auto"/>
              <w:rPr>
                <w:rStyle w:val="Ttulo2Car"/>
                <w:bCs w:val="0"/>
                <w:szCs w:val="20"/>
                <w:lang w:val="es-MX"/>
              </w:rPr>
            </w:pPr>
            <w:r>
              <w:rPr>
                <w:rStyle w:val="Textoennegrita"/>
                <w:rFonts w:eastAsia="Times New Roman" w:cs="Times New Roman"/>
                <w:b w:val="0"/>
                <w:szCs w:val="20"/>
                <w:lang w:val="es-MX"/>
              </w:rPr>
              <w:t>Transacciones inusuales injustificadas en la cuenta del comercio</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Cs w:val="0"/>
              </w:rPr>
            </w:pPr>
            <w:r>
              <w:rPr>
                <w:rStyle w:val="Textoennegrita"/>
                <w:rFonts w:eastAsia="Times New Roman" w:cs="Times New Roman"/>
                <w:b w:val="0"/>
                <w:bCs w:val="0"/>
                <w:szCs w:val="20"/>
                <w:lang w:val="es-MX"/>
              </w:rPr>
              <w:t>07-16</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013</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20" w:lineRule="atLeast"/>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Directorio</w:t>
            </w:r>
            <w:r>
              <w:rPr>
                <w:rStyle w:val="Textoennegrita"/>
                <w:rFonts w:eastAsia="Times New Roman" w:cs="Times New Roman"/>
                <w:b w:val="0"/>
                <w:bCs w:val="0"/>
                <w:szCs w:val="20"/>
                <w:lang w:val="es-MX"/>
              </w:rPr>
              <w:tab/>
            </w:r>
          </w:p>
        </w:tc>
        <w:tc>
          <w:tcPr>
            <w:tcW w:w="3118" w:type="dxa"/>
            <w:tcBorders>
              <w:top w:val="single" w:sz="4" w:space="0" w:color="auto"/>
              <w:left w:val="single" w:sz="4" w:space="0" w:color="auto"/>
              <w:bottom w:val="single" w:sz="4" w:space="0" w:color="auto"/>
              <w:right w:val="double" w:sz="4" w:space="0" w:color="auto"/>
            </w:tcBorders>
            <w:vAlign w:val="center"/>
            <w:hideMark/>
          </w:tcPr>
          <w:p w:rsidR="00000000" w:rsidRDefault="00626A48">
            <w:pPr>
              <w:pStyle w:val="Prrafodelista"/>
              <w:numPr>
                <w:ilvl w:val="0"/>
                <w:numId w:val="51"/>
              </w:numPr>
              <w:spacing w:line="256" w:lineRule="auto"/>
              <w:rPr>
                <w:rStyle w:val="Textoennegrita"/>
                <w:rFonts w:eastAsia="Times New Roman" w:cs="Times New Roman"/>
                <w:bCs w:val="0"/>
                <w:szCs w:val="20"/>
                <w:lang w:val="es-MX"/>
              </w:rPr>
            </w:pPr>
            <w:r>
              <w:rPr>
                <w:rStyle w:val="Textoennegrita"/>
                <w:rFonts w:eastAsia="Times New Roman" w:cs="Times New Roman"/>
                <w:b w:val="0"/>
                <w:bCs w:val="0"/>
                <w:szCs w:val="20"/>
                <w:lang w:val="es-MX"/>
              </w:rPr>
              <w:t>Re-Calificación(autorización para el ejercicio de actividades financieras)</w:t>
            </w:r>
          </w:p>
        </w:tc>
      </w:tr>
      <w:tr w:rsidR="00000000">
        <w:trPr>
          <w:trHeight w:val="344"/>
        </w:trPr>
        <w:tc>
          <w:tcPr>
            <w:tcW w:w="967" w:type="dxa"/>
            <w:tcBorders>
              <w:top w:val="single" w:sz="4" w:space="0" w:color="auto"/>
              <w:left w:val="doub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09-16</w:t>
            </w:r>
          </w:p>
        </w:tc>
        <w:tc>
          <w:tcPr>
            <w:tcW w:w="874"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014</w:t>
            </w:r>
          </w:p>
        </w:tc>
        <w:tc>
          <w:tcPr>
            <w:tcW w:w="1688"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360" w:lineRule="auto"/>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Luis Abad</w:t>
            </w:r>
          </w:p>
        </w:tc>
        <w:tc>
          <w:tcPr>
            <w:tcW w:w="1843" w:type="dxa"/>
            <w:tcBorders>
              <w:top w:val="single" w:sz="4" w:space="0" w:color="auto"/>
              <w:left w:val="single" w:sz="4" w:space="0" w:color="auto"/>
              <w:bottom w:val="single" w:sz="4" w:space="0" w:color="auto"/>
              <w:right w:val="single" w:sz="4" w:space="0" w:color="auto"/>
            </w:tcBorders>
            <w:vAlign w:val="center"/>
            <w:hideMark/>
          </w:tcPr>
          <w:p w:rsidR="00000000" w:rsidRDefault="00626A48">
            <w:pPr>
              <w:pStyle w:val="NormalWeb"/>
              <w:spacing w:before="0" w:beforeAutospacing="0" w:after="0" w:afterAutospacing="0" w:line="20" w:lineRule="atLeast"/>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Federico Sauerbrey / Ángel Chávez /</w:t>
            </w:r>
          </w:p>
          <w:p w:rsidR="00000000" w:rsidRDefault="00626A48">
            <w:pPr>
              <w:pStyle w:val="NormalWeb"/>
              <w:spacing w:before="0" w:beforeAutospacing="0" w:after="0" w:afterAutospacing="0" w:line="20" w:lineRule="atLeast"/>
              <w:jc w:val="center"/>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Carlos Bambino</w:t>
            </w:r>
          </w:p>
        </w:tc>
        <w:tc>
          <w:tcPr>
            <w:tcW w:w="3118" w:type="dxa"/>
            <w:tcBorders>
              <w:top w:val="single" w:sz="4" w:space="0" w:color="auto"/>
              <w:left w:val="single" w:sz="4" w:space="0" w:color="auto"/>
              <w:bottom w:val="single" w:sz="4" w:space="0" w:color="auto"/>
              <w:right w:val="double" w:sz="4" w:space="0" w:color="auto"/>
            </w:tcBorders>
            <w:vAlign w:val="center"/>
          </w:tcPr>
          <w:p w:rsidR="00000000" w:rsidRDefault="00626A48">
            <w:pPr>
              <w:spacing w:line="256" w:lineRule="auto"/>
              <w:rPr>
                <w:rStyle w:val="Textoennegrita"/>
                <w:rFonts w:eastAsia="Times New Roman" w:cs="Times New Roman"/>
                <w:bCs w:val="0"/>
                <w:szCs w:val="20"/>
                <w:lang w:val="es-MX"/>
              </w:rPr>
            </w:pPr>
            <w:r>
              <w:rPr>
                <w:rStyle w:val="Textoennegrita"/>
                <w:rFonts w:eastAsia="Times New Roman" w:cs="Times New Roman"/>
                <w:bCs w:val="0"/>
                <w:szCs w:val="20"/>
                <w:lang w:val="es-MX"/>
              </w:rPr>
              <w:t>Actualización</w:t>
            </w:r>
          </w:p>
          <w:p w:rsidR="00000000" w:rsidRDefault="00626A48">
            <w:pPr>
              <w:pStyle w:val="Prrafodelista"/>
              <w:numPr>
                <w:ilvl w:val="0"/>
                <w:numId w:val="51"/>
              </w:numPr>
              <w:spacing w:line="256" w:lineRule="auto"/>
              <w:rPr>
                <w:rStyle w:val="Textoennegrita"/>
                <w:rFonts w:eastAsia="Times New Roman" w:cs="Times New Roman"/>
                <w:b w:val="0"/>
                <w:bCs w:val="0"/>
                <w:szCs w:val="20"/>
                <w:lang w:val="es-MX"/>
              </w:rPr>
            </w:pPr>
            <w:r>
              <w:rPr>
                <w:rStyle w:val="Textoennegrita"/>
                <w:rFonts w:eastAsia="Times New Roman" w:cs="Times New Roman"/>
                <w:b w:val="0"/>
                <w:bCs w:val="0"/>
                <w:szCs w:val="20"/>
              </w:rPr>
              <w:t>Matriz</w:t>
            </w:r>
            <w:r>
              <w:rPr>
                <w:rStyle w:val="Textoennegrita"/>
                <w:rFonts w:eastAsia="Times New Roman" w:cs="Times New Roman"/>
                <w:b w:val="0"/>
                <w:bCs w:val="0"/>
                <w:szCs w:val="20"/>
                <w:lang w:val="es-MX"/>
              </w:rPr>
              <w:t xml:space="preserve"> de Política Alia.</w:t>
            </w:r>
          </w:p>
          <w:p w:rsidR="00000000" w:rsidRDefault="00626A48">
            <w:pPr>
              <w:pStyle w:val="Prrafodelista"/>
              <w:numPr>
                <w:ilvl w:val="0"/>
                <w:numId w:val="51"/>
              </w:numPr>
              <w:spacing w:line="256" w:lineRule="auto"/>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Check List de Tarjeta de Crédito.</w:t>
            </w:r>
          </w:p>
          <w:p w:rsidR="00000000" w:rsidRDefault="00626A48">
            <w:pPr>
              <w:pStyle w:val="Prrafodelista"/>
              <w:numPr>
                <w:ilvl w:val="0"/>
                <w:numId w:val="51"/>
              </w:numPr>
              <w:spacing w:line="256" w:lineRule="auto"/>
              <w:rPr>
                <w:rStyle w:val="Textoennegrita"/>
                <w:rFonts w:eastAsia="Times New Roman" w:cs="Times New Roman"/>
                <w:b w:val="0"/>
                <w:bCs w:val="0"/>
                <w:szCs w:val="20"/>
                <w:lang w:val="es-MX"/>
              </w:rPr>
            </w:pPr>
            <w:r>
              <w:rPr>
                <w:rStyle w:val="Textoennegrita"/>
                <w:rFonts w:eastAsia="Times New Roman" w:cs="Times New Roman"/>
                <w:b w:val="0"/>
                <w:bCs w:val="0"/>
                <w:szCs w:val="20"/>
                <w:lang w:val="es-MX"/>
              </w:rPr>
              <w:t>Listado de Barrios.</w:t>
            </w:r>
          </w:p>
          <w:p w:rsidR="00000000" w:rsidRDefault="00626A48">
            <w:pPr>
              <w:spacing w:line="256" w:lineRule="auto"/>
              <w:rPr>
                <w:rStyle w:val="Textoennegrita"/>
                <w:rFonts w:eastAsia="Times New Roman" w:cs="Times New Roman"/>
                <w:b w:val="0"/>
                <w:bCs w:val="0"/>
                <w:szCs w:val="20"/>
                <w:lang w:val="es-MX"/>
              </w:rPr>
            </w:pPr>
          </w:p>
        </w:tc>
      </w:tr>
    </w:tbl>
    <w:p w:rsidR="00000000" w:rsidRDefault="00626A48">
      <w:pPr>
        <w:spacing w:line="360" w:lineRule="auto"/>
        <w:rPr>
          <w:rFonts w:eastAsia="Times New Roman" w:cs="Times New Roman"/>
        </w:rPr>
      </w:pPr>
    </w:p>
    <w:p w:rsidR="00000000" w:rsidRDefault="00626A48">
      <w:pPr>
        <w:rPr>
          <w:rFonts w:eastAsia="Times New Roman" w:cs="Times New Roman"/>
        </w:rPr>
      </w:pPr>
    </w:p>
    <w:sectPr w:rsidR="00000000">
      <w:pgSz w:w="11906" w:h="16838"/>
      <w:pgMar w:top="1701" w:right="1701" w:bottom="1135" w:left="1701"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6A48">
      <w:r>
        <w:separator/>
      </w:r>
    </w:p>
  </w:endnote>
  <w:endnote w:type="continuationSeparator" w:id="0">
    <w:p w:rsidR="00000000" w:rsidRDefault="0062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6A48">
    <w:pPr>
      <w:pStyle w:val="Piedepgina"/>
      <w:tabs>
        <w:tab w:val="left" w:pos="708"/>
      </w:tabs>
      <w:rPr>
        <w:sz w:val="16"/>
        <w:szCs w:val="16"/>
      </w:rPr>
    </w:pPr>
    <w:r>
      <w:rPr>
        <w:sz w:val="16"/>
        <w:szCs w:val="16"/>
      </w:rPr>
      <w:t xml:space="preserve"> </w:t>
    </w: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2</w:t>
    </w:r>
    <w:r>
      <w:rPr>
        <w:noProof/>
        <w:sz w:val="16"/>
        <w:szCs w:val="16"/>
      </w:rPr>
      <w:fldChar w:fldCharType="end"/>
    </w:r>
    <w:r>
      <w:rPr>
        <w:sz w:val="16"/>
        <w:szCs w:val="16"/>
      </w:rPr>
      <w:tab/>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Septiembre de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26A48">
      <w:r>
        <w:separator/>
      </w:r>
    </w:p>
  </w:footnote>
  <w:footnote w:type="continuationSeparator" w:id="0">
    <w:p w:rsidR="00000000" w:rsidRDefault="00626A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6A48">
    <w:pPr>
      <w:pStyle w:val="Encabezado"/>
      <w:tabs>
        <w:tab w:val="clear" w:pos="4419"/>
      </w:tabs>
      <w:rPr>
        <w:b/>
      </w:rPr>
    </w:pPr>
    <w:r>
      <w:rPr>
        <w:noProof/>
        <w:lang w:val="es-MX" w:eastAsia="es-MX"/>
      </w:rPr>
      <w:drawing>
        <wp:inline distT="0" distB="0" distL="0" distR="0">
          <wp:extent cx="904875" cy="266700"/>
          <wp:effectExtent l="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r>
      <w:t xml:space="preserve">                                                </w:t>
    </w:r>
    <w:r>
      <w:rPr>
        <w:b/>
      </w:rPr>
      <w:t xml:space="preserve">Manual Comercial de </w:t>
    </w:r>
    <w:r>
      <w:rPr>
        <w:b/>
        <w:u w:val="single"/>
      </w:rPr>
      <w:t>Tarjetas de Crédito ALIA</w:t>
    </w:r>
  </w:p>
  <w:p w:rsidR="00000000" w:rsidRDefault="00626A48">
    <w:pPr>
      <w:pStyle w:val="Encabezado"/>
    </w:pPr>
    <w:r>
      <w:rPr>
        <w:noProof/>
        <w:lang w:val="es-MX" w:eastAsia="es-MX"/>
      </w:rPr>
      <mc:AlternateContent>
        <mc:Choice Requires="wps">
          <w:drawing>
            <wp:anchor distT="4294967295" distB="4294967295" distL="114300" distR="114300" simplePos="0" relativeHeight="251659264" behindDoc="0" locked="0" layoutInCell="1" allowOverlap="1">
              <wp:simplePos x="0" y="0"/>
              <wp:positionH relativeFrom="margin">
                <wp:align>left</wp:align>
              </wp:positionH>
              <wp:positionV relativeFrom="paragraph">
                <wp:posOffset>46989</wp:posOffset>
              </wp:positionV>
              <wp:extent cx="5457825" cy="0"/>
              <wp:effectExtent l="0" t="0" r="2857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7825" cy="0"/>
                      </a:xfrm>
                      <a:prstGeom prst="line">
                        <a:avLst/>
                      </a:prstGeom>
                      <a:noFill/>
                      <a:ln w="1587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D099E" id="Line 1" o:spid="_x0000_s1026" style="position:absolute;flip:y;z-index:25165926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3.7pt" to="429.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" strokecolor="#00b0f0" strokeweight="1.25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4628"/>
    <w:multiLevelType w:val="hybridMultilevel"/>
    <w:tmpl w:val="8362AC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0BEF7C12"/>
    <w:multiLevelType w:val="hybridMultilevel"/>
    <w:tmpl w:val="0270DF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0D203670"/>
    <w:multiLevelType w:val="hybridMultilevel"/>
    <w:tmpl w:val="2CA4FDD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3">
    <w:nsid w:val="0FCD57A4"/>
    <w:multiLevelType w:val="hybridMultilevel"/>
    <w:tmpl w:val="4B0468FC"/>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start w:val="1"/>
      <w:numFmt w:val="bullet"/>
      <w:lvlText w:val="o"/>
      <w:lvlJc w:val="left"/>
      <w:pPr>
        <w:ind w:left="5364" w:hanging="360"/>
      </w:pPr>
      <w:rPr>
        <w:rFonts w:ascii="Courier New" w:hAnsi="Courier New" w:cs="Courier New" w:hint="default"/>
      </w:rPr>
    </w:lvl>
    <w:lvl w:ilvl="5" w:tplc="0C0A0005">
      <w:start w:val="1"/>
      <w:numFmt w:val="bullet"/>
      <w:lvlText w:val=""/>
      <w:lvlJc w:val="left"/>
      <w:pPr>
        <w:ind w:left="6084" w:hanging="360"/>
      </w:pPr>
      <w:rPr>
        <w:rFonts w:ascii="Wingdings" w:hAnsi="Wingdings" w:hint="default"/>
      </w:rPr>
    </w:lvl>
    <w:lvl w:ilvl="6" w:tplc="0C0A0001">
      <w:start w:val="1"/>
      <w:numFmt w:val="bullet"/>
      <w:lvlText w:val=""/>
      <w:lvlJc w:val="left"/>
      <w:pPr>
        <w:ind w:left="6804" w:hanging="360"/>
      </w:pPr>
      <w:rPr>
        <w:rFonts w:ascii="Symbol" w:hAnsi="Symbol" w:hint="default"/>
      </w:rPr>
    </w:lvl>
    <w:lvl w:ilvl="7" w:tplc="0C0A0003">
      <w:start w:val="1"/>
      <w:numFmt w:val="bullet"/>
      <w:lvlText w:val="o"/>
      <w:lvlJc w:val="left"/>
      <w:pPr>
        <w:ind w:left="7524" w:hanging="360"/>
      </w:pPr>
      <w:rPr>
        <w:rFonts w:ascii="Courier New" w:hAnsi="Courier New" w:cs="Courier New" w:hint="default"/>
      </w:rPr>
    </w:lvl>
    <w:lvl w:ilvl="8" w:tplc="0C0A0005">
      <w:start w:val="1"/>
      <w:numFmt w:val="bullet"/>
      <w:lvlText w:val=""/>
      <w:lvlJc w:val="left"/>
      <w:pPr>
        <w:ind w:left="8244" w:hanging="360"/>
      </w:pPr>
      <w:rPr>
        <w:rFonts w:ascii="Wingdings" w:hAnsi="Wingdings" w:hint="default"/>
      </w:rPr>
    </w:lvl>
  </w:abstractNum>
  <w:abstractNum w:abstractNumId="4">
    <w:nsid w:val="15C84655"/>
    <w:multiLevelType w:val="hybridMultilevel"/>
    <w:tmpl w:val="ED00DF8A"/>
    <w:lvl w:ilvl="0" w:tplc="080A0001">
      <w:start w:val="1"/>
      <w:numFmt w:val="bullet"/>
      <w:lvlText w:val=""/>
      <w:lvlJc w:val="left"/>
      <w:pPr>
        <w:ind w:left="1598" w:hanging="360"/>
      </w:pPr>
      <w:rPr>
        <w:rFonts w:ascii="Symbol" w:hAnsi="Symbol" w:hint="default"/>
      </w:rPr>
    </w:lvl>
    <w:lvl w:ilvl="1" w:tplc="080A0019">
      <w:start w:val="1"/>
      <w:numFmt w:val="lowerLetter"/>
      <w:lvlText w:val="%2."/>
      <w:lvlJc w:val="left"/>
      <w:pPr>
        <w:ind w:left="2318" w:hanging="360"/>
      </w:pPr>
    </w:lvl>
    <w:lvl w:ilvl="2" w:tplc="080A001B">
      <w:start w:val="1"/>
      <w:numFmt w:val="lowerRoman"/>
      <w:lvlText w:val="%3."/>
      <w:lvlJc w:val="right"/>
      <w:pPr>
        <w:ind w:left="3038" w:hanging="180"/>
      </w:pPr>
    </w:lvl>
    <w:lvl w:ilvl="3" w:tplc="080A000F">
      <w:start w:val="1"/>
      <w:numFmt w:val="decimal"/>
      <w:lvlText w:val="%4."/>
      <w:lvlJc w:val="left"/>
      <w:pPr>
        <w:ind w:left="3758" w:hanging="360"/>
      </w:pPr>
    </w:lvl>
    <w:lvl w:ilvl="4" w:tplc="080A0019">
      <w:start w:val="1"/>
      <w:numFmt w:val="lowerLetter"/>
      <w:lvlText w:val="%5."/>
      <w:lvlJc w:val="left"/>
      <w:pPr>
        <w:ind w:left="4478" w:hanging="360"/>
      </w:pPr>
    </w:lvl>
    <w:lvl w:ilvl="5" w:tplc="080A001B">
      <w:start w:val="1"/>
      <w:numFmt w:val="lowerRoman"/>
      <w:lvlText w:val="%6."/>
      <w:lvlJc w:val="right"/>
      <w:pPr>
        <w:ind w:left="5198" w:hanging="180"/>
      </w:pPr>
    </w:lvl>
    <w:lvl w:ilvl="6" w:tplc="080A000F">
      <w:start w:val="1"/>
      <w:numFmt w:val="decimal"/>
      <w:lvlText w:val="%7."/>
      <w:lvlJc w:val="left"/>
      <w:pPr>
        <w:ind w:left="5918" w:hanging="360"/>
      </w:pPr>
    </w:lvl>
    <w:lvl w:ilvl="7" w:tplc="080A0019">
      <w:start w:val="1"/>
      <w:numFmt w:val="lowerLetter"/>
      <w:lvlText w:val="%8."/>
      <w:lvlJc w:val="left"/>
      <w:pPr>
        <w:ind w:left="6638" w:hanging="360"/>
      </w:pPr>
    </w:lvl>
    <w:lvl w:ilvl="8" w:tplc="080A001B">
      <w:start w:val="1"/>
      <w:numFmt w:val="lowerRoman"/>
      <w:lvlText w:val="%9."/>
      <w:lvlJc w:val="right"/>
      <w:pPr>
        <w:ind w:left="7358" w:hanging="180"/>
      </w:pPr>
    </w:lvl>
  </w:abstractNum>
  <w:abstractNum w:abstractNumId="5">
    <w:nsid w:val="19383843"/>
    <w:multiLevelType w:val="hybridMultilevel"/>
    <w:tmpl w:val="4768C114"/>
    <w:lvl w:ilvl="0" w:tplc="0C0A000D">
      <w:start w:val="1"/>
      <w:numFmt w:val="bullet"/>
      <w:lvlText w:val=""/>
      <w:lvlJc w:val="left"/>
      <w:pPr>
        <w:ind w:left="2484" w:hanging="360"/>
      </w:pPr>
      <w:rPr>
        <w:rFonts w:ascii="Wingdings" w:hAnsi="Wingdings"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start w:val="1"/>
      <w:numFmt w:val="bullet"/>
      <w:lvlText w:val="o"/>
      <w:lvlJc w:val="left"/>
      <w:pPr>
        <w:ind w:left="5364" w:hanging="360"/>
      </w:pPr>
      <w:rPr>
        <w:rFonts w:ascii="Courier New" w:hAnsi="Courier New" w:cs="Courier New" w:hint="default"/>
      </w:rPr>
    </w:lvl>
    <w:lvl w:ilvl="5" w:tplc="0C0A0005">
      <w:start w:val="1"/>
      <w:numFmt w:val="bullet"/>
      <w:lvlText w:val=""/>
      <w:lvlJc w:val="left"/>
      <w:pPr>
        <w:ind w:left="6084" w:hanging="360"/>
      </w:pPr>
      <w:rPr>
        <w:rFonts w:ascii="Wingdings" w:hAnsi="Wingdings" w:hint="default"/>
      </w:rPr>
    </w:lvl>
    <w:lvl w:ilvl="6" w:tplc="0C0A0001">
      <w:start w:val="1"/>
      <w:numFmt w:val="bullet"/>
      <w:lvlText w:val=""/>
      <w:lvlJc w:val="left"/>
      <w:pPr>
        <w:ind w:left="6804" w:hanging="360"/>
      </w:pPr>
      <w:rPr>
        <w:rFonts w:ascii="Symbol" w:hAnsi="Symbol" w:hint="default"/>
      </w:rPr>
    </w:lvl>
    <w:lvl w:ilvl="7" w:tplc="0C0A0003">
      <w:start w:val="1"/>
      <w:numFmt w:val="bullet"/>
      <w:lvlText w:val="o"/>
      <w:lvlJc w:val="left"/>
      <w:pPr>
        <w:ind w:left="7524" w:hanging="360"/>
      </w:pPr>
      <w:rPr>
        <w:rFonts w:ascii="Courier New" w:hAnsi="Courier New" w:cs="Courier New" w:hint="default"/>
      </w:rPr>
    </w:lvl>
    <w:lvl w:ilvl="8" w:tplc="0C0A0005">
      <w:start w:val="1"/>
      <w:numFmt w:val="bullet"/>
      <w:lvlText w:val=""/>
      <w:lvlJc w:val="left"/>
      <w:pPr>
        <w:ind w:left="8244" w:hanging="360"/>
      </w:pPr>
      <w:rPr>
        <w:rFonts w:ascii="Wingdings" w:hAnsi="Wingdings" w:hint="default"/>
      </w:rPr>
    </w:lvl>
  </w:abstractNum>
  <w:abstractNum w:abstractNumId="6">
    <w:nsid w:val="1BE27301"/>
    <w:multiLevelType w:val="hybridMultilevel"/>
    <w:tmpl w:val="DBCE0212"/>
    <w:lvl w:ilvl="0" w:tplc="080A0003">
      <w:start w:val="1"/>
      <w:numFmt w:val="bullet"/>
      <w:lvlText w:val="o"/>
      <w:lvlJc w:val="left"/>
      <w:pPr>
        <w:ind w:left="2148" w:hanging="360"/>
      </w:pPr>
      <w:rPr>
        <w:rFonts w:ascii="Courier New" w:hAnsi="Courier New" w:cs="Courier New" w:hint="default"/>
      </w:rPr>
    </w:lvl>
    <w:lvl w:ilvl="1" w:tplc="080A0003">
      <w:start w:val="1"/>
      <w:numFmt w:val="bullet"/>
      <w:lvlText w:val="o"/>
      <w:lvlJc w:val="left"/>
      <w:pPr>
        <w:ind w:left="2868" w:hanging="360"/>
      </w:pPr>
      <w:rPr>
        <w:rFonts w:ascii="Courier New" w:hAnsi="Courier New" w:cs="Courier New" w:hint="default"/>
      </w:rPr>
    </w:lvl>
    <w:lvl w:ilvl="2" w:tplc="080A0005">
      <w:start w:val="1"/>
      <w:numFmt w:val="bullet"/>
      <w:lvlText w:val=""/>
      <w:lvlJc w:val="left"/>
      <w:pPr>
        <w:ind w:left="3588" w:hanging="360"/>
      </w:pPr>
      <w:rPr>
        <w:rFonts w:ascii="Wingdings" w:hAnsi="Wingdings" w:hint="default"/>
      </w:rPr>
    </w:lvl>
    <w:lvl w:ilvl="3" w:tplc="080A0003">
      <w:start w:val="1"/>
      <w:numFmt w:val="bullet"/>
      <w:lvlText w:val="o"/>
      <w:lvlJc w:val="left"/>
      <w:pPr>
        <w:ind w:left="4308" w:hanging="360"/>
      </w:pPr>
      <w:rPr>
        <w:rFonts w:ascii="Courier New" w:hAnsi="Courier New" w:cs="Courier New" w:hint="default"/>
      </w:rPr>
    </w:lvl>
    <w:lvl w:ilvl="4" w:tplc="080A0003">
      <w:start w:val="1"/>
      <w:numFmt w:val="bullet"/>
      <w:lvlText w:val="o"/>
      <w:lvlJc w:val="left"/>
      <w:pPr>
        <w:ind w:left="5028" w:hanging="360"/>
      </w:pPr>
      <w:rPr>
        <w:rFonts w:ascii="Courier New" w:hAnsi="Courier New" w:cs="Courier New" w:hint="default"/>
      </w:rPr>
    </w:lvl>
    <w:lvl w:ilvl="5" w:tplc="080A0005">
      <w:start w:val="1"/>
      <w:numFmt w:val="bullet"/>
      <w:lvlText w:val=""/>
      <w:lvlJc w:val="left"/>
      <w:pPr>
        <w:ind w:left="5748" w:hanging="360"/>
      </w:pPr>
      <w:rPr>
        <w:rFonts w:ascii="Wingdings" w:hAnsi="Wingdings" w:hint="default"/>
      </w:rPr>
    </w:lvl>
    <w:lvl w:ilvl="6" w:tplc="080A0001">
      <w:start w:val="1"/>
      <w:numFmt w:val="bullet"/>
      <w:lvlText w:val=""/>
      <w:lvlJc w:val="left"/>
      <w:pPr>
        <w:ind w:left="6468" w:hanging="360"/>
      </w:pPr>
      <w:rPr>
        <w:rFonts w:ascii="Symbol" w:hAnsi="Symbol" w:hint="default"/>
      </w:rPr>
    </w:lvl>
    <w:lvl w:ilvl="7" w:tplc="080A0003">
      <w:start w:val="1"/>
      <w:numFmt w:val="bullet"/>
      <w:lvlText w:val="o"/>
      <w:lvlJc w:val="left"/>
      <w:pPr>
        <w:ind w:left="7188" w:hanging="360"/>
      </w:pPr>
      <w:rPr>
        <w:rFonts w:ascii="Courier New" w:hAnsi="Courier New" w:cs="Courier New" w:hint="default"/>
      </w:rPr>
    </w:lvl>
    <w:lvl w:ilvl="8" w:tplc="080A0005">
      <w:start w:val="1"/>
      <w:numFmt w:val="bullet"/>
      <w:lvlText w:val=""/>
      <w:lvlJc w:val="left"/>
      <w:pPr>
        <w:ind w:left="7908" w:hanging="360"/>
      </w:pPr>
      <w:rPr>
        <w:rFonts w:ascii="Wingdings" w:hAnsi="Wingdings" w:hint="default"/>
      </w:rPr>
    </w:lvl>
  </w:abstractNum>
  <w:abstractNum w:abstractNumId="7">
    <w:nsid w:val="1FB920E5"/>
    <w:multiLevelType w:val="multilevel"/>
    <w:tmpl w:val="C1A6A3A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251E28AF"/>
    <w:multiLevelType w:val="multilevel"/>
    <w:tmpl w:val="F29C0A90"/>
    <w:lvl w:ilvl="0">
      <w:start w:val="15"/>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275475AA"/>
    <w:multiLevelType w:val="hybridMultilevel"/>
    <w:tmpl w:val="D786A9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2B4E7818"/>
    <w:multiLevelType w:val="hybridMultilevel"/>
    <w:tmpl w:val="FD64A5D2"/>
    <w:lvl w:ilvl="0" w:tplc="0C0A0003">
      <w:start w:val="1"/>
      <w:numFmt w:val="bullet"/>
      <w:lvlText w:val="o"/>
      <w:lvlJc w:val="left"/>
      <w:pPr>
        <w:ind w:left="2306" w:hanging="360"/>
      </w:pPr>
      <w:rPr>
        <w:rFonts w:ascii="Courier New" w:hAnsi="Courier New" w:cs="Courier New" w:hint="default"/>
      </w:rPr>
    </w:lvl>
    <w:lvl w:ilvl="1" w:tplc="080A0003">
      <w:start w:val="1"/>
      <w:numFmt w:val="bullet"/>
      <w:lvlText w:val="o"/>
      <w:lvlJc w:val="left"/>
      <w:pPr>
        <w:ind w:left="2968" w:hanging="360"/>
      </w:pPr>
      <w:rPr>
        <w:rFonts w:ascii="Courier New" w:hAnsi="Courier New" w:cs="Courier New" w:hint="default"/>
      </w:rPr>
    </w:lvl>
    <w:lvl w:ilvl="2" w:tplc="080A0005">
      <w:start w:val="1"/>
      <w:numFmt w:val="bullet"/>
      <w:lvlText w:val=""/>
      <w:lvlJc w:val="left"/>
      <w:pPr>
        <w:ind w:left="3746" w:hanging="360"/>
      </w:pPr>
      <w:rPr>
        <w:rFonts w:ascii="Wingdings" w:hAnsi="Wingdings" w:hint="default"/>
      </w:rPr>
    </w:lvl>
    <w:lvl w:ilvl="3" w:tplc="080A0001">
      <w:start w:val="1"/>
      <w:numFmt w:val="bullet"/>
      <w:lvlText w:val=""/>
      <w:lvlJc w:val="left"/>
      <w:pPr>
        <w:ind w:left="4466" w:hanging="360"/>
      </w:pPr>
      <w:rPr>
        <w:rFonts w:ascii="Symbol" w:hAnsi="Symbol" w:hint="default"/>
      </w:rPr>
    </w:lvl>
    <w:lvl w:ilvl="4" w:tplc="080A0003">
      <w:start w:val="1"/>
      <w:numFmt w:val="bullet"/>
      <w:lvlText w:val="o"/>
      <w:lvlJc w:val="left"/>
      <w:pPr>
        <w:ind w:left="5186" w:hanging="360"/>
      </w:pPr>
      <w:rPr>
        <w:rFonts w:ascii="Courier New" w:hAnsi="Courier New" w:cs="Courier New" w:hint="default"/>
      </w:rPr>
    </w:lvl>
    <w:lvl w:ilvl="5" w:tplc="080A0005">
      <w:start w:val="1"/>
      <w:numFmt w:val="bullet"/>
      <w:lvlText w:val=""/>
      <w:lvlJc w:val="left"/>
      <w:pPr>
        <w:ind w:left="5906" w:hanging="360"/>
      </w:pPr>
      <w:rPr>
        <w:rFonts w:ascii="Wingdings" w:hAnsi="Wingdings" w:hint="default"/>
      </w:rPr>
    </w:lvl>
    <w:lvl w:ilvl="6" w:tplc="080A0001">
      <w:start w:val="1"/>
      <w:numFmt w:val="bullet"/>
      <w:lvlText w:val=""/>
      <w:lvlJc w:val="left"/>
      <w:pPr>
        <w:ind w:left="6626" w:hanging="360"/>
      </w:pPr>
      <w:rPr>
        <w:rFonts w:ascii="Symbol" w:hAnsi="Symbol" w:hint="default"/>
      </w:rPr>
    </w:lvl>
    <w:lvl w:ilvl="7" w:tplc="080A0003">
      <w:start w:val="1"/>
      <w:numFmt w:val="bullet"/>
      <w:lvlText w:val="o"/>
      <w:lvlJc w:val="left"/>
      <w:pPr>
        <w:ind w:left="7346" w:hanging="360"/>
      </w:pPr>
      <w:rPr>
        <w:rFonts w:ascii="Courier New" w:hAnsi="Courier New" w:cs="Courier New" w:hint="default"/>
      </w:rPr>
    </w:lvl>
    <w:lvl w:ilvl="8" w:tplc="080A0005">
      <w:start w:val="1"/>
      <w:numFmt w:val="bullet"/>
      <w:lvlText w:val=""/>
      <w:lvlJc w:val="left"/>
      <w:pPr>
        <w:ind w:left="8066" w:hanging="360"/>
      </w:pPr>
      <w:rPr>
        <w:rFonts w:ascii="Wingdings" w:hAnsi="Wingdings" w:hint="default"/>
      </w:rPr>
    </w:lvl>
  </w:abstractNum>
  <w:abstractNum w:abstractNumId="11">
    <w:nsid w:val="2BEC4893"/>
    <w:multiLevelType w:val="hybridMultilevel"/>
    <w:tmpl w:val="C0E0E2E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2">
    <w:nsid w:val="2C0D2A61"/>
    <w:multiLevelType w:val="hybridMultilevel"/>
    <w:tmpl w:val="2E58319A"/>
    <w:lvl w:ilvl="0" w:tplc="0C0A0001">
      <w:start w:val="1"/>
      <w:numFmt w:val="bullet"/>
      <w:lvlText w:val=""/>
      <w:lvlJc w:val="left"/>
      <w:pPr>
        <w:ind w:left="1091" w:hanging="360"/>
      </w:pPr>
      <w:rPr>
        <w:rFonts w:ascii="Symbol" w:hAnsi="Symbol" w:hint="default"/>
      </w:rPr>
    </w:lvl>
    <w:lvl w:ilvl="1" w:tplc="0C0A0019">
      <w:start w:val="1"/>
      <w:numFmt w:val="lowerLetter"/>
      <w:lvlText w:val="%2."/>
      <w:lvlJc w:val="left"/>
      <w:pPr>
        <w:ind w:left="1811" w:hanging="360"/>
      </w:pPr>
    </w:lvl>
    <w:lvl w:ilvl="2" w:tplc="0C0A001B">
      <w:start w:val="1"/>
      <w:numFmt w:val="lowerRoman"/>
      <w:lvlText w:val="%3."/>
      <w:lvlJc w:val="right"/>
      <w:pPr>
        <w:ind w:left="2531" w:hanging="180"/>
      </w:pPr>
    </w:lvl>
    <w:lvl w:ilvl="3" w:tplc="0C0A000F">
      <w:start w:val="1"/>
      <w:numFmt w:val="decimal"/>
      <w:lvlText w:val="%4."/>
      <w:lvlJc w:val="left"/>
      <w:pPr>
        <w:ind w:left="3251" w:hanging="360"/>
      </w:pPr>
    </w:lvl>
    <w:lvl w:ilvl="4" w:tplc="0C0A0019">
      <w:start w:val="1"/>
      <w:numFmt w:val="lowerLetter"/>
      <w:lvlText w:val="%5."/>
      <w:lvlJc w:val="left"/>
      <w:pPr>
        <w:ind w:left="3971" w:hanging="360"/>
      </w:pPr>
    </w:lvl>
    <w:lvl w:ilvl="5" w:tplc="0C0A001B">
      <w:start w:val="1"/>
      <w:numFmt w:val="lowerRoman"/>
      <w:lvlText w:val="%6."/>
      <w:lvlJc w:val="right"/>
      <w:pPr>
        <w:ind w:left="4691" w:hanging="180"/>
      </w:pPr>
    </w:lvl>
    <w:lvl w:ilvl="6" w:tplc="0C0A000F">
      <w:start w:val="1"/>
      <w:numFmt w:val="decimal"/>
      <w:lvlText w:val="%7."/>
      <w:lvlJc w:val="left"/>
      <w:pPr>
        <w:ind w:left="5411" w:hanging="360"/>
      </w:pPr>
    </w:lvl>
    <w:lvl w:ilvl="7" w:tplc="0C0A0019">
      <w:start w:val="1"/>
      <w:numFmt w:val="lowerLetter"/>
      <w:lvlText w:val="%8."/>
      <w:lvlJc w:val="left"/>
      <w:pPr>
        <w:ind w:left="6131" w:hanging="360"/>
      </w:pPr>
    </w:lvl>
    <w:lvl w:ilvl="8" w:tplc="0C0A001B">
      <w:start w:val="1"/>
      <w:numFmt w:val="lowerRoman"/>
      <w:lvlText w:val="%9."/>
      <w:lvlJc w:val="right"/>
      <w:pPr>
        <w:ind w:left="6851" w:hanging="180"/>
      </w:pPr>
    </w:lvl>
  </w:abstractNum>
  <w:abstractNum w:abstractNumId="13">
    <w:nsid w:val="2E081B4B"/>
    <w:multiLevelType w:val="hybridMultilevel"/>
    <w:tmpl w:val="A0381E9A"/>
    <w:lvl w:ilvl="0" w:tplc="0C0A0001">
      <w:start w:val="1"/>
      <w:numFmt w:val="bullet"/>
      <w:lvlText w:val=""/>
      <w:lvlJc w:val="left"/>
      <w:pPr>
        <w:ind w:left="1440" w:hanging="360"/>
      </w:pPr>
      <w:rPr>
        <w:rFonts w:ascii="Symbol" w:hAnsi="Symbol" w:hint="default"/>
      </w:rPr>
    </w:lvl>
    <w:lvl w:ilvl="1" w:tplc="0C0A0005">
      <w:start w:val="1"/>
      <w:numFmt w:val="bullet"/>
      <w:lvlText w:val=""/>
      <w:lvlJc w:val="left"/>
      <w:pPr>
        <w:ind w:left="2160" w:hanging="360"/>
      </w:pPr>
      <w:rPr>
        <w:rFonts w:ascii="Wingdings" w:hAnsi="Wingdings"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4">
    <w:nsid w:val="2E3A101A"/>
    <w:multiLevelType w:val="hybridMultilevel"/>
    <w:tmpl w:val="9AB808A2"/>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5">
    <w:nsid w:val="2EE83038"/>
    <w:multiLevelType w:val="hybridMultilevel"/>
    <w:tmpl w:val="47E4768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6">
    <w:nsid w:val="2F4E0CC2"/>
    <w:multiLevelType w:val="multilevel"/>
    <w:tmpl w:val="3A0EA018"/>
    <w:lvl w:ilvl="0">
      <w:start w:val="9"/>
      <w:numFmt w:val="decimal"/>
      <w:lvlText w:val="%1"/>
      <w:lvlJc w:val="left"/>
      <w:pPr>
        <w:ind w:left="360" w:hanging="360"/>
      </w:pPr>
      <w:rPr>
        <w:rFonts w:eastAsia="Times New Roman"/>
      </w:rPr>
    </w:lvl>
    <w:lvl w:ilvl="1">
      <w:start w:val="1"/>
      <w:numFmt w:val="decimal"/>
      <w:lvlText w:val="%1.%2"/>
      <w:lvlJc w:val="left"/>
      <w:pPr>
        <w:ind w:left="720" w:hanging="360"/>
      </w:pPr>
      <w:rPr>
        <w:rFonts w:eastAsia="Times New Roman"/>
      </w:rPr>
    </w:lvl>
    <w:lvl w:ilvl="2">
      <w:start w:val="1"/>
      <w:numFmt w:val="decimal"/>
      <w:lvlText w:val="%1.%2.%3"/>
      <w:lvlJc w:val="left"/>
      <w:pPr>
        <w:ind w:left="1440" w:hanging="720"/>
      </w:pPr>
      <w:rPr>
        <w:rFonts w:eastAsia="Times New Roman"/>
      </w:rPr>
    </w:lvl>
    <w:lvl w:ilvl="3">
      <w:start w:val="1"/>
      <w:numFmt w:val="decimal"/>
      <w:lvlText w:val="%1.%2.%3.%4"/>
      <w:lvlJc w:val="left"/>
      <w:pPr>
        <w:ind w:left="1800" w:hanging="720"/>
      </w:pPr>
      <w:rPr>
        <w:rFonts w:eastAsia="Times New Roman"/>
      </w:rPr>
    </w:lvl>
    <w:lvl w:ilvl="4">
      <w:start w:val="1"/>
      <w:numFmt w:val="decimal"/>
      <w:lvlText w:val="%1.%2.%3.%4.%5"/>
      <w:lvlJc w:val="left"/>
      <w:pPr>
        <w:ind w:left="2520" w:hanging="1080"/>
      </w:pPr>
      <w:rPr>
        <w:rFonts w:eastAsia="Times New Roman"/>
      </w:rPr>
    </w:lvl>
    <w:lvl w:ilvl="5">
      <w:start w:val="1"/>
      <w:numFmt w:val="decimal"/>
      <w:lvlText w:val="%1.%2.%3.%4.%5.%6"/>
      <w:lvlJc w:val="left"/>
      <w:pPr>
        <w:ind w:left="2880" w:hanging="1080"/>
      </w:pPr>
      <w:rPr>
        <w:rFonts w:eastAsia="Times New Roman"/>
      </w:rPr>
    </w:lvl>
    <w:lvl w:ilvl="6">
      <w:start w:val="1"/>
      <w:numFmt w:val="decimal"/>
      <w:lvlText w:val="%1.%2.%3.%4.%5.%6.%7"/>
      <w:lvlJc w:val="left"/>
      <w:pPr>
        <w:ind w:left="3600" w:hanging="1440"/>
      </w:pPr>
      <w:rPr>
        <w:rFonts w:eastAsia="Times New Roman"/>
      </w:rPr>
    </w:lvl>
    <w:lvl w:ilvl="7">
      <w:start w:val="1"/>
      <w:numFmt w:val="decimal"/>
      <w:lvlText w:val="%1.%2.%3.%4.%5.%6.%7.%8"/>
      <w:lvlJc w:val="left"/>
      <w:pPr>
        <w:ind w:left="3960" w:hanging="1440"/>
      </w:pPr>
      <w:rPr>
        <w:rFonts w:eastAsia="Times New Roman"/>
      </w:rPr>
    </w:lvl>
    <w:lvl w:ilvl="8">
      <w:start w:val="1"/>
      <w:numFmt w:val="decimal"/>
      <w:lvlText w:val="%1.%2.%3.%4.%5.%6.%7.%8.%9"/>
      <w:lvlJc w:val="left"/>
      <w:pPr>
        <w:ind w:left="4680" w:hanging="1800"/>
      </w:pPr>
      <w:rPr>
        <w:rFonts w:eastAsia="Times New Roman"/>
      </w:rPr>
    </w:lvl>
  </w:abstractNum>
  <w:abstractNum w:abstractNumId="17">
    <w:nsid w:val="330869AE"/>
    <w:multiLevelType w:val="hybridMultilevel"/>
    <w:tmpl w:val="0316A2B6"/>
    <w:lvl w:ilvl="0" w:tplc="0C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nsid w:val="335801FE"/>
    <w:multiLevelType w:val="hybridMultilevel"/>
    <w:tmpl w:val="AD2271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33FE60C0"/>
    <w:multiLevelType w:val="hybridMultilevel"/>
    <w:tmpl w:val="D24434AC"/>
    <w:lvl w:ilvl="0" w:tplc="0C0A0001">
      <w:start w:val="1"/>
      <w:numFmt w:val="bullet"/>
      <w:lvlText w:val=""/>
      <w:lvlJc w:val="left"/>
      <w:pPr>
        <w:ind w:left="1068" w:hanging="360"/>
      </w:pPr>
      <w:rPr>
        <w:rFonts w:ascii="Symbol" w:hAnsi="Symbol" w:hint="default"/>
      </w:rPr>
    </w:lvl>
    <w:lvl w:ilvl="1" w:tplc="080A0003">
      <w:start w:val="1"/>
      <w:numFmt w:val="bullet"/>
      <w:lvlText w:val="o"/>
      <w:lvlJc w:val="left"/>
      <w:pPr>
        <w:ind w:left="24" w:hanging="360"/>
      </w:pPr>
      <w:rPr>
        <w:rFonts w:ascii="Courier New" w:hAnsi="Courier New" w:cs="Courier New" w:hint="default"/>
      </w:rPr>
    </w:lvl>
    <w:lvl w:ilvl="2" w:tplc="080A0005">
      <w:start w:val="1"/>
      <w:numFmt w:val="bullet"/>
      <w:lvlText w:val=""/>
      <w:lvlJc w:val="left"/>
      <w:pPr>
        <w:ind w:left="744" w:hanging="360"/>
      </w:pPr>
      <w:rPr>
        <w:rFonts w:ascii="Wingdings" w:hAnsi="Wingdings" w:hint="default"/>
      </w:rPr>
    </w:lvl>
    <w:lvl w:ilvl="3" w:tplc="080A0001">
      <w:start w:val="1"/>
      <w:numFmt w:val="bullet"/>
      <w:lvlText w:val=""/>
      <w:lvlJc w:val="left"/>
      <w:pPr>
        <w:ind w:left="1464" w:hanging="360"/>
      </w:pPr>
      <w:rPr>
        <w:rFonts w:ascii="Symbol" w:hAnsi="Symbol" w:hint="default"/>
      </w:rPr>
    </w:lvl>
    <w:lvl w:ilvl="4" w:tplc="080A0003">
      <w:start w:val="1"/>
      <w:numFmt w:val="bullet"/>
      <w:lvlText w:val="o"/>
      <w:lvlJc w:val="left"/>
      <w:pPr>
        <w:ind w:left="2184" w:hanging="360"/>
      </w:pPr>
      <w:rPr>
        <w:rFonts w:ascii="Courier New" w:hAnsi="Courier New" w:cs="Courier New" w:hint="default"/>
      </w:rPr>
    </w:lvl>
    <w:lvl w:ilvl="5" w:tplc="080A0005">
      <w:start w:val="1"/>
      <w:numFmt w:val="bullet"/>
      <w:lvlText w:val=""/>
      <w:lvlJc w:val="left"/>
      <w:pPr>
        <w:ind w:left="2904" w:hanging="360"/>
      </w:pPr>
      <w:rPr>
        <w:rFonts w:ascii="Wingdings" w:hAnsi="Wingdings" w:hint="default"/>
      </w:rPr>
    </w:lvl>
    <w:lvl w:ilvl="6" w:tplc="080A0001">
      <w:start w:val="1"/>
      <w:numFmt w:val="bullet"/>
      <w:lvlText w:val=""/>
      <w:lvlJc w:val="left"/>
      <w:pPr>
        <w:ind w:left="3624" w:hanging="360"/>
      </w:pPr>
      <w:rPr>
        <w:rFonts w:ascii="Symbol" w:hAnsi="Symbol" w:hint="default"/>
      </w:rPr>
    </w:lvl>
    <w:lvl w:ilvl="7" w:tplc="080A0003">
      <w:start w:val="1"/>
      <w:numFmt w:val="bullet"/>
      <w:lvlText w:val="o"/>
      <w:lvlJc w:val="left"/>
      <w:pPr>
        <w:ind w:left="4344" w:hanging="360"/>
      </w:pPr>
      <w:rPr>
        <w:rFonts w:ascii="Courier New" w:hAnsi="Courier New" w:cs="Courier New" w:hint="default"/>
      </w:rPr>
    </w:lvl>
    <w:lvl w:ilvl="8" w:tplc="080A0005">
      <w:start w:val="1"/>
      <w:numFmt w:val="bullet"/>
      <w:lvlText w:val=""/>
      <w:lvlJc w:val="left"/>
      <w:pPr>
        <w:ind w:left="5064" w:hanging="360"/>
      </w:pPr>
      <w:rPr>
        <w:rFonts w:ascii="Wingdings" w:hAnsi="Wingdings" w:hint="default"/>
      </w:rPr>
    </w:lvl>
  </w:abstractNum>
  <w:abstractNum w:abstractNumId="20">
    <w:nsid w:val="34C92DF8"/>
    <w:multiLevelType w:val="hybridMultilevel"/>
    <w:tmpl w:val="714E5C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nsid w:val="3E3E1C85"/>
    <w:multiLevelType w:val="hybridMultilevel"/>
    <w:tmpl w:val="B4BAE162"/>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2">
    <w:nsid w:val="3F9E3F14"/>
    <w:multiLevelType w:val="hybridMultilevel"/>
    <w:tmpl w:val="CFD6EECE"/>
    <w:lvl w:ilvl="0" w:tplc="0C0A0001">
      <w:start w:val="1"/>
      <w:numFmt w:val="bullet"/>
      <w:lvlText w:val=""/>
      <w:lvlJc w:val="left"/>
      <w:pPr>
        <w:ind w:left="360" w:hanging="360"/>
      </w:pPr>
      <w:rPr>
        <w:rFonts w:ascii="Symbol" w:hAnsi="Symbol" w:hint="default"/>
      </w:rPr>
    </w:lvl>
    <w:lvl w:ilvl="1" w:tplc="080A0003">
      <w:start w:val="1"/>
      <w:numFmt w:val="bullet"/>
      <w:lvlText w:val="o"/>
      <w:lvlJc w:val="left"/>
      <w:pPr>
        <w:ind w:left="-684" w:hanging="360"/>
      </w:pPr>
      <w:rPr>
        <w:rFonts w:ascii="Courier New" w:hAnsi="Courier New" w:cs="Courier New" w:hint="default"/>
      </w:rPr>
    </w:lvl>
    <w:lvl w:ilvl="2" w:tplc="080A0005">
      <w:start w:val="1"/>
      <w:numFmt w:val="bullet"/>
      <w:lvlText w:val=""/>
      <w:lvlJc w:val="left"/>
      <w:pPr>
        <w:ind w:left="36" w:hanging="360"/>
      </w:pPr>
      <w:rPr>
        <w:rFonts w:ascii="Wingdings" w:hAnsi="Wingdings" w:hint="default"/>
      </w:rPr>
    </w:lvl>
    <w:lvl w:ilvl="3" w:tplc="080A0001">
      <w:start w:val="1"/>
      <w:numFmt w:val="bullet"/>
      <w:lvlText w:val=""/>
      <w:lvlJc w:val="left"/>
      <w:pPr>
        <w:ind w:left="756" w:hanging="360"/>
      </w:pPr>
      <w:rPr>
        <w:rFonts w:ascii="Symbol" w:hAnsi="Symbol" w:hint="default"/>
      </w:rPr>
    </w:lvl>
    <w:lvl w:ilvl="4" w:tplc="080A0003">
      <w:start w:val="1"/>
      <w:numFmt w:val="bullet"/>
      <w:lvlText w:val="o"/>
      <w:lvlJc w:val="left"/>
      <w:pPr>
        <w:ind w:left="1476" w:hanging="360"/>
      </w:pPr>
      <w:rPr>
        <w:rFonts w:ascii="Courier New" w:hAnsi="Courier New" w:cs="Courier New" w:hint="default"/>
      </w:rPr>
    </w:lvl>
    <w:lvl w:ilvl="5" w:tplc="080A0005">
      <w:start w:val="1"/>
      <w:numFmt w:val="bullet"/>
      <w:lvlText w:val=""/>
      <w:lvlJc w:val="left"/>
      <w:pPr>
        <w:ind w:left="2196" w:hanging="360"/>
      </w:pPr>
      <w:rPr>
        <w:rFonts w:ascii="Wingdings" w:hAnsi="Wingdings" w:hint="default"/>
      </w:rPr>
    </w:lvl>
    <w:lvl w:ilvl="6" w:tplc="080A0001">
      <w:start w:val="1"/>
      <w:numFmt w:val="bullet"/>
      <w:lvlText w:val=""/>
      <w:lvlJc w:val="left"/>
      <w:pPr>
        <w:ind w:left="2916" w:hanging="360"/>
      </w:pPr>
      <w:rPr>
        <w:rFonts w:ascii="Symbol" w:hAnsi="Symbol" w:hint="default"/>
      </w:rPr>
    </w:lvl>
    <w:lvl w:ilvl="7" w:tplc="080A0003">
      <w:start w:val="1"/>
      <w:numFmt w:val="bullet"/>
      <w:lvlText w:val="o"/>
      <w:lvlJc w:val="left"/>
      <w:pPr>
        <w:ind w:left="3636" w:hanging="360"/>
      </w:pPr>
      <w:rPr>
        <w:rFonts w:ascii="Courier New" w:hAnsi="Courier New" w:cs="Courier New" w:hint="default"/>
      </w:rPr>
    </w:lvl>
    <w:lvl w:ilvl="8" w:tplc="080A0005">
      <w:start w:val="1"/>
      <w:numFmt w:val="bullet"/>
      <w:lvlText w:val=""/>
      <w:lvlJc w:val="left"/>
      <w:pPr>
        <w:ind w:left="4356" w:hanging="360"/>
      </w:pPr>
      <w:rPr>
        <w:rFonts w:ascii="Wingdings" w:hAnsi="Wingdings" w:hint="default"/>
      </w:rPr>
    </w:lvl>
  </w:abstractNum>
  <w:abstractNum w:abstractNumId="23">
    <w:nsid w:val="46A14639"/>
    <w:multiLevelType w:val="hybridMultilevel"/>
    <w:tmpl w:val="71F6601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24">
    <w:nsid w:val="490E605C"/>
    <w:multiLevelType w:val="hybridMultilevel"/>
    <w:tmpl w:val="13A605C6"/>
    <w:lvl w:ilvl="0" w:tplc="080A0001">
      <w:start w:val="1"/>
      <w:numFmt w:val="bullet"/>
      <w:lvlText w:val=""/>
      <w:lvlJc w:val="left"/>
      <w:pPr>
        <w:ind w:left="1494" w:hanging="360"/>
      </w:pPr>
      <w:rPr>
        <w:rFonts w:ascii="Symbol" w:hAnsi="Symbol" w:hint="default"/>
      </w:rPr>
    </w:lvl>
    <w:lvl w:ilvl="1" w:tplc="080A0001">
      <w:start w:val="1"/>
      <w:numFmt w:val="bullet"/>
      <w:lvlText w:val=""/>
      <w:lvlJc w:val="left"/>
      <w:pPr>
        <w:ind w:left="2214" w:hanging="360"/>
      </w:pPr>
      <w:rPr>
        <w:rFonts w:ascii="Symbol" w:hAnsi="Symbol" w:hint="default"/>
      </w:rPr>
    </w:lvl>
    <w:lvl w:ilvl="2" w:tplc="080A0005">
      <w:start w:val="1"/>
      <w:numFmt w:val="bullet"/>
      <w:lvlText w:val=""/>
      <w:lvlJc w:val="left"/>
      <w:pPr>
        <w:ind w:left="2934" w:hanging="360"/>
      </w:pPr>
      <w:rPr>
        <w:rFonts w:ascii="Wingdings" w:hAnsi="Wingdings" w:hint="default"/>
      </w:rPr>
    </w:lvl>
    <w:lvl w:ilvl="3" w:tplc="F84AC09A">
      <w:start w:val="538"/>
      <w:numFmt w:val="bullet"/>
      <w:lvlText w:val=""/>
      <w:lvlJc w:val="left"/>
      <w:pPr>
        <w:ind w:left="3654" w:hanging="360"/>
      </w:pPr>
      <w:rPr>
        <w:rFonts w:ascii="Wingdings" w:eastAsia="Times New Roman" w:hAnsi="Wingdings" w:cs="Times New Roman" w:hint="default"/>
      </w:rPr>
    </w:lvl>
    <w:lvl w:ilvl="4" w:tplc="080A0003">
      <w:start w:val="1"/>
      <w:numFmt w:val="bullet"/>
      <w:lvlText w:val="o"/>
      <w:lvlJc w:val="left"/>
      <w:pPr>
        <w:ind w:left="4374" w:hanging="360"/>
      </w:pPr>
      <w:rPr>
        <w:rFonts w:ascii="Courier New" w:hAnsi="Courier New" w:cs="Courier New" w:hint="default"/>
      </w:rPr>
    </w:lvl>
    <w:lvl w:ilvl="5" w:tplc="080A0005">
      <w:start w:val="1"/>
      <w:numFmt w:val="bullet"/>
      <w:lvlText w:val=""/>
      <w:lvlJc w:val="left"/>
      <w:pPr>
        <w:ind w:left="5094" w:hanging="360"/>
      </w:pPr>
      <w:rPr>
        <w:rFonts w:ascii="Wingdings" w:hAnsi="Wingdings" w:hint="default"/>
      </w:rPr>
    </w:lvl>
    <w:lvl w:ilvl="6" w:tplc="080A0001">
      <w:start w:val="1"/>
      <w:numFmt w:val="bullet"/>
      <w:lvlText w:val=""/>
      <w:lvlJc w:val="left"/>
      <w:pPr>
        <w:ind w:left="5814" w:hanging="360"/>
      </w:pPr>
      <w:rPr>
        <w:rFonts w:ascii="Symbol" w:hAnsi="Symbol" w:hint="default"/>
      </w:rPr>
    </w:lvl>
    <w:lvl w:ilvl="7" w:tplc="080A0003">
      <w:start w:val="1"/>
      <w:numFmt w:val="bullet"/>
      <w:lvlText w:val="o"/>
      <w:lvlJc w:val="left"/>
      <w:pPr>
        <w:ind w:left="6534" w:hanging="360"/>
      </w:pPr>
      <w:rPr>
        <w:rFonts w:ascii="Courier New" w:hAnsi="Courier New" w:cs="Courier New" w:hint="default"/>
      </w:rPr>
    </w:lvl>
    <w:lvl w:ilvl="8" w:tplc="080A0005">
      <w:start w:val="1"/>
      <w:numFmt w:val="bullet"/>
      <w:lvlText w:val=""/>
      <w:lvlJc w:val="left"/>
      <w:pPr>
        <w:ind w:left="7254" w:hanging="360"/>
      </w:pPr>
      <w:rPr>
        <w:rFonts w:ascii="Wingdings" w:hAnsi="Wingdings" w:hint="default"/>
      </w:rPr>
    </w:lvl>
  </w:abstractNum>
  <w:abstractNum w:abstractNumId="25">
    <w:nsid w:val="4D934726"/>
    <w:multiLevelType w:val="hybridMultilevel"/>
    <w:tmpl w:val="66843662"/>
    <w:lvl w:ilvl="0" w:tplc="BDD63C98">
      <w:start w:val="1"/>
      <w:numFmt w:val="bullet"/>
      <w:lvlText w:val=""/>
      <w:lvlJc w:val="left"/>
      <w:pPr>
        <w:ind w:left="360" w:hanging="360"/>
      </w:pPr>
      <w:rPr>
        <w:rFonts w:ascii="Symbol" w:hAnsi="Symbol" w:hint="default"/>
        <w:color w:val="auto"/>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6">
    <w:nsid w:val="4DAC7E0E"/>
    <w:multiLevelType w:val="hybridMultilevel"/>
    <w:tmpl w:val="4BAA2260"/>
    <w:lvl w:ilvl="0" w:tplc="0C0A000D">
      <w:start w:val="1"/>
      <w:numFmt w:val="bullet"/>
      <w:lvlText w:val=""/>
      <w:lvlJc w:val="left"/>
      <w:pPr>
        <w:tabs>
          <w:tab w:val="num" w:pos="1069"/>
        </w:tabs>
        <w:ind w:left="1069" w:hanging="360"/>
      </w:pPr>
      <w:rPr>
        <w:rFonts w:ascii="Wingdings" w:hAnsi="Wingdings" w:hint="default"/>
        <w:b w:val="0"/>
        <w:i w:val="0"/>
        <w:sz w:val="16"/>
        <w:szCs w:val="16"/>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27">
    <w:nsid w:val="4F9C4A16"/>
    <w:multiLevelType w:val="hybridMultilevel"/>
    <w:tmpl w:val="580425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8">
    <w:nsid w:val="523F7706"/>
    <w:multiLevelType w:val="hybridMultilevel"/>
    <w:tmpl w:val="01543B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9">
    <w:nsid w:val="52BF42B9"/>
    <w:multiLevelType w:val="hybridMultilevel"/>
    <w:tmpl w:val="0CA45BB2"/>
    <w:lvl w:ilvl="0" w:tplc="FE3862DE">
      <w:start w:val="1"/>
      <w:numFmt w:val="decimal"/>
      <w:lvlText w:val="%1."/>
      <w:lvlJc w:val="left"/>
      <w:pPr>
        <w:tabs>
          <w:tab w:val="num" w:pos="1440"/>
        </w:tabs>
        <w:ind w:left="1440" w:hanging="360"/>
      </w:pPr>
    </w:lvl>
    <w:lvl w:ilvl="1" w:tplc="0C0A0003">
      <w:start w:val="1"/>
      <w:numFmt w:val="bullet"/>
      <w:lvlText w:val=""/>
      <w:lvlJc w:val="left"/>
      <w:pPr>
        <w:tabs>
          <w:tab w:val="num" w:pos="2160"/>
        </w:tabs>
        <w:ind w:left="2160" w:hanging="360"/>
      </w:pPr>
      <w:rPr>
        <w:rFonts w:ascii="Symbol" w:hAnsi="Symbol" w:hint="default"/>
        <w:sz w:val="18"/>
        <w:szCs w:val="18"/>
      </w:rPr>
    </w:lvl>
    <w:lvl w:ilvl="2" w:tplc="0C0A0005">
      <w:start w:val="1"/>
      <w:numFmt w:val="lowerRoman"/>
      <w:lvlText w:val="%3."/>
      <w:lvlJc w:val="right"/>
      <w:pPr>
        <w:tabs>
          <w:tab w:val="num" w:pos="2880"/>
        </w:tabs>
        <w:ind w:left="2880" w:hanging="180"/>
      </w:pPr>
    </w:lvl>
    <w:lvl w:ilvl="3" w:tplc="0C0A0001">
      <w:start w:val="1"/>
      <w:numFmt w:val="decimal"/>
      <w:lvlText w:val="%4."/>
      <w:lvlJc w:val="left"/>
      <w:pPr>
        <w:tabs>
          <w:tab w:val="num" w:pos="3600"/>
        </w:tabs>
        <w:ind w:left="3600" w:hanging="360"/>
      </w:pPr>
    </w:lvl>
    <w:lvl w:ilvl="4" w:tplc="0C0A0003">
      <w:start w:val="1"/>
      <w:numFmt w:val="lowerLetter"/>
      <w:lvlText w:val="%5."/>
      <w:lvlJc w:val="left"/>
      <w:pPr>
        <w:tabs>
          <w:tab w:val="num" w:pos="4320"/>
        </w:tabs>
        <w:ind w:left="4320" w:hanging="360"/>
      </w:pPr>
    </w:lvl>
    <w:lvl w:ilvl="5" w:tplc="0C0A0005">
      <w:start w:val="1"/>
      <w:numFmt w:val="lowerRoman"/>
      <w:lvlText w:val="%6."/>
      <w:lvlJc w:val="right"/>
      <w:pPr>
        <w:tabs>
          <w:tab w:val="num" w:pos="5040"/>
        </w:tabs>
        <w:ind w:left="5040" w:hanging="180"/>
      </w:pPr>
    </w:lvl>
    <w:lvl w:ilvl="6" w:tplc="0C0A0001">
      <w:start w:val="1"/>
      <w:numFmt w:val="decimal"/>
      <w:lvlText w:val="%7."/>
      <w:lvlJc w:val="left"/>
      <w:pPr>
        <w:tabs>
          <w:tab w:val="num" w:pos="5760"/>
        </w:tabs>
        <w:ind w:left="5760" w:hanging="360"/>
      </w:pPr>
    </w:lvl>
    <w:lvl w:ilvl="7" w:tplc="0C0A0003">
      <w:start w:val="1"/>
      <w:numFmt w:val="lowerLetter"/>
      <w:lvlText w:val="%8."/>
      <w:lvlJc w:val="left"/>
      <w:pPr>
        <w:tabs>
          <w:tab w:val="num" w:pos="6480"/>
        </w:tabs>
        <w:ind w:left="6480" w:hanging="360"/>
      </w:pPr>
    </w:lvl>
    <w:lvl w:ilvl="8" w:tplc="0C0A0005">
      <w:start w:val="1"/>
      <w:numFmt w:val="lowerRoman"/>
      <w:lvlText w:val="%9."/>
      <w:lvlJc w:val="right"/>
      <w:pPr>
        <w:tabs>
          <w:tab w:val="num" w:pos="7200"/>
        </w:tabs>
        <w:ind w:left="7200" w:hanging="180"/>
      </w:pPr>
    </w:lvl>
  </w:abstractNum>
  <w:abstractNum w:abstractNumId="30">
    <w:nsid w:val="54D70E30"/>
    <w:multiLevelType w:val="hybridMultilevel"/>
    <w:tmpl w:val="081ECF46"/>
    <w:lvl w:ilvl="0" w:tplc="0C0A0001">
      <w:start w:val="1"/>
      <w:numFmt w:val="bullet"/>
      <w:lvlText w:val=""/>
      <w:lvlJc w:val="left"/>
      <w:pPr>
        <w:ind w:left="1068" w:hanging="360"/>
      </w:pPr>
      <w:rPr>
        <w:rFonts w:ascii="Symbol" w:hAnsi="Symbol" w:hint="default"/>
      </w:rPr>
    </w:lvl>
    <w:lvl w:ilvl="1" w:tplc="080A0003">
      <w:start w:val="1"/>
      <w:numFmt w:val="bullet"/>
      <w:lvlText w:val="o"/>
      <w:lvlJc w:val="left"/>
      <w:pPr>
        <w:ind w:left="24" w:hanging="360"/>
      </w:pPr>
      <w:rPr>
        <w:rFonts w:ascii="Courier New" w:hAnsi="Courier New" w:cs="Courier New" w:hint="default"/>
      </w:rPr>
    </w:lvl>
    <w:lvl w:ilvl="2" w:tplc="080A0005">
      <w:start w:val="1"/>
      <w:numFmt w:val="bullet"/>
      <w:lvlText w:val=""/>
      <w:lvlJc w:val="left"/>
      <w:pPr>
        <w:ind w:left="744" w:hanging="360"/>
      </w:pPr>
      <w:rPr>
        <w:rFonts w:ascii="Wingdings" w:hAnsi="Wingdings" w:hint="default"/>
      </w:rPr>
    </w:lvl>
    <w:lvl w:ilvl="3" w:tplc="080A0001">
      <w:start w:val="1"/>
      <w:numFmt w:val="bullet"/>
      <w:lvlText w:val=""/>
      <w:lvlJc w:val="left"/>
      <w:pPr>
        <w:ind w:left="1464" w:hanging="360"/>
      </w:pPr>
      <w:rPr>
        <w:rFonts w:ascii="Symbol" w:hAnsi="Symbol" w:hint="default"/>
      </w:rPr>
    </w:lvl>
    <w:lvl w:ilvl="4" w:tplc="080A0003">
      <w:start w:val="1"/>
      <w:numFmt w:val="bullet"/>
      <w:lvlText w:val="o"/>
      <w:lvlJc w:val="left"/>
      <w:pPr>
        <w:ind w:left="2184" w:hanging="360"/>
      </w:pPr>
      <w:rPr>
        <w:rFonts w:ascii="Courier New" w:hAnsi="Courier New" w:cs="Courier New" w:hint="default"/>
      </w:rPr>
    </w:lvl>
    <w:lvl w:ilvl="5" w:tplc="080A0005">
      <w:start w:val="1"/>
      <w:numFmt w:val="bullet"/>
      <w:lvlText w:val=""/>
      <w:lvlJc w:val="left"/>
      <w:pPr>
        <w:ind w:left="2904" w:hanging="360"/>
      </w:pPr>
      <w:rPr>
        <w:rFonts w:ascii="Wingdings" w:hAnsi="Wingdings" w:hint="default"/>
      </w:rPr>
    </w:lvl>
    <w:lvl w:ilvl="6" w:tplc="080A0001">
      <w:start w:val="1"/>
      <w:numFmt w:val="bullet"/>
      <w:lvlText w:val=""/>
      <w:lvlJc w:val="left"/>
      <w:pPr>
        <w:ind w:left="3624" w:hanging="360"/>
      </w:pPr>
      <w:rPr>
        <w:rFonts w:ascii="Symbol" w:hAnsi="Symbol" w:hint="default"/>
      </w:rPr>
    </w:lvl>
    <w:lvl w:ilvl="7" w:tplc="080A0003">
      <w:start w:val="1"/>
      <w:numFmt w:val="bullet"/>
      <w:lvlText w:val="o"/>
      <w:lvlJc w:val="left"/>
      <w:pPr>
        <w:ind w:left="4344" w:hanging="360"/>
      </w:pPr>
      <w:rPr>
        <w:rFonts w:ascii="Courier New" w:hAnsi="Courier New" w:cs="Courier New" w:hint="default"/>
      </w:rPr>
    </w:lvl>
    <w:lvl w:ilvl="8" w:tplc="080A0005">
      <w:start w:val="1"/>
      <w:numFmt w:val="bullet"/>
      <w:lvlText w:val=""/>
      <w:lvlJc w:val="left"/>
      <w:pPr>
        <w:ind w:left="5064" w:hanging="360"/>
      </w:pPr>
      <w:rPr>
        <w:rFonts w:ascii="Wingdings" w:hAnsi="Wingdings" w:hint="default"/>
      </w:rPr>
    </w:lvl>
  </w:abstractNum>
  <w:abstractNum w:abstractNumId="31">
    <w:nsid w:val="563B50DF"/>
    <w:multiLevelType w:val="hybridMultilevel"/>
    <w:tmpl w:val="2A9C2172"/>
    <w:lvl w:ilvl="0" w:tplc="782C9002">
      <w:start w:val="14"/>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32">
    <w:nsid w:val="56BD61C3"/>
    <w:multiLevelType w:val="hybridMultilevel"/>
    <w:tmpl w:val="5E8A28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3">
    <w:nsid w:val="58D410AC"/>
    <w:multiLevelType w:val="hybridMultilevel"/>
    <w:tmpl w:val="A0D8F3D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4">
    <w:nsid w:val="5B6B62E2"/>
    <w:multiLevelType w:val="hybridMultilevel"/>
    <w:tmpl w:val="49E8DF8C"/>
    <w:lvl w:ilvl="0" w:tplc="080A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35">
    <w:nsid w:val="5DCB0AAD"/>
    <w:multiLevelType w:val="hybridMultilevel"/>
    <w:tmpl w:val="630897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nsid w:val="5E8612DC"/>
    <w:multiLevelType w:val="hybridMultilevel"/>
    <w:tmpl w:val="7F5A01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nsid w:val="5FF875E8"/>
    <w:multiLevelType w:val="hybridMultilevel"/>
    <w:tmpl w:val="2E7CC108"/>
    <w:lvl w:ilvl="0" w:tplc="FA46D4D2">
      <w:start w:val="1"/>
      <w:numFmt w:val="bullet"/>
      <w:lvlText w:val=""/>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8">
    <w:nsid w:val="616658F9"/>
    <w:multiLevelType w:val="multilevel"/>
    <w:tmpl w:val="609CD33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36B4FD5"/>
    <w:multiLevelType w:val="multilevel"/>
    <w:tmpl w:val="C51EA44C"/>
    <w:lvl w:ilvl="0">
      <w:start w:val="1"/>
      <w:numFmt w:val="decimal"/>
      <w:lvlText w:val="%1."/>
      <w:lvlJc w:val="left"/>
      <w:pPr>
        <w:ind w:left="1353" w:hanging="360"/>
      </w:pPr>
    </w:lvl>
    <w:lvl w:ilvl="1">
      <w:start w:val="6"/>
      <w:numFmt w:val="decimal"/>
      <w:isLgl/>
      <w:lvlText w:val="%1.%2"/>
      <w:lvlJc w:val="left"/>
      <w:pPr>
        <w:ind w:left="107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0">
    <w:nsid w:val="65B771EE"/>
    <w:multiLevelType w:val="hybridMultilevel"/>
    <w:tmpl w:val="0C1A95C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1">
    <w:nsid w:val="6725458E"/>
    <w:multiLevelType w:val="hybridMultilevel"/>
    <w:tmpl w:val="155CAA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2">
    <w:nsid w:val="681E0350"/>
    <w:multiLevelType w:val="hybridMultilevel"/>
    <w:tmpl w:val="8486AAA0"/>
    <w:lvl w:ilvl="0" w:tplc="66286844">
      <w:start w:val="1"/>
      <w:numFmt w:val="bullet"/>
      <w:lvlText w:val=""/>
      <w:lvlJc w:val="left"/>
      <w:pPr>
        <w:ind w:left="720" w:hanging="360"/>
      </w:pPr>
      <w:rPr>
        <w:rFonts w:ascii="Symbol" w:hAnsi="Symbol" w:hint="default"/>
        <w:sz w:val="2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
    <w:nsid w:val="68CA5CFF"/>
    <w:multiLevelType w:val="hybridMultilevel"/>
    <w:tmpl w:val="ED6492C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4">
    <w:nsid w:val="6EE21156"/>
    <w:multiLevelType w:val="hybridMultilevel"/>
    <w:tmpl w:val="79D68A50"/>
    <w:lvl w:ilvl="0" w:tplc="0C0A0001">
      <w:start w:val="1"/>
      <w:numFmt w:val="bullet"/>
      <w:lvlText w:val=""/>
      <w:lvlJc w:val="left"/>
      <w:pPr>
        <w:ind w:left="1958" w:hanging="360"/>
      </w:pPr>
      <w:rPr>
        <w:rFonts w:ascii="Symbol" w:hAnsi="Symbol" w:hint="default"/>
      </w:rPr>
    </w:lvl>
    <w:lvl w:ilvl="1" w:tplc="080A0003">
      <w:start w:val="1"/>
      <w:numFmt w:val="bullet"/>
      <w:lvlText w:val="o"/>
      <w:lvlJc w:val="left"/>
      <w:pPr>
        <w:ind w:left="2678" w:hanging="360"/>
      </w:pPr>
      <w:rPr>
        <w:rFonts w:ascii="Courier New" w:hAnsi="Courier New" w:cs="Courier New" w:hint="default"/>
      </w:rPr>
    </w:lvl>
    <w:lvl w:ilvl="2" w:tplc="080A0005">
      <w:start w:val="1"/>
      <w:numFmt w:val="bullet"/>
      <w:lvlText w:val=""/>
      <w:lvlJc w:val="left"/>
      <w:pPr>
        <w:ind w:left="3398" w:hanging="360"/>
      </w:pPr>
      <w:rPr>
        <w:rFonts w:ascii="Wingdings" w:hAnsi="Wingdings" w:hint="default"/>
      </w:rPr>
    </w:lvl>
    <w:lvl w:ilvl="3" w:tplc="080A0001">
      <w:start w:val="1"/>
      <w:numFmt w:val="bullet"/>
      <w:lvlText w:val=""/>
      <w:lvlJc w:val="left"/>
      <w:pPr>
        <w:ind w:left="4118" w:hanging="360"/>
      </w:pPr>
      <w:rPr>
        <w:rFonts w:ascii="Symbol" w:hAnsi="Symbol" w:hint="default"/>
      </w:rPr>
    </w:lvl>
    <w:lvl w:ilvl="4" w:tplc="080A0003">
      <w:start w:val="1"/>
      <w:numFmt w:val="bullet"/>
      <w:lvlText w:val="o"/>
      <w:lvlJc w:val="left"/>
      <w:pPr>
        <w:ind w:left="4838" w:hanging="360"/>
      </w:pPr>
      <w:rPr>
        <w:rFonts w:ascii="Courier New" w:hAnsi="Courier New" w:cs="Courier New" w:hint="default"/>
      </w:rPr>
    </w:lvl>
    <w:lvl w:ilvl="5" w:tplc="080A0005">
      <w:start w:val="1"/>
      <w:numFmt w:val="bullet"/>
      <w:lvlText w:val=""/>
      <w:lvlJc w:val="left"/>
      <w:pPr>
        <w:ind w:left="5558" w:hanging="360"/>
      </w:pPr>
      <w:rPr>
        <w:rFonts w:ascii="Wingdings" w:hAnsi="Wingdings" w:hint="default"/>
      </w:rPr>
    </w:lvl>
    <w:lvl w:ilvl="6" w:tplc="080A0001">
      <w:start w:val="1"/>
      <w:numFmt w:val="bullet"/>
      <w:lvlText w:val=""/>
      <w:lvlJc w:val="left"/>
      <w:pPr>
        <w:ind w:left="6278" w:hanging="360"/>
      </w:pPr>
      <w:rPr>
        <w:rFonts w:ascii="Symbol" w:hAnsi="Symbol" w:hint="default"/>
      </w:rPr>
    </w:lvl>
    <w:lvl w:ilvl="7" w:tplc="080A0003">
      <w:start w:val="1"/>
      <w:numFmt w:val="bullet"/>
      <w:lvlText w:val="o"/>
      <w:lvlJc w:val="left"/>
      <w:pPr>
        <w:ind w:left="6998" w:hanging="360"/>
      </w:pPr>
      <w:rPr>
        <w:rFonts w:ascii="Courier New" w:hAnsi="Courier New" w:cs="Courier New" w:hint="default"/>
      </w:rPr>
    </w:lvl>
    <w:lvl w:ilvl="8" w:tplc="080A0005">
      <w:start w:val="1"/>
      <w:numFmt w:val="bullet"/>
      <w:lvlText w:val=""/>
      <w:lvlJc w:val="left"/>
      <w:pPr>
        <w:ind w:left="7718" w:hanging="360"/>
      </w:pPr>
      <w:rPr>
        <w:rFonts w:ascii="Wingdings" w:hAnsi="Wingdings" w:hint="default"/>
      </w:rPr>
    </w:lvl>
  </w:abstractNum>
  <w:abstractNum w:abstractNumId="45">
    <w:nsid w:val="6F224BC7"/>
    <w:multiLevelType w:val="hybridMultilevel"/>
    <w:tmpl w:val="BC1CF390"/>
    <w:lvl w:ilvl="0" w:tplc="0C0A0003">
      <w:start w:val="1"/>
      <w:numFmt w:val="bullet"/>
      <w:lvlText w:val="o"/>
      <w:lvlJc w:val="left"/>
      <w:pPr>
        <w:ind w:left="1284" w:hanging="360"/>
      </w:pPr>
      <w:rPr>
        <w:rFonts w:ascii="Courier New" w:hAnsi="Courier New" w:cs="Courier New" w:hint="default"/>
      </w:rPr>
    </w:lvl>
    <w:lvl w:ilvl="1" w:tplc="080A0003">
      <w:start w:val="1"/>
      <w:numFmt w:val="bullet"/>
      <w:lvlText w:val="o"/>
      <w:lvlJc w:val="left"/>
      <w:pPr>
        <w:ind w:left="2004" w:hanging="360"/>
      </w:pPr>
      <w:rPr>
        <w:rFonts w:ascii="Courier New" w:hAnsi="Courier New" w:cs="Courier New" w:hint="default"/>
      </w:rPr>
    </w:lvl>
    <w:lvl w:ilvl="2" w:tplc="080A0005">
      <w:start w:val="1"/>
      <w:numFmt w:val="bullet"/>
      <w:lvlText w:val=""/>
      <w:lvlJc w:val="left"/>
      <w:pPr>
        <w:ind w:left="2724" w:hanging="360"/>
      </w:pPr>
      <w:rPr>
        <w:rFonts w:ascii="Wingdings" w:hAnsi="Wingdings" w:hint="default"/>
      </w:rPr>
    </w:lvl>
    <w:lvl w:ilvl="3" w:tplc="080A0001">
      <w:start w:val="1"/>
      <w:numFmt w:val="bullet"/>
      <w:lvlText w:val=""/>
      <w:lvlJc w:val="left"/>
      <w:pPr>
        <w:ind w:left="3444" w:hanging="360"/>
      </w:pPr>
      <w:rPr>
        <w:rFonts w:ascii="Symbol" w:hAnsi="Symbol" w:hint="default"/>
      </w:rPr>
    </w:lvl>
    <w:lvl w:ilvl="4" w:tplc="080A0003">
      <w:start w:val="1"/>
      <w:numFmt w:val="bullet"/>
      <w:lvlText w:val="o"/>
      <w:lvlJc w:val="left"/>
      <w:pPr>
        <w:ind w:left="4164" w:hanging="360"/>
      </w:pPr>
      <w:rPr>
        <w:rFonts w:ascii="Courier New" w:hAnsi="Courier New" w:cs="Courier New" w:hint="default"/>
      </w:rPr>
    </w:lvl>
    <w:lvl w:ilvl="5" w:tplc="080A0005">
      <w:start w:val="1"/>
      <w:numFmt w:val="bullet"/>
      <w:lvlText w:val=""/>
      <w:lvlJc w:val="left"/>
      <w:pPr>
        <w:ind w:left="4884" w:hanging="360"/>
      </w:pPr>
      <w:rPr>
        <w:rFonts w:ascii="Wingdings" w:hAnsi="Wingdings" w:hint="default"/>
      </w:rPr>
    </w:lvl>
    <w:lvl w:ilvl="6" w:tplc="080A0001">
      <w:start w:val="1"/>
      <w:numFmt w:val="bullet"/>
      <w:lvlText w:val=""/>
      <w:lvlJc w:val="left"/>
      <w:pPr>
        <w:ind w:left="5604" w:hanging="360"/>
      </w:pPr>
      <w:rPr>
        <w:rFonts w:ascii="Symbol" w:hAnsi="Symbol" w:hint="default"/>
      </w:rPr>
    </w:lvl>
    <w:lvl w:ilvl="7" w:tplc="080A0003">
      <w:start w:val="1"/>
      <w:numFmt w:val="bullet"/>
      <w:lvlText w:val="o"/>
      <w:lvlJc w:val="left"/>
      <w:pPr>
        <w:ind w:left="6324" w:hanging="360"/>
      </w:pPr>
      <w:rPr>
        <w:rFonts w:ascii="Courier New" w:hAnsi="Courier New" w:cs="Courier New" w:hint="default"/>
      </w:rPr>
    </w:lvl>
    <w:lvl w:ilvl="8" w:tplc="080A0005">
      <w:start w:val="1"/>
      <w:numFmt w:val="bullet"/>
      <w:lvlText w:val=""/>
      <w:lvlJc w:val="left"/>
      <w:pPr>
        <w:ind w:left="7044" w:hanging="360"/>
      </w:pPr>
      <w:rPr>
        <w:rFonts w:ascii="Wingdings" w:hAnsi="Wingdings" w:hint="default"/>
      </w:rPr>
    </w:lvl>
  </w:abstractNum>
  <w:abstractNum w:abstractNumId="46">
    <w:nsid w:val="739F668A"/>
    <w:multiLevelType w:val="hybridMultilevel"/>
    <w:tmpl w:val="340C19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7">
    <w:nsid w:val="75AF1210"/>
    <w:multiLevelType w:val="hybridMultilevel"/>
    <w:tmpl w:val="486E1D0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8">
    <w:nsid w:val="75CF5E97"/>
    <w:multiLevelType w:val="hybridMultilevel"/>
    <w:tmpl w:val="21C63118"/>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49">
    <w:nsid w:val="75FD3FE6"/>
    <w:multiLevelType w:val="hybridMultilevel"/>
    <w:tmpl w:val="A19433C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0">
    <w:nsid w:val="7C593F8D"/>
    <w:multiLevelType w:val="hybridMultilevel"/>
    <w:tmpl w:val="B0C27F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1">
    <w:nsid w:val="7D80594F"/>
    <w:multiLevelType w:val="hybridMultilevel"/>
    <w:tmpl w:val="10A03456"/>
    <w:lvl w:ilvl="0" w:tplc="080A0001">
      <w:start w:val="1"/>
      <w:numFmt w:val="bullet"/>
      <w:lvlText w:val=""/>
      <w:lvlJc w:val="left"/>
      <w:pPr>
        <w:ind w:left="1068" w:hanging="360"/>
      </w:pPr>
      <w:rPr>
        <w:rFonts w:ascii="Symbol" w:hAnsi="Symbol" w:hint="default"/>
      </w:rPr>
    </w:lvl>
    <w:lvl w:ilvl="1" w:tplc="4D9CAFDE">
      <w:start w:val="1"/>
      <w:numFmt w:val="bullet"/>
      <w:lvlText w:val="o"/>
      <w:lvlJc w:val="left"/>
      <w:pPr>
        <w:ind w:left="1788" w:hanging="360"/>
      </w:pPr>
      <w:rPr>
        <w:rFonts w:ascii="Courier New" w:hAnsi="Courier New" w:cs="Courier New" w:hint="default"/>
        <w:color w:val="auto"/>
      </w:rPr>
    </w:lvl>
    <w:lvl w:ilvl="2" w:tplc="FBE2A3B8">
      <w:start w:val="1"/>
      <w:numFmt w:val="bullet"/>
      <w:lvlText w:val=""/>
      <w:lvlJc w:val="left"/>
      <w:pPr>
        <w:ind w:left="2508" w:hanging="360"/>
      </w:pPr>
      <w:rPr>
        <w:rFonts w:ascii="Wingdings" w:hAnsi="Wingdings" w:hint="default"/>
        <w:color w:val="auto"/>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52">
    <w:nsid w:val="7EA42F10"/>
    <w:multiLevelType w:val="hybridMultilevel"/>
    <w:tmpl w:val="56241BE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53">
    <w:nsid w:val="7F0B0A6B"/>
    <w:multiLevelType w:val="multilevel"/>
    <w:tmpl w:val="0C0A001D"/>
    <w:styleLink w:val="Estilo3"/>
    <w:lvl w:ilvl="0">
      <w:start w:val="1"/>
      <w:numFmt w:val="decimal"/>
      <w:lvlText w:val="%1"/>
      <w:lvlJc w:val="left"/>
      <w:pPr>
        <w:ind w:left="360" w:hanging="360"/>
      </w:pPr>
      <w:rPr>
        <w:rFonts w:ascii="Verdana" w:hAnsi="Verdana" w:hint="default"/>
        <w:b w:val="0"/>
        <w:i w:val="0"/>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lvlOverride w:ilvl="2"/>
    <w:lvlOverride w:ilvl="3"/>
    <w:lvlOverride w:ilvl="4"/>
    <w:lvlOverride w:ilvl="5"/>
    <w:lvlOverride w:ilvl="6"/>
    <w:lvlOverride w:ilvl="7"/>
    <w:lvlOverride w:ilvl="8"/>
  </w:num>
  <w:num w:numId="4">
    <w:abstractNumId w:val="32"/>
    <w:lvlOverride w:ilvl="0"/>
    <w:lvlOverride w:ilvl="1"/>
    <w:lvlOverride w:ilvl="2"/>
    <w:lvlOverride w:ilvl="3"/>
    <w:lvlOverride w:ilvl="4"/>
    <w:lvlOverride w:ilvl="5"/>
    <w:lvlOverride w:ilvl="6"/>
    <w:lvlOverride w:ilvl="7"/>
    <w:lvlOverride w:ilvl="8"/>
  </w:num>
  <w:num w:numId="5">
    <w:abstractNumId w:val="28"/>
    <w:lvlOverride w:ilvl="0"/>
    <w:lvlOverride w:ilvl="1"/>
    <w:lvlOverride w:ilvl="2"/>
    <w:lvlOverride w:ilvl="3"/>
    <w:lvlOverride w:ilvl="4"/>
    <w:lvlOverride w:ilvl="5"/>
    <w:lvlOverride w:ilvl="6"/>
    <w:lvlOverride w:ilvl="7"/>
    <w:lvlOverride w:ilvl="8"/>
  </w:num>
  <w:num w:numId="6">
    <w:abstractNumId w:val="36"/>
    <w:lvlOverride w:ilvl="0"/>
    <w:lvlOverride w:ilvl="1"/>
    <w:lvlOverride w:ilvl="2"/>
    <w:lvlOverride w:ilvl="3"/>
    <w:lvlOverride w:ilvl="4"/>
    <w:lvlOverride w:ilvl="5"/>
    <w:lvlOverride w:ilvl="6"/>
    <w:lvlOverride w:ilvl="7"/>
    <w:lvlOverride w:ilvl="8"/>
  </w:num>
  <w:num w:numId="7">
    <w:abstractNumId w:val="49"/>
    <w:lvlOverride w:ilvl="0"/>
    <w:lvlOverride w:ilvl="1"/>
    <w:lvlOverride w:ilvl="2"/>
    <w:lvlOverride w:ilvl="3"/>
    <w:lvlOverride w:ilvl="4"/>
    <w:lvlOverride w:ilvl="5"/>
    <w:lvlOverride w:ilvl="6"/>
    <w:lvlOverride w:ilvl="7"/>
    <w:lvlOverride w:ilvl="8"/>
  </w:num>
  <w:num w:numId="8">
    <w:abstractNumId w:val="18"/>
    <w:lvlOverride w:ilvl="0"/>
    <w:lvlOverride w:ilvl="1"/>
    <w:lvlOverride w:ilvl="2"/>
    <w:lvlOverride w:ilvl="3"/>
    <w:lvlOverride w:ilvl="4"/>
    <w:lvlOverride w:ilvl="5"/>
    <w:lvlOverride w:ilvl="6"/>
    <w:lvlOverride w:ilvl="7"/>
    <w:lvlOverride w:ilvl="8"/>
  </w:num>
  <w:num w:numId="9">
    <w:abstractNumId w:val="33"/>
    <w:lvlOverride w:ilvl="0"/>
    <w:lvlOverride w:ilvl="1"/>
    <w:lvlOverride w:ilvl="2"/>
    <w:lvlOverride w:ilvl="3"/>
    <w:lvlOverride w:ilvl="4"/>
    <w:lvlOverride w:ilvl="5"/>
    <w:lvlOverride w:ilvl="6"/>
    <w:lvlOverride w:ilvl="7"/>
    <w:lvlOverride w:ilvl="8"/>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lvlOverride w:ilvl="1"/>
    <w:lvlOverride w:ilvl="2"/>
    <w:lvlOverride w:ilvl="3"/>
    <w:lvlOverride w:ilvl="4"/>
    <w:lvlOverride w:ilvl="5"/>
    <w:lvlOverride w:ilvl="6"/>
    <w:lvlOverride w:ilvl="7"/>
    <w:lvlOverride w:ilvl="8"/>
  </w:num>
  <w:num w:numId="13">
    <w:abstractNumId w:val="47"/>
    <w:lvlOverride w:ilvl="0"/>
    <w:lvlOverride w:ilvl="1"/>
    <w:lvlOverride w:ilvl="2"/>
    <w:lvlOverride w:ilvl="3"/>
    <w:lvlOverride w:ilvl="4"/>
    <w:lvlOverride w:ilvl="5"/>
    <w:lvlOverride w:ilvl="6"/>
    <w:lvlOverride w:ilvl="7"/>
    <w:lvlOverride w:ilvl="8"/>
  </w:num>
  <w:num w:numId="14">
    <w:abstractNumId w:val="34"/>
    <w:lvlOverride w:ilvl="0"/>
    <w:lvlOverride w:ilvl="1"/>
    <w:lvlOverride w:ilvl="2"/>
    <w:lvlOverride w:ilvl="3"/>
    <w:lvlOverride w:ilvl="4"/>
    <w:lvlOverride w:ilvl="5"/>
    <w:lvlOverride w:ilvl="6"/>
    <w:lvlOverride w:ilvl="7"/>
    <w:lvlOverride w:ilvl="8"/>
  </w:num>
  <w:num w:numId="15">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lvlOverride w:ilvl="0"/>
    <w:lvlOverride w:ilvl="1"/>
    <w:lvlOverride w:ilvl="2"/>
    <w:lvlOverride w:ilvl="3"/>
    <w:lvlOverride w:ilvl="4"/>
    <w:lvlOverride w:ilvl="5"/>
    <w:lvlOverride w:ilvl="6"/>
    <w:lvlOverride w:ilvl="7"/>
    <w:lvlOverride w:ilvl="8"/>
  </w:num>
  <w:num w:numId="17">
    <w:abstractNumId w:val="24"/>
    <w:lvlOverride w:ilvl="0"/>
    <w:lvlOverride w:ilvl="1"/>
    <w:lvlOverride w:ilvl="2"/>
    <w:lvlOverride w:ilvl="3"/>
    <w:lvlOverride w:ilvl="4"/>
    <w:lvlOverride w:ilvl="5"/>
    <w:lvlOverride w:ilvl="6"/>
    <w:lvlOverride w:ilvl="7"/>
    <w:lvlOverride w:ilvl="8"/>
  </w:num>
  <w:num w:numId="18">
    <w:abstractNumId w:val="20"/>
    <w:lvlOverride w:ilvl="0"/>
    <w:lvlOverride w:ilvl="1"/>
    <w:lvlOverride w:ilvl="2"/>
    <w:lvlOverride w:ilvl="3"/>
    <w:lvlOverride w:ilvl="4"/>
    <w:lvlOverride w:ilvl="5"/>
    <w:lvlOverride w:ilvl="6"/>
    <w:lvlOverride w:ilvl="7"/>
    <w:lvlOverride w:ilvl="8"/>
  </w:num>
  <w:num w:numId="19">
    <w:abstractNumId w:val="21"/>
    <w:lvlOverride w:ilvl="0"/>
    <w:lvlOverride w:ilvl="1"/>
    <w:lvlOverride w:ilvl="2"/>
    <w:lvlOverride w:ilvl="3"/>
    <w:lvlOverride w:ilvl="4"/>
    <w:lvlOverride w:ilvl="5"/>
    <w:lvlOverride w:ilvl="6"/>
    <w:lvlOverride w:ilvl="7"/>
    <w:lvlOverride w:ilvl="8"/>
  </w:num>
  <w:num w:numId="20">
    <w:abstractNumId w:val="2"/>
    <w:lvlOverride w:ilvl="0"/>
    <w:lvlOverride w:ilvl="1"/>
    <w:lvlOverride w:ilvl="2"/>
    <w:lvlOverride w:ilvl="3"/>
    <w:lvlOverride w:ilvl="4"/>
    <w:lvlOverride w:ilvl="5"/>
    <w:lvlOverride w:ilvl="6"/>
    <w:lvlOverride w:ilvl="7"/>
    <w:lvlOverride w:ilvl="8"/>
  </w:num>
  <w:num w:numId="21">
    <w:abstractNumId w:val="9"/>
    <w:lvlOverride w:ilvl="0"/>
    <w:lvlOverride w:ilvl="1"/>
    <w:lvlOverride w:ilvl="2"/>
    <w:lvlOverride w:ilvl="3"/>
    <w:lvlOverride w:ilvl="4"/>
    <w:lvlOverride w:ilvl="5"/>
    <w:lvlOverride w:ilvl="6"/>
    <w:lvlOverride w:ilvl="7"/>
    <w:lvlOverride w:ilvl="8"/>
  </w:num>
  <w:num w:numId="22">
    <w:abstractNumId w:val="30"/>
    <w:lvlOverride w:ilvl="0"/>
    <w:lvlOverride w:ilvl="1"/>
    <w:lvlOverride w:ilvl="2"/>
    <w:lvlOverride w:ilvl="3"/>
    <w:lvlOverride w:ilvl="4"/>
    <w:lvlOverride w:ilvl="5"/>
    <w:lvlOverride w:ilvl="6"/>
    <w:lvlOverride w:ilvl="7"/>
    <w:lvlOverride w:ilvl="8"/>
  </w:num>
  <w:num w:numId="23">
    <w:abstractNumId w:val="6"/>
    <w:lvlOverride w:ilvl="0"/>
    <w:lvlOverride w:ilvl="1"/>
    <w:lvlOverride w:ilvl="2"/>
    <w:lvlOverride w:ilvl="3"/>
    <w:lvlOverride w:ilvl="4"/>
    <w:lvlOverride w:ilvl="5"/>
    <w:lvlOverride w:ilvl="6"/>
    <w:lvlOverride w:ilvl="7"/>
    <w:lvlOverride w:ilvl="8"/>
  </w:num>
  <w:num w:numId="24">
    <w:abstractNumId w:val="51"/>
    <w:lvlOverride w:ilvl="0"/>
    <w:lvlOverride w:ilvl="1"/>
    <w:lvlOverride w:ilvl="2"/>
    <w:lvlOverride w:ilvl="3"/>
    <w:lvlOverride w:ilvl="4"/>
    <w:lvlOverride w:ilvl="5"/>
    <w:lvlOverride w:ilvl="6"/>
    <w:lvlOverride w:ilvl="7"/>
    <w:lvlOverride w:ilvl="8"/>
  </w:num>
  <w:num w:numId="25">
    <w:abstractNumId w:val="45"/>
    <w:lvlOverride w:ilvl="0"/>
    <w:lvlOverride w:ilvl="1"/>
    <w:lvlOverride w:ilvl="2"/>
    <w:lvlOverride w:ilvl="3"/>
    <w:lvlOverride w:ilvl="4"/>
    <w:lvlOverride w:ilvl="5"/>
    <w:lvlOverride w:ilvl="6"/>
    <w:lvlOverride w:ilvl="7"/>
    <w:lvlOverride w:ilvl="8"/>
  </w:num>
  <w:num w:numId="26">
    <w:abstractNumId w:val="0"/>
    <w:lvlOverride w:ilvl="0"/>
    <w:lvlOverride w:ilvl="1"/>
    <w:lvlOverride w:ilvl="2"/>
    <w:lvlOverride w:ilvl="3"/>
    <w:lvlOverride w:ilvl="4"/>
    <w:lvlOverride w:ilvl="5"/>
    <w:lvlOverride w:ilvl="6"/>
    <w:lvlOverride w:ilvl="7"/>
    <w:lvlOverride w:ilvl="8"/>
  </w:num>
  <w:num w:numId="2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lvlOverride w:ilvl="1"/>
    <w:lvlOverride w:ilvl="2"/>
    <w:lvlOverride w:ilvl="3"/>
    <w:lvlOverride w:ilvl="4"/>
    <w:lvlOverride w:ilvl="5"/>
    <w:lvlOverride w:ilvl="6"/>
    <w:lvlOverride w:ilvl="7"/>
    <w:lvlOverride w:ilvl="8"/>
  </w:num>
  <w:num w:numId="29">
    <w:abstractNumId w:val="44"/>
    <w:lvlOverride w:ilvl="0"/>
    <w:lvlOverride w:ilvl="1"/>
    <w:lvlOverride w:ilvl="2"/>
    <w:lvlOverride w:ilvl="3"/>
    <w:lvlOverride w:ilvl="4"/>
    <w:lvlOverride w:ilvl="5"/>
    <w:lvlOverride w:ilvl="6"/>
    <w:lvlOverride w:ilvl="7"/>
    <w:lvlOverride w:ilvl="8"/>
  </w:num>
  <w:num w:numId="30">
    <w:abstractNumId w:val="43"/>
    <w:lvlOverride w:ilvl="0"/>
    <w:lvlOverride w:ilvl="1"/>
    <w:lvlOverride w:ilvl="2"/>
    <w:lvlOverride w:ilvl="3"/>
    <w:lvlOverride w:ilvl="4"/>
    <w:lvlOverride w:ilvl="5"/>
    <w:lvlOverride w:ilvl="6"/>
    <w:lvlOverride w:ilvl="7"/>
    <w:lvlOverride w:ilvl="8"/>
  </w:num>
  <w:num w:numId="31">
    <w:abstractNumId w:val="17"/>
    <w:lvlOverride w:ilvl="0"/>
    <w:lvlOverride w:ilvl="1"/>
    <w:lvlOverride w:ilvl="2"/>
    <w:lvlOverride w:ilvl="3"/>
    <w:lvlOverride w:ilvl="4"/>
    <w:lvlOverride w:ilvl="5"/>
    <w:lvlOverride w:ilvl="6"/>
    <w:lvlOverride w:ilvl="7"/>
    <w:lvlOverride w:ilvl="8"/>
  </w:num>
  <w:num w:numId="32">
    <w:abstractNumId w:val="5"/>
    <w:lvlOverride w:ilvl="0"/>
    <w:lvlOverride w:ilvl="1"/>
    <w:lvlOverride w:ilvl="2"/>
    <w:lvlOverride w:ilvl="3"/>
    <w:lvlOverride w:ilvl="4"/>
    <w:lvlOverride w:ilvl="5"/>
    <w:lvlOverride w:ilvl="6"/>
    <w:lvlOverride w:ilvl="7"/>
    <w:lvlOverride w:ilvl="8"/>
  </w:num>
  <w:num w:numId="33">
    <w:abstractNumId w:val="3"/>
    <w:lvlOverride w:ilvl="0"/>
    <w:lvlOverride w:ilvl="1"/>
    <w:lvlOverride w:ilvl="2"/>
    <w:lvlOverride w:ilvl="3"/>
    <w:lvlOverride w:ilvl="4"/>
    <w:lvlOverride w:ilvl="5"/>
    <w:lvlOverride w:ilvl="6"/>
    <w:lvlOverride w:ilvl="7"/>
    <w:lvlOverride w:ilvl="8"/>
  </w:num>
  <w:num w:numId="34">
    <w:abstractNumId w:val="27"/>
    <w:lvlOverride w:ilvl="0"/>
    <w:lvlOverride w:ilvl="1"/>
    <w:lvlOverride w:ilvl="2"/>
    <w:lvlOverride w:ilvl="3"/>
    <w:lvlOverride w:ilvl="4"/>
    <w:lvlOverride w:ilvl="5"/>
    <w:lvlOverride w:ilvl="6"/>
    <w:lvlOverride w:ilvl="7"/>
    <w:lvlOverride w:ilvl="8"/>
  </w:num>
  <w:num w:numId="35">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lvlOverride w:ilvl="1"/>
    <w:lvlOverride w:ilvl="2"/>
    <w:lvlOverride w:ilvl="3"/>
    <w:lvlOverride w:ilvl="4"/>
    <w:lvlOverride w:ilvl="5"/>
    <w:lvlOverride w:ilvl="6"/>
    <w:lvlOverride w:ilvl="7"/>
    <w:lvlOverride w:ilvl="8"/>
  </w:num>
  <w:num w:numId="3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lvlOverride w:ilvl="1"/>
    <w:lvlOverride w:ilvl="2"/>
    <w:lvlOverride w:ilvl="3"/>
    <w:lvlOverride w:ilvl="4"/>
    <w:lvlOverride w:ilvl="5"/>
    <w:lvlOverride w:ilvl="6"/>
    <w:lvlOverride w:ilvl="7"/>
    <w:lvlOverride w:ilvl="8"/>
  </w:num>
  <w:num w:numId="40">
    <w:abstractNumId w:val="26"/>
    <w:lvlOverride w:ilvl="0"/>
    <w:lvlOverride w:ilvl="1"/>
    <w:lvlOverride w:ilvl="2"/>
    <w:lvlOverride w:ilvl="3"/>
    <w:lvlOverride w:ilvl="4"/>
    <w:lvlOverride w:ilvl="5"/>
    <w:lvlOverride w:ilvl="6"/>
    <w:lvlOverride w:ilvl="7"/>
    <w:lvlOverride w:ilvl="8"/>
  </w:num>
  <w:num w:numId="4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lvlOverride w:ilvl="1"/>
    <w:lvlOverride w:ilvl="2"/>
    <w:lvlOverride w:ilvl="3"/>
    <w:lvlOverride w:ilvl="4"/>
    <w:lvlOverride w:ilvl="5"/>
    <w:lvlOverride w:ilvl="6"/>
    <w:lvlOverride w:ilvl="7"/>
    <w:lvlOverride w:ilvl="8"/>
  </w:num>
  <w:num w:numId="43">
    <w:abstractNumId w:val="13"/>
    <w:lvlOverride w:ilvl="0"/>
    <w:lvlOverride w:ilvl="1"/>
    <w:lvlOverride w:ilvl="2"/>
    <w:lvlOverride w:ilvl="3"/>
    <w:lvlOverride w:ilvl="4"/>
    <w:lvlOverride w:ilvl="5"/>
    <w:lvlOverride w:ilvl="6"/>
    <w:lvlOverride w:ilvl="7"/>
    <w:lvlOverride w:ilvl="8"/>
  </w:num>
  <w:num w:numId="44">
    <w:abstractNumId w:val="11"/>
    <w:lvlOverride w:ilvl="0"/>
    <w:lvlOverride w:ilvl="1"/>
    <w:lvlOverride w:ilvl="2"/>
    <w:lvlOverride w:ilvl="3"/>
    <w:lvlOverride w:ilvl="4"/>
    <w:lvlOverride w:ilvl="5"/>
    <w:lvlOverride w:ilvl="6"/>
    <w:lvlOverride w:ilvl="7"/>
    <w:lvlOverride w:ilvl="8"/>
  </w:num>
  <w:num w:numId="45">
    <w:abstractNumId w:val="22"/>
    <w:lvlOverride w:ilvl="0"/>
    <w:lvlOverride w:ilvl="1"/>
    <w:lvlOverride w:ilvl="2"/>
    <w:lvlOverride w:ilvl="3"/>
    <w:lvlOverride w:ilvl="4"/>
    <w:lvlOverride w:ilvl="5"/>
    <w:lvlOverride w:ilvl="6"/>
    <w:lvlOverride w:ilvl="7"/>
    <w:lvlOverride w:ilvl="8"/>
  </w:num>
  <w:num w:numId="46">
    <w:abstractNumId w:val="31"/>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lvlOverride w:ilvl="1"/>
    <w:lvlOverride w:ilvl="2"/>
    <w:lvlOverride w:ilvl="3"/>
    <w:lvlOverride w:ilvl="4"/>
    <w:lvlOverride w:ilvl="5"/>
    <w:lvlOverride w:ilvl="6"/>
    <w:lvlOverride w:ilvl="7"/>
    <w:lvlOverride w:ilvl="8"/>
  </w:num>
  <w:num w:numId="48">
    <w:abstractNumId w:val="8"/>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lvlOverride w:ilvl="0"/>
    <w:lvlOverride w:ilvl="1"/>
    <w:lvlOverride w:ilvl="2"/>
    <w:lvlOverride w:ilvl="3"/>
    <w:lvlOverride w:ilvl="4"/>
    <w:lvlOverride w:ilvl="5"/>
    <w:lvlOverride w:ilvl="6"/>
    <w:lvlOverride w:ilvl="7"/>
    <w:lvlOverride w:ilvl="8"/>
  </w:num>
  <w:num w:numId="50">
    <w:abstractNumId w:val="37"/>
    <w:lvlOverride w:ilvl="0"/>
    <w:lvlOverride w:ilvl="1"/>
    <w:lvlOverride w:ilvl="2"/>
    <w:lvlOverride w:ilvl="3"/>
    <w:lvlOverride w:ilvl="4"/>
    <w:lvlOverride w:ilvl="5"/>
    <w:lvlOverride w:ilvl="6"/>
    <w:lvlOverride w:ilvl="7"/>
    <w:lvlOverride w:ilvl="8"/>
  </w:num>
  <w:num w:numId="51">
    <w:abstractNumId w:val="42"/>
    <w:lvlOverride w:ilvl="0"/>
    <w:lvlOverride w:ilvl="1"/>
    <w:lvlOverride w:ilvl="2"/>
    <w:lvlOverride w:ilvl="3"/>
    <w:lvlOverride w:ilvl="4"/>
    <w:lvlOverride w:ilvl="5"/>
    <w:lvlOverride w:ilvl="6"/>
    <w:lvlOverride w:ilvl="7"/>
    <w:lvlOverride w:ilvl="8"/>
  </w:num>
  <w:num w:numId="52">
    <w:abstractNumId w:val="46"/>
    <w:lvlOverride w:ilvl="0"/>
    <w:lvlOverride w:ilvl="1"/>
    <w:lvlOverride w:ilvl="2"/>
    <w:lvlOverride w:ilvl="3"/>
    <w:lvlOverride w:ilvl="4"/>
    <w:lvlOverride w:ilvl="5"/>
    <w:lvlOverride w:ilvl="6"/>
    <w:lvlOverride w:ilvl="7"/>
    <w:lvlOverride w:ilvl="8"/>
  </w:num>
  <w:num w:numId="53">
    <w:abstractNumId w:val="1"/>
    <w:lvlOverride w:ilvl="0"/>
    <w:lvlOverride w:ilvl="1"/>
    <w:lvlOverride w:ilvl="2"/>
    <w:lvlOverride w:ilvl="3"/>
    <w:lvlOverride w:ilvl="4"/>
    <w:lvlOverride w:ilvl="5"/>
    <w:lvlOverride w:ilvl="6"/>
    <w:lvlOverride w:ilvl="7"/>
    <w:lvlOverride w:ilvl="8"/>
  </w:num>
  <w:num w:numId="54">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revisionView w:inkAnnotations="0"/>
  <w:defaultTabStop w:val="708"/>
  <w:hyphenationZone w:val="4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48"/>
    <w:rsid w:val="00626A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0AB4533-08D9-42B4-9B9F-5E5063A9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MX"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link w:val="Ttulo1Car"/>
    <w:qFormat/>
    <w:pPr>
      <w:numPr>
        <w:numId w:val="1"/>
      </w:numPr>
      <w:spacing w:before="100" w:beforeAutospacing="1" w:after="100" w:afterAutospacing="1"/>
      <w:jc w:val="both"/>
      <w:outlineLvl w:val="0"/>
    </w:pPr>
    <w:rPr>
      <w:b/>
      <w:bCs/>
      <w:color w:val="00B050"/>
      <w:kern w:val="36"/>
      <w:szCs w:val="48"/>
    </w:rPr>
  </w:style>
  <w:style w:type="paragraph" w:styleId="Ttulo2">
    <w:name w:val="heading 2"/>
    <w:basedOn w:val="Normal"/>
    <w:next w:val="Normal"/>
    <w:link w:val="Ttulo2Car"/>
    <w:uiPriority w:val="9"/>
    <w:semiHidden/>
    <w:unhideWhenUsed/>
    <w:qFormat/>
    <w:pPr>
      <w:keepNext/>
      <w:numPr>
        <w:ilvl w:val="1"/>
        <w:numId w:val="1"/>
      </w:numPr>
      <w:spacing w:before="240" w:after="60"/>
      <w:outlineLvl w:val="1"/>
    </w:pPr>
    <w:rPr>
      <w:rFonts w:cs="Arial"/>
      <w:b/>
      <w:bCs/>
      <w:iCs/>
      <w:szCs w:val="28"/>
    </w:rPr>
  </w:style>
  <w:style w:type="paragraph" w:styleId="Ttulo3">
    <w:name w:val="heading 3"/>
    <w:basedOn w:val="Normal"/>
    <w:link w:val="Ttulo3Car"/>
    <w:semiHidden/>
    <w:unhideWhenUsed/>
    <w:qFormat/>
    <w:pPr>
      <w:numPr>
        <w:ilvl w:val="2"/>
        <w:numId w:val="1"/>
      </w:numPr>
      <w:spacing w:before="100" w:beforeAutospacing="1" w:after="100" w:afterAutospacing="1"/>
      <w:outlineLvl w:val="2"/>
    </w:pPr>
    <w:rPr>
      <w:b/>
      <w:bCs/>
      <w:szCs w:val="27"/>
    </w:rPr>
  </w:style>
  <w:style w:type="paragraph" w:styleId="Ttulo4">
    <w:name w:val="heading 4"/>
    <w:basedOn w:val="Normal"/>
    <w:next w:val="Normal"/>
    <w:link w:val="Ttulo4Car"/>
    <w:semiHidden/>
    <w:unhideWhenUsed/>
    <w:qFormat/>
    <w:pPr>
      <w:keepNext/>
      <w:numPr>
        <w:ilvl w:val="3"/>
        <w:numId w:val="1"/>
      </w:numPr>
      <w:spacing w:before="240" w:after="60"/>
      <w:outlineLvl w:val="3"/>
    </w:pPr>
    <w:rPr>
      <w:b/>
      <w:bCs/>
      <w:sz w:val="28"/>
      <w:szCs w:val="28"/>
    </w:rPr>
  </w:style>
  <w:style w:type="paragraph" w:styleId="Ttulo5">
    <w:name w:val="heading 5"/>
    <w:basedOn w:val="Normal"/>
    <w:next w:val="Normal"/>
    <w:link w:val="Ttulo5Car"/>
    <w:semiHidden/>
    <w:unhideWhenUsed/>
    <w:qFormat/>
    <w:pPr>
      <w:numPr>
        <w:ilvl w:val="4"/>
        <w:numId w:val="1"/>
      </w:numPr>
      <w:spacing w:before="240" w:after="60"/>
      <w:outlineLvl w:val="4"/>
    </w:pPr>
    <w:rPr>
      <w:b/>
      <w:bCs/>
      <w:i/>
      <w:iCs/>
      <w:sz w:val="26"/>
      <w:szCs w:val="26"/>
    </w:rPr>
  </w:style>
  <w:style w:type="paragraph" w:styleId="Ttulo6">
    <w:name w:val="heading 6"/>
    <w:basedOn w:val="Normal"/>
    <w:next w:val="Normal"/>
    <w:link w:val="Ttulo6Car"/>
    <w:semiHidden/>
    <w:unhideWhenUsed/>
    <w:qFormat/>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semiHidden/>
    <w:unhideWhenUsed/>
    <w:qFormat/>
    <w:pPr>
      <w:numPr>
        <w:ilvl w:val="6"/>
        <w:numId w:val="1"/>
      </w:numPr>
      <w:spacing w:before="240" w:after="60"/>
      <w:outlineLvl w:val="6"/>
    </w:pPr>
  </w:style>
  <w:style w:type="paragraph" w:styleId="Ttulo8">
    <w:name w:val="heading 8"/>
    <w:basedOn w:val="Normal"/>
    <w:next w:val="Normal"/>
    <w:link w:val="Ttulo8Car"/>
    <w:uiPriority w:val="99"/>
    <w:semiHidden/>
    <w:unhideWhenUsed/>
    <w:qFormat/>
    <w:pPr>
      <w:numPr>
        <w:ilvl w:val="7"/>
        <w:numId w:val="1"/>
      </w:numPr>
      <w:spacing w:before="240" w:after="60"/>
      <w:outlineLvl w:val="7"/>
    </w:pPr>
    <w:rPr>
      <w:i/>
      <w:iCs/>
    </w:rPr>
  </w:style>
  <w:style w:type="paragraph" w:styleId="Ttulo9">
    <w:name w:val="heading 9"/>
    <w:basedOn w:val="Normal"/>
    <w:next w:val="Normal"/>
    <w:link w:val="Ttulo9Car"/>
    <w:uiPriority w:val="99"/>
    <w:semiHidden/>
    <w:unhideWhenUsed/>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Pr>
      <w:color w:val="0000FF"/>
      <w:u w:val="single"/>
    </w:rPr>
  </w:style>
  <w:style w:type="character" w:styleId="Hipervnculovisitado">
    <w:name w:val="FollowedHyperlink"/>
    <w:semiHidden/>
    <w:unhideWhenUsed/>
    <w:rPr>
      <w:color w:val="800080"/>
      <w:u w:val="single"/>
    </w:rPr>
  </w:style>
  <w:style w:type="character" w:customStyle="1" w:styleId="Ttulo1Car">
    <w:name w:val="Título 1 Car"/>
    <w:basedOn w:val="Fuentedeprrafopredeter"/>
    <w:link w:val="Ttulo1"/>
    <w:locked/>
    <w:rPr>
      <w:rFonts w:ascii="Arial" w:hAnsi="Arial"/>
      <w:b/>
      <w:bCs/>
      <w:color w:val="00B050"/>
      <w:kern w:val="36"/>
      <w:szCs w:val="48"/>
      <w:lang w:val="es-ES" w:eastAsia="es-ES"/>
    </w:rPr>
  </w:style>
  <w:style w:type="character" w:customStyle="1" w:styleId="Ttulo2Car">
    <w:name w:val="Título 2 Car"/>
    <w:basedOn w:val="Fuentedeprrafopredeter"/>
    <w:link w:val="Ttulo2"/>
    <w:uiPriority w:val="9"/>
    <w:semiHidden/>
    <w:locked/>
    <w:rPr>
      <w:rFonts w:ascii="Arial" w:hAnsi="Arial" w:cs="Arial"/>
      <w:b/>
      <w:bCs/>
      <w:iCs/>
      <w:szCs w:val="28"/>
      <w:lang w:val="es-ES" w:eastAsia="es-ES"/>
    </w:rPr>
  </w:style>
  <w:style w:type="character" w:customStyle="1" w:styleId="Ttulo3Car">
    <w:name w:val="Título 3 Car"/>
    <w:basedOn w:val="Fuentedeprrafopredeter"/>
    <w:link w:val="Ttulo3"/>
    <w:semiHidden/>
    <w:locked/>
    <w:rPr>
      <w:rFonts w:ascii="Arial" w:hAnsi="Arial"/>
      <w:b/>
      <w:bCs/>
      <w:szCs w:val="27"/>
      <w:lang w:val="es-ES" w:eastAsia="es-ES"/>
    </w:rPr>
  </w:style>
  <w:style w:type="character" w:customStyle="1" w:styleId="Ttulo4Car">
    <w:name w:val="Título 4 Car"/>
    <w:basedOn w:val="Fuentedeprrafopredeter"/>
    <w:link w:val="Ttulo4"/>
    <w:semiHidden/>
    <w:locked/>
    <w:rPr>
      <w:rFonts w:ascii="Arial" w:hAnsi="Arial"/>
      <w:b/>
      <w:bCs/>
      <w:sz w:val="28"/>
      <w:szCs w:val="28"/>
      <w:lang w:val="es-ES" w:eastAsia="es-ES"/>
    </w:rPr>
  </w:style>
  <w:style w:type="character" w:customStyle="1" w:styleId="Ttulo5Car">
    <w:name w:val="Título 5 Car"/>
    <w:basedOn w:val="Fuentedeprrafopredeter"/>
    <w:link w:val="Ttulo5"/>
    <w:semiHidden/>
    <w:locked/>
    <w:rPr>
      <w:rFonts w:ascii="Arial" w:hAnsi="Arial"/>
      <w:b/>
      <w:bCs/>
      <w:i/>
      <w:iCs/>
      <w:sz w:val="26"/>
      <w:szCs w:val="26"/>
      <w:lang w:val="es-ES" w:eastAsia="es-ES"/>
    </w:rPr>
  </w:style>
  <w:style w:type="character" w:customStyle="1" w:styleId="Ttulo6Car">
    <w:name w:val="Título 6 Car"/>
    <w:basedOn w:val="Fuentedeprrafopredeter"/>
    <w:link w:val="Ttulo6"/>
    <w:semiHidden/>
    <w:locked/>
    <w:rPr>
      <w:rFonts w:ascii="Arial" w:hAnsi="Arial"/>
      <w:b/>
      <w:bCs/>
      <w:sz w:val="22"/>
      <w:szCs w:val="22"/>
      <w:lang w:val="es-ES" w:eastAsia="es-ES"/>
    </w:rPr>
  </w:style>
  <w:style w:type="paragraph" w:styleId="NormalWeb">
    <w:name w:val="Normal (Web)"/>
    <w:basedOn w:val="Normal"/>
    <w:uiPriority w:val="99"/>
    <w:semiHidden/>
    <w:unhideWhenUsed/>
    <w:pPr>
      <w:spacing w:before="100" w:beforeAutospacing="1" w:after="100" w:afterAutospacing="1"/>
    </w:pPr>
  </w:style>
  <w:style w:type="character" w:customStyle="1" w:styleId="Ttulo7Car">
    <w:name w:val="Título 7 Car"/>
    <w:basedOn w:val="Fuentedeprrafopredeter"/>
    <w:link w:val="Ttulo7"/>
    <w:uiPriority w:val="99"/>
    <w:semiHidden/>
    <w:locked/>
    <w:rPr>
      <w:rFonts w:ascii="Arial" w:hAnsi="Arial"/>
      <w:szCs w:val="24"/>
      <w:lang w:val="es-ES" w:eastAsia="es-ES"/>
    </w:rPr>
  </w:style>
  <w:style w:type="character" w:customStyle="1" w:styleId="Ttulo8Car">
    <w:name w:val="Título 8 Car"/>
    <w:basedOn w:val="Fuentedeprrafopredeter"/>
    <w:link w:val="Ttulo8"/>
    <w:uiPriority w:val="99"/>
    <w:semiHidden/>
    <w:locked/>
    <w:rPr>
      <w:rFonts w:ascii="Arial" w:hAnsi="Arial"/>
      <w:i/>
      <w:iCs/>
      <w:szCs w:val="24"/>
      <w:lang w:val="es-ES" w:eastAsia="es-ES"/>
    </w:rPr>
  </w:style>
  <w:style w:type="character" w:customStyle="1" w:styleId="Ttulo9Car">
    <w:name w:val="Título 9 Car"/>
    <w:basedOn w:val="Fuentedeprrafopredeter"/>
    <w:link w:val="Ttulo9"/>
    <w:uiPriority w:val="99"/>
    <w:semiHidden/>
    <w:locked/>
    <w:rPr>
      <w:rFonts w:ascii="Arial" w:hAnsi="Arial" w:cs="Arial"/>
      <w:sz w:val="22"/>
      <w:szCs w:val="22"/>
      <w:lang w:val="es-ES" w:eastAsia="es-ES"/>
    </w:rPr>
  </w:style>
  <w:style w:type="paragraph" w:styleId="TDC1">
    <w:name w:val="toc 1"/>
    <w:basedOn w:val="Normal"/>
    <w:next w:val="Normal"/>
    <w:autoRedefine/>
    <w:uiPriority w:val="39"/>
    <w:semiHidden/>
    <w:unhideWhenUsed/>
    <w:qFormat/>
    <w:pPr>
      <w:tabs>
        <w:tab w:val="left" w:pos="440"/>
        <w:tab w:val="right" w:leader="dot" w:pos="8494"/>
      </w:tabs>
      <w:jc w:val="both"/>
    </w:pPr>
  </w:style>
  <w:style w:type="paragraph" w:styleId="TDC2">
    <w:name w:val="toc 2"/>
    <w:basedOn w:val="Normal"/>
    <w:next w:val="Normal"/>
    <w:autoRedefine/>
    <w:uiPriority w:val="39"/>
    <w:semiHidden/>
    <w:unhideWhenUsed/>
    <w:qFormat/>
    <w:pPr>
      <w:ind w:left="567"/>
    </w:pPr>
  </w:style>
  <w:style w:type="paragraph" w:styleId="TDC3">
    <w:name w:val="toc 3"/>
    <w:basedOn w:val="Normal"/>
    <w:next w:val="Normal"/>
    <w:autoRedefine/>
    <w:uiPriority w:val="39"/>
    <w:semiHidden/>
    <w:unhideWhenUsed/>
    <w:qFormat/>
    <w:pPr>
      <w:spacing w:after="100" w:line="276" w:lineRule="auto"/>
      <w:ind w:left="851"/>
    </w:pPr>
    <w:rPr>
      <w:szCs w:val="22"/>
      <w:lang w:eastAsia="en-US"/>
    </w:rPr>
  </w:style>
  <w:style w:type="paragraph" w:styleId="TDC5">
    <w:name w:val="toc 5"/>
    <w:basedOn w:val="Normal"/>
    <w:next w:val="Normal"/>
    <w:autoRedefine/>
    <w:uiPriority w:val="99"/>
    <w:semiHidden/>
    <w:unhideWhenUsed/>
    <w:pPr>
      <w:ind w:left="960"/>
    </w:pPr>
  </w:style>
  <w:style w:type="paragraph" w:styleId="Textocomentario">
    <w:name w:val="annotation text"/>
    <w:basedOn w:val="Normal"/>
    <w:link w:val="TextocomentarioCar"/>
    <w:uiPriority w:val="99"/>
    <w:semiHidden/>
    <w:unhideWhenUsed/>
    <w:rPr>
      <w:szCs w:val="20"/>
      <w:lang w:val="x-none" w:eastAsia="x-none"/>
    </w:rPr>
  </w:style>
  <w:style w:type="character" w:customStyle="1" w:styleId="TextocomentarioCar">
    <w:name w:val="Texto comentario Car"/>
    <w:basedOn w:val="Fuentedeprrafopredeter"/>
    <w:link w:val="Textocomentario"/>
    <w:uiPriority w:val="99"/>
    <w:semiHidden/>
    <w:locked/>
    <w:rPr>
      <w:rFonts w:ascii="Arial" w:eastAsia="Times New Roman" w:hAnsi="Arial" w:cs="Times New Roman" w:hint="default"/>
      <w:sz w:val="20"/>
      <w:szCs w:val="20"/>
      <w:lang w:val="x-none" w:eastAsia="x-none"/>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locked/>
    <w:rPr>
      <w:rFonts w:ascii="Arial" w:eastAsia="Times New Roman" w:hAnsi="Arial" w:cs="Times New Roman" w:hint="default"/>
      <w:sz w:val="20"/>
      <w:szCs w:val="24"/>
      <w:lang w:val="es-ES" w:eastAsia="es-ES"/>
    </w:rPr>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locked/>
    <w:rPr>
      <w:rFonts w:ascii="Arial" w:eastAsia="Times New Roman" w:hAnsi="Arial" w:cs="Times New Roman" w:hint="default"/>
      <w:sz w:val="20"/>
      <w:szCs w:val="24"/>
      <w:lang w:val="es-ES" w:eastAsia="es-ES"/>
    </w:rPr>
  </w:style>
  <w:style w:type="paragraph" w:styleId="Sangradetextonormal">
    <w:name w:val="Body Text Indent"/>
    <w:basedOn w:val="Normal"/>
    <w:link w:val="SangradetextonormalCar"/>
    <w:uiPriority w:val="99"/>
    <w:semiHidden/>
    <w:unhideWhenUsed/>
    <w:pPr>
      <w:spacing w:before="100" w:beforeAutospacing="1" w:after="100" w:afterAutospacing="1"/>
      <w:ind w:left="360"/>
      <w:jc w:val="both"/>
    </w:pPr>
    <w:rPr>
      <w:rFonts w:cs="Tahoma"/>
    </w:rPr>
  </w:style>
  <w:style w:type="character" w:customStyle="1" w:styleId="SangradetextonormalCar">
    <w:name w:val="Sangría de texto normal Car"/>
    <w:basedOn w:val="Fuentedeprrafopredeter"/>
    <w:link w:val="Sangradetextonormal"/>
    <w:semiHidden/>
    <w:locked/>
    <w:rPr>
      <w:rFonts w:ascii="Arial" w:eastAsia="Times New Roman" w:hAnsi="Arial" w:cs="Tahoma" w:hint="default"/>
      <w:sz w:val="20"/>
      <w:szCs w:val="24"/>
      <w:lang w:val="es-ES" w:eastAsia="es-ES"/>
    </w:rPr>
  </w:style>
  <w:style w:type="paragraph" w:styleId="Sangra2detindependiente">
    <w:name w:val="Body Text Indent 2"/>
    <w:basedOn w:val="Normal"/>
    <w:link w:val="Sangra2detindependienteCar"/>
    <w:uiPriority w:val="99"/>
    <w:semiHidden/>
    <w:unhideWhenUsed/>
    <w:pPr>
      <w:spacing w:after="120" w:line="480" w:lineRule="auto"/>
      <w:ind w:left="283"/>
    </w:pPr>
    <w:rPr>
      <w:rFonts w:ascii="Times New Roman" w:hAnsi="Times New Roman"/>
      <w:sz w:val="24"/>
      <w:lang w:val="x-none" w:eastAsia="x-none"/>
    </w:rPr>
  </w:style>
  <w:style w:type="character" w:customStyle="1" w:styleId="Sangra2detindependienteCar">
    <w:name w:val="Sangría 2 de t. independiente Car"/>
    <w:basedOn w:val="Fuentedeprrafopredeter"/>
    <w:link w:val="Sangra2detindependiente"/>
    <w:semiHidden/>
    <w:locked/>
    <w:rPr>
      <w:rFonts w:ascii="Times New Roman" w:eastAsia="Times New Roman" w:hAnsi="Times New Roman" w:cs="Times New Roman" w:hint="default"/>
      <w:sz w:val="24"/>
      <w:szCs w:val="24"/>
      <w:lang w:val="x-none" w:eastAsia="x-none"/>
    </w:rPr>
  </w:style>
  <w:style w:type="paragraph" w:styleId="Textodebloque">
    <w:name w:val="Block Text"/>
    <w:basedOn w:val="Normal"/>
    <w:uiPriority w:val="99"/>
    <w:semiHidden/>
    <w:unhideWhenUsed/>
    <w:pPr>
      <w:spacing w:before="100" w:beforeAutospacing="1" w:after="100" w:afterAutospacing="1"/>
    </w:pPr>
  </w:style>
  <w:style w:type="paragraph" w:styleId="Mapadeldocumento">
    <w:name w:val="Document Map"/>
    <w:basedOn w:val="Normal"/>
    <w:link w:val="MapadeldocumentoCar"/>
    <w:uiPriority w:val="99"/>
    <w:semiHidden/>
    <w:unhideWhenUsed/>
    <w:pPr>
      <w:shd w:val="clear" w:color="auto" w:fill="000080"/>
    </w:pPr>
    <w:rPr>
      <w:rFonts w:ascii="Tahoma" w:hAnsi="Tahoma" w:cs="Tahoma"/>
      <w:szCs w:val="20"/>
    </w:rPr>
  </w:style>
  <w:style w:type="character" w:customStyle="1" w:styleId="MapadeldocumentoCar">
    <w:name w:val="Mapa del documento Car"/>
    <w:basedOn w:val="Fuentedeprrafopredeter"/>
    <w:link w:val="Mapadeldocumento"/>
    <w:semiHidden/>
    <w:locked/>
    <w:rPr>
      <w:rFonts w:ascii="Tahoma" w:eastAsia="Times New Roman" w:hAnsi="Tahoma" w:cs="Tahoma" w:hint="default"/>
      <w:sz w:val="20"/>
      <w:szCs w:val="20"/>
      <w:shd w:val="clear" w:color="auto" w:fill="000080"/>
      <w:lang w:val="es-ES" w:eastAsia="es-E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semiHidden/>
    <w:locked/>
    <w:rPr>
      <w:rFonts w:ascii="Arial" w:eastAsia="Times New Roman" w:hAnsi="Arial" w:cs="Times New Roman" w:hint="default"/>
      <w:b/>
      <w:bCs/>
      <w:sz w:val="20"/>
      <w:szCs w:val="20"/>
      <w:lang w:val="x-none" w:eastAsia="x-none"/>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locked/>
    <w:rPr>
      <w:rFonts w:ascii="Tahoma" w:eastAsia="Times New Roman" w:hAnsi="Tahoma" w:cs="Tahoma" w:hint="default"/>
      <w:sz w:val="16"/>
      <w:szCs w:val="16"/>
      <w:lang w:val="es-ES" w:eastAsia="es-ES"/>
    </w:rPr>
  </w:style>
  <w:style w:type="paragraph" w:styleId="Prrafodelista">
    <w:name w:val="List Paragraph"/>
    <w:basedOn w:val="Normal"/>
    <w:uiPriority w:val="34"/>
    <w:qFormat/>
    <w:pPr>
      <w:ind w:left="720"/>
    </w:pPr>
  </w:style>
  <w:style w:type="paragraph" w:styleId="TtulodeTDC">
    <w:name w:val="TOC Heading"/>
    <w:basedOn w:val="Ttulo1"/>
    <w:next w:val="Normal"/>
    <w:uiPriority w:val="39"/>
    <w:semiHidden/>
    <w:unhideWhenUsed/>
    <w:qFormat/>
    <w:pPr>
      <w:keepNext/>
      <w:keepLines/>
      <w:spacing w:before="480" w:beforeAutospacing="0" w:after="0" w:afterAutospacing="0" w:line="276" w:lineRule="auto"/>
      <w:jc w:val="left"/>
      <w:outlineLvl w:val="9"/>
    </w:pPr>
    <w:rPr>
      <w:rFonts w:ascii="Cambria" w:hAnsi="Cambria"/>
      <w:color w:val="365F91"/>
      <w:kern w:val="0"/>
      <w:sz w:val="28"/>
      <w:szCs w:val="28"/>
      <w:lang w:eastAsia="en-US"/>
    </w:rPr>
  </w:style>
  <w:style w:type="character" w:styleId="Refdecomentario">
    <w:name w:val="annotation reference"/>
    <w:uiPriority w:val="99"/>
    <w:semiHidden/>
    <w:unhideWhenUsed/>
    <w:rPr>
      <w:sz w:val="16"/>
      <w:szCs w:val="16"/>
    </w:rPr>
  </w:style>
  <w:style w:type="character" w:customStyle="1" w:styleId="HERNANDEZV">
    <w:name w:val="HERNANDEZV"/>
    <w:semiHidden/>
    <w:rPr>
      <w:rFonts w:ascii="Arial" w:hAnsi="Arial" w:cs="Arial" w:hint="default"/>
      <w:color w:val="auto"/>
      <w:sz w:val="20"/>
      <w:szCs w:val="20"/>
    </w:rPr>
  </w:style>
  <w:style w:type="table" w:styleId="Tablaconcuadrcula">
    <w:name w:val="Table Grid"/>
    <w:basedOn w:val="Tablanormal"/>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qFormat/>
    <w:rPr>
      <w:b/>
      <w:bCs/>
    </w:rPr>
  </w:style>
  <w:style w:type="numbering" w:customStyle="1" w:styleId="Estilo3">
    <w:name w:val="Estilo3"/>
    <w:uiPriority w:val="99"/>
    <w:pPr>
      <w:numPr>
        <w:numId w:val="5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LISTA%20DE%20BARRIOS.xls" TargetMode="External"/><Relationship Id="rId26" Type="http://schemas.openxmlformats.org/officeDocument/2006/relationships/hyperlink" Target="../Anexos/FORMATO%20DE%20DESACTIVACION%20DE%20CODIGOS.xlsx"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hyperlink" Target="../Anexos/Solicitud%20Vida%20y%20Desgravamen.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file:///C:/Users/abadl/Desktop/MANTENEDOR%20DE%20CADENAS%20OK/Anexos/CHECK%20LIST%20CADENAS%20AFILIADAS.xlsx" TargetMode="External"/><Relationship Id="rId33" Type="http://schemas.openxmlformats.org/officeDocument/2006/relationships/hyperlink" Target="../Anexos/Hoja%20Oferta%20Seguros.pdf" TargetMode="External"/><Relationship Id="rId2" Type="http://schemas.openxmlformats.org/officeDocument/2006/relationships/customXml" Target="../customXml/item2.xml"/><Relationship Id="rId16" Type="http://schemas.openxmlformats.org/officeDocument/2006/relationships/hyperlink" Target="../../../../HABILITANTES/OPERACIONES/Politica%20de%20Firmas%20y%20Poderes/Anexos/Matriz%20de%20L&#237;mites%20y%20Cupos.htm" TargetMode="External"/><Relationship Id="rId20" Type="http://schemas.openxmlformats.org/officeDocument/2006/relationships/header" Target="header1.xml"/><Relationship Id="rId29" Type="http://schemas.openxmlformats.org/officeDocument/2006/relationships/hyperlink" Target="../Anexos/FORMATO%20DE%20CAMBIO%20DIRECCION%20CADENA.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file:///C:/Users/abadl/Desktop/MANTENEDOR%20DE%20CADENAS%20OK/Anexos/Anexos%201/Registro%20de%20Firmas%20Autorizadas1.pdf" TargetMode="External"/><Relationship Id="rId32" Type="http://schemas.openxmlformats.org/officeDocument/2006/relationships/hyperlink" Target="../Anexos/Formulario%20Verificacion%20Fisica%20del%20Negocio.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C:/Users/VALDIVIEZOM/AppData/Local/Microsoft/Windows/Temporary%20Internet%20Files/Content.Outlook/YS13QA7H/Anexos/Anexos%201/Solicitud%20de%20Apertura%20de%20Cuenta%20Persona%20Juridica.pdf" TargetMode="External"/><Relationship Id="rId28" Type="http://schemas.openxmlformats.org/officeDocument/2006/relationships/hyperlink" Target="../Anexos/FORMATO%20%20PARA%20BAJAR%20COMISIONES.xls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CHECK_LIST_DE_TARJETA.xlsx" TargetMode="External"/><Relationship Id="rId31" Type="http://schemas.openxmlformats.org/officeDocument/2006/relationships/hyperlink" Target="../Anexos/FORMATO%20DE%20CREACION%20DE%20PUNTOS%20DE%20VENTA%20ACTUALIZADO.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C:/Users/VALDIVIEZOM/AppData/Local/Microsoft/Windows/Temporary%20Internet%20Files/Content.Outlook/YS13QA7H/Anexos/Anexos%201/Solicitud%20de%20Afiliaci&#243;n.pdf" TargetMode="External"/><Relationship Id="rId27" Type="http://schemas.openxmlformats.org/officeDocument/2006/relationships/hyperlink" Target="../Anexos/FORMATO%20%20PARA%20BAJAR%20COMISIONES.xlsx" TargetMode="External"/><Relationship Id="rId30" Type="http://schemas.openxmlformats.org/officeDocument/2006/relationships/hyperlink" Target="../Anexos/FORMATO%20DE%20CAMBIO%20LUGAR%20DE%20FACTURACI&#211;N.xlsx"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CF5469D7A4C3243A1B3535C9095AE20" ma:contentTypeVersion="55" ma:contentTypeDescription="Crear nuevo documento." ma:contentTypeScope="" ma:versionID="7bf659ff27342aee71609d4d6ba91eff">
  <xsd:schema xmlns:xsd="http://www.w3.org/2001/XMLSchema" xmlns:xs="http://www.w3.org/2001/XMLSchema" xmlns:p="http://schemas.microsoft.com/office/2006/metadata/properties" xmlns:ns2="f9446abc-0394-4e99-9904-5e540572c5f2" targetNamespace="http://schemas.microsoft.com/office/2006/metadata/properties" ma:root="true" ma:fieldsID="d5d2d99c10ae872b316bb913881a0e5e" ns2:_="">
    <xsd:import namespace="f9446abc-0394-4e99-9904-5e540572c5f2"/>
    <xsd:element name="properties">
      <xsd:complexType>
        <xsd:sequence>
          <xsd:element name="documentManagement">
            <xsd:complexType>
              <xsd:all>
                <xsd:element ref="ns2:Tipo_x0020_de_x0020_Macroproceso" minOccurs="0"/>
                <xsd:element ref="ns2:Riesgo"/>
                <xsd:element ref="ns2:Visible"/>
                <xsd:element ref="ns2:Tipo_x0020_Macroproceso"/>
                <xsd:element ref="ns2:Tipo_x0020_de_x0020_Documento"/>
                <xsd:element ref="ns2:Proceso"/>
                <xsd:element ref="ns2:Motivo_x0020_de_x0020_Cambio_x0020_Realizado"/>
                <xsd:element ref="ns2:Macroproceso"/>
                <xsd:element ref="ns2:Fecha_x0020_de_x0020_Actualizaci_x00f3_n"/>
                <xsd:element ref="ns2:Criticidad"/>
                <xsd:element ref="ns2:Comit_x00e9__x0020_Aprobador"/>
                <xsd:element ref="ns2:C_x00f3_digo_x0020_Macroproceso"/>
                <xsd:element ref="ns2:C_x00f3_digo_x0020_Proceso"/>
                <xsd:element ref="ns2:Cargo_x0020_del_x0020_Responsable"/>
                <xsd:element ref="ns2:Cambio_x0020_Realizado"/>
                <xsd:element ref="ns2:C_x00f3_digo_x0020_Subproceso"/>
                <xsd:element ref="ns2:N_x00fa_mero_x0020_de_x0020_Versi_x00f3_n"/>
                <xsd:element ref="ns2:Cliente_x0020_Internos_x0020_y_x0020_Externos"/>
                <xsd:element ref="ns2:Producto_x0020__x002f__x0020_Servicio"/>
                <xsd:element ref="ns2:Subproceso"/>
                <xsd:element ref="ns2:Vigen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46abc-0394-4e99-9904-5e540572c5f2" elementFormDefault="qualified">
    <xsd:import namespace="http://schemas.microsoft.com/office/2006/documentManagement/types"/>
    <xsd:import namespace="http://schemas.microsoft.com/office/infopath/2007/PartnerControls"/>
    <xsd:element name="Tipo_x0020_de_x0020_Macroproceso" ma:index="8" nillable="true" ma:displayName="Tipo de Macroproceso" ma:description="ok" ma:format="Hyperlink" ma:internalName="Tipo_x0020_de_x0020_Macroproceso">
      <xsd:complexType>
        <xsd:complexContent>
          <xsd:extension base="dms:URL">
            <xsd:sequence>
              <xsd:element name="Url" type="dms:ValidUrl" minOccurs="0" nillable="true"/>
              <xsd:element name="Description" type="xsd:string" nillable="true"/>
            </xsd:sequence>
          </xsd:extension>
        </xsd:complexContent>
      </xsd:complexType>
    </xsd:element>
    <xsd:element name="Riesgo" ma:index="9" ma:displayName="Riesgo" ma:format="Dropdown" ma:internalName="Riesgo">
      <xsd:simpleType>
        <xsd:restriction base="dms:Choice">
          <xsd:enumeration value="Alto"/>
          <xsd:enumeration value="Medio"/>
          <xsd:enumeration value="Bajo"/>
          <xsd:enumeration value="No Aplica"/>
        </xsd:restriction>
      </xsd:simpleType>
    </xsd:element>
    <xsd:element name="Visible" ma:index="10" ma:displayName="Visible" ma:format="Dropdown" ma:internalName="Visible">
      <xsd:simpleType>
        <xsd:restriction base="dms:Choice">
          <xsd:enumeration value="Si"/>
          <xsd:enumeration value="No"/>
        </xsd:restriction>
      </xsd:simpleType>
    </xsd:element>
    <xsd:element name="Tipo_x0020_Macroproceso" ma:index="11" ma:displayName="Tipo Macroproceso" ma:format="Dropdown" ma:internalName="Tipo_x0020_Macroproceso">
      <xsd:simpleType>
        <xsd:restriction base="dms:Choice">
          <xsd:enumeration value="PROCESOS GOBERNANTES"/>
          <xsd:enumeration value="PROCESOS PRODUCTIVOS"/>
          <xsd:enumeration value="PROCESOS HABILITANTES"/>
          <xsd:enumeration value="INVENTARIO DE PROCESOS"/>
          <xsd:enumeration value="PLAN DE CONTINUIDAD"/>
          <xsd:enumeration value="No Aplica"/>
        </xsd:restriction>
      </xsd:simpleType>
    </xsd:element>
    <xsd:element name="Tipo_x0020_de_x0020_Documento" ma:index="12" ma:displayName="Tipo de Documento" ma:format="Dropdown" ma:internalName="Tipo_x0020_de_x0020_Documento">
      <xsd:simpleType>
        <xsd:restriction base="dms:Choice">
          <xsd:enumeration value="Proceso"/>
          <xsd:enumeration value="Instructivo"/>
          <xsd:enumeration value="Manual de Usuario"/>
          <xsd:enumeration value="Política General"/>
          <xsd:enumeration value="Política Especifica"/>
          <xsd:enumeration value="Manual Comercial"/>
          <xsd:enumeration value="Anexos"/>
          <xsd:enumeration value="Caratula"/>
          <xsd:enumeration value="Carpeta"/>
          <xsd:enumeration value="No Aplica"/>
        </xsd:restriction>
      </xsd:simpleType>
    </xsd:element>
    <xsd:element name="Proceso" ma:index="13" ma:displayName="Proceso" ma:format="Dropdown" ma:internalName="Proceso">
      <xsd:simpleType>
        <xsd:restriction base="dms:Choice">
          <xsd:enumeration value="ADMINISTRACION DE  VALIJA"/>
          <xsd:enumeration value="ADMINISTRACIÓN DE CAJEROS AUTOMÁTICOS Y CANALES EXTERNOS"/>
          <xsd:enumeration value="ADMINISTRACIÓN DE PROVEEDORES"/>
          <xsd:enumeration value="ADMINISTRACION DE PROYECTOS"/>
          <xsd:enumeration value="ADMINISTRACION DEL RIESGO"/>
          <xsd:enumeration value="ADMINISTRACIÓN INTEGRAL DE PROCESOS"/>
          <xsd:enumeration value="ADMINISTRACION OPERATIVA  Y TESORERIA"/>
          <xsd:enumeration value="ADMINISTRACION Y MANTENIMIENTO DE ACTIVOS"/>
          <xsd:enumeration value="ADMINISTRACION Y MANTENIMIENTO DE INSTALACIONES"/>
          <xsd:enumeration value="ASESORÍA JURÍDICA"/>
          <xsd:enumeration value="ASUNTOS CORPORATIVOS"/>
          <xsd:enumeration value="ATENCIÓN AL CLIENTE"/>
          <xsd:enumeration value="ATENCIÓN AL CLIENTE DE TARJETA DE CRÉDITO ALIA"/>
          <xsd:enumeration value="ATENCIÓN AL CLIENTE DE TARJETA DE CRÉDITO VISA"/>
          <xsd:enumeration value="CAPTACION DE RECURSOS EXTERNOS"/>
          <xsd:enumeration value="CAPTACION Y PROCESAMIENTO DE RECURSOS A LA VISTA"/>
          <xsd:enumeration value="CAPTACION Y PROCESAMIENTO DE RECURSOS A PLAZO"/>
          <xsd:enumeration value="COBRANZA"/>
          <xsd:enumeration value="COMERCALIZACION CASAS COMERCIALES"/>
          <xsd:enumeration value="COMERCIALIZACION DE OTROS PRODUCTOS"/>
          <xsd:enumeration value="COMERCIALIZACION Y PROCESAMIENTO  TARJETA DE CREDITO ALIA"/>
          <xsd:enumeration value="COMERCIALIZACION Y PROCESAMIENTO MICROCREDITO"/>
          <xsd:enumeration value="COMERCIALIZACION Y PROCESAMIENTO OLLA DE ORO"/>
          <xsd:enumeration value="COMERCIALIZACION Y PROCESAMIENTO TARJETA CREDITO VISA"/>
          <xsd:enumeration value="COMERCIALIZACION Y PROCESAMIENTO UNICREDITO"/>
          <xsd:enumeration value="CONTRATACION Y ADMINISTRACION DE SEGUROS"/>
          <xsd:enumeration value="CONTROL FINANCIERO"/>
          <xsd:enumeration value="CONTROL Y CUSTODIA"/>
          <xsd:enumeration value="CUADRE Y CONCILIACIÓN DE SERVICIOS CON TERCEROS"/>
          <xsd:enumeration value="GASTOS DE VIAJES Y ATENCIONES"/>
          <xsd:enumeration value="GESTIÓN CONTABLE"/>
          <xsd:enumeration value="GESTIÓN DE AUDITORÍA"/>
          <xsd:enumeration value="GESTIÓN DE BIENESTAR DEL PERSONAL"/>
          <xsd:enumeration value="GESTIÓN DE CAMBIOS TECNOLÓGICOS"/>
          <xsd:enumeration value="GESTIÓN DE CAPACIDAD Y DISPONIBILIDAD TECNOLÓGICA"/>
          <xsd:enumeration value="GESTIÓN DE CUMPLIMIENTO"/>
          <xsd:enumeration value="GESTIÓN DE DESARROLLO"/>
          <xsd:enumeration value="GESTION DE INCORPORACIÓN DEL RECURSO HUMANO"/>
          <xsd:enumeration value="GESTIÓN DE MARCA"/>
          <xsd:enumeration value="GESTIÓN DE PROMOCIÓN Y PUBLICIDAD"/>
          <xsd:enumeration value="IMPUESTOS"/>
          <xsd:enumeration value="MANEJO DE QUEJAS, RECLAMOS Y SUGERENCIAS"/>
          <xsd:enumeration value="MANTENIMIENTO DE INSTALACIONES"/>
          <xsd:enumeration value="NORMALIZACIÓN"/>
          <xsd:enumeration value="PAGADURÍA"/>
          <xsd:enumeration value="PLANIFICACION INTEGRAL"/>
          <xsd:enumeration value="PROCESAMIENTO BACK OFFICE AGENCIAS"/>
          <xsd:enumeration value="PROCESAMIENTO BACK OFFICE OPERACIONES"/>
          <xsd:enumeration value="PROCESAMIENTO BACK OFFICE TCF"/>
          <xsd:enumeration value="PROCESAMIENTO DE CÁMARA DE COMPENSACIÓN"/>
          <xsd:enumeration value="SEGURIDAD Y SALUD OCUPACIONAL"/>
          <xsd:enumeration value="SOPORTE A USUARIOS"/>
          <xsd:enumeration value="TITULARIZACIONES"/>
          <xsd:enumeration value="No Aplica"/>
        </xsd:restriction>
      </xsd:simpleType>
    </xsd:element>
    <xsd:element name="Motivo_x0020_de_x0020_Cambio_x0020_Realizado" ma:index="14" ma:displayName="Motivo de Cambio Realizado" ma:format="Dropdown" ma:internalName="Motivo_x0020_de_x0020_Cambio_x0020_Realizado">
      <xsd:simpleType>
        <xsd:restriction base="dms:Choice">
          <xsd:enumeration value="Nuevo"/>
          <xsd:enumeration value="Actualización por Normativa"/>
          <xsd:enumeration value="Actualización por Dueño del Proceso"/>
          <xsd:enumeration value="Actualización por Directorio"/>
          <xsd:enumeration value="Mejora"/>
          <xsd:enumeration value="Corrección"/>
          <xsd:enumeration value="No Aplica"/>
        </xsd:restriction>
      </xsd:simpleType>
    </xsd:element>
    <xsd:element name="Macroproceso" ma:index="15" ma:displayName="Macroproceso" ma:format="Dropdown" ma:internalName="Macroproceso">
      <xsd:simpleType>
        <xsd:restriction base="dms:Choice">
          <xsd:enumeration value="ADMINISTRATIVA"/>
          <xsd:enumeration value="AUDITORIA"/>
          <xsd:enumeration value="CAPTACIÓN"/>
          <xsd:enumeration value="COLOCACIÓN"/>
          <xsd:enumeration value="CONTROL FINANCIERO"/>
          <xsd:enumeration value="CUMPLIMIENTO"/>
          <xsd:enumeration value="ESTRATEGIA"/>
          <xsd:enumeration value="LEGAL"/>
          <xsd:enumeration value="MARKETING"/>
          <xsd:enumeration value="OPERACIONES"/>
          <xsd:enumeration value="PROCESOS"/>
          <xsd:enumeration value="RECUPERACIÓN DE CARTERA"/>
          <xsd:enumeration value="RECURSOS HUMANOS"/>
          <xsd:enumeration value="RIESGOS"/>
          <xsd:enumeration value="SERVICIO AL CLIENTE"/>
          <xsd:enumeration value="TECNOLOGÍA"/>
          <xsd:enumeration value="No Aplica"/>
        </xsd:restriction>
      </xsd:simpleType>
    </xsd:element>
    <xsd:element name="Fecha_x0020_de_x0020_Actualizaci_x00f3_n" ma:index="16" ma:displayName="Fecha de Actualización" ma:format="Dropdown" ma:internalName="Fecha_x0020_de_x0020_Actualizaci_x00f3_n">
      <xsd:simpleType>
        <xsd:restriction base="dms:Choice">
          <xsd:enumeration value="Enero, 2013"/>
          <xsd:enumeration value="Febrero, 2013"/>
          <xsd:enumeration value="Marzo, 2013"/>
          <xsd:enumeration value="Abril, 2013"/>
          <xsd:enumeration value="Mayo, 2013"/>
          <xsd:enumeration value="Junio, 2013"/>
          <xsd:enumeration value="Julio, 2013"/>
          <xsd:enumeration value="Agosto, 2013"/>
          <xsd:enumeration value="Septiembre, 2013"/>
          <xsd:enumeration value="Octubre, 2013"/>
          <xsd:enumeration value="Noviembre, 2013"/>
          <xsd:enumeration value="Diciembre, 2013"/>
          <xsd:enumeration value="Enero, 2014"/>
          <xsd:enumeration value="Febrero, 2014"/>
          <xsd:enumeration value="Marzo, 2014"/>
          <xsd:enumeration value="Abril, 2014"/>
          <xsd:enumeration value="Mayo, 2014"/>
          <xsd:enumeration value="Junio, 2014"/>
          <xsd:enumeration value="Julio, 2014"/>
          <xsd:enumeration value="Agosto, 2014"/>
          <xsd:enumeration value="Septiembre, 2014"/>
          <xsd:enumeration value="Octubre, 2014"/>
          <xsd:enumeration value="Noviembre, 2014"/>
          <xsd:enumeration value="Diciembre, 2014"/>
          <xsd:enumeration value="Enero, 2015"/>
          <xsd:enumeration value="Febrero, 2015"/>
          <xsd:enumeration value="Marzo, 2015"/>
          <xsd:enumeration value="Abril, 2015"/>
          <xsd:enumeration value="Mayo, 2015"/>
          <xsd:enumeration value="Junio, 2015"/>
          <xsd:enumeration value="Julio, 2015"/>
          <xsd:enumeration value="Agosto, 2015"/>
          <xsd:enumeration value="Septiembre, 2015"/>
          <xsd:enumeration value="Octubre, 2015"/>
          <xsd:enumeration value="Noviembre, 2015"/>
          <xsd:enumeration value="Diciembre, 2015"/>
          <xsd:enumeration value="Enero, 2016"/>
          <xsd:enumeration value="Febrero, 2016"/>
          <xsd:enumeration value="Marzo, 2016"/>
          <xsd:enumeration value="Abril, 2016"/>
          <xsd:enumeration value="Mayo, 2016"/>
          <xsd:enumeration value="Junio, 2016"/>
          <xsd:enumeration value="Julio, 2016"/>
          <xsd:enumeration value="Agosto, 2016"/>
          <xsd:enumeration value="Septiembre, 2016"/>
          <xsd:enumeration value="Octubre, 2016"/>
          <xsd:enumeration value="Noviembre, 2016"/>
          <xsd:enumeration value="Diciembre, 2016"/>
          <xsd:enumeration value="Enero, 2017"/>
          <xsd:enumeration value="Febrero, 2017"/>
          <xsd:enumeration value="Marzo, 2017"/>
          <xsd:enumeration value="Abril, 2017"/>
          <xsd:enumeration value="Mayo, 2017"/>
          <xsd:enumeration value="Junio, 2017"/>
          <xsd:enumeration value="Julio, 2017"/>
          <xsd:enumeration value="Agosto, 2017"/>
          <xsd:enumeration value="Septiembre, 2017"/>
          <xsd:enumeration value="Octubre, 2017"/>
          <xsd:enumeration value="Noviembre, 2017"/>
          <xsd:enumeration value="Diciembre, 2017"/>
          <xsd:enumeration value="Enero, 2018"/>
          <xsd:enumeration value="Febrero, 2018"/>
          <xsd:enumeration value="Marzo, 2018"/>
          <xsd:enumeration value="Abril, 2018"/>
          <xsd:enumeration value="Mayo, 2018"/>
          <xsd:enumeration value="Junio, 2018"/>
          <xsd:enumeration value="Julio, 2018"/>
          <xsd:enumeration value="Agosto, 2018"/>
          <xsd:enumeration value="Septiembre, 2018"/>
          <xsd:enumeration value="Octubre, 2018"/>
          <xsd:enumeration value="Noviembre, 2018"/>
          <xsd:enumeration value="Diciembre, 2018"/>
          <xsd:enumeration value="Enero, 2019"/>
          <xsd:enumeration value="Febrero, 2019"/>
          <xsd:enumeration value="Marzo, 2019"/>
          <xsd:enumeration value="Abril, 2019"/>
          <xsd:enumeration value="Mayo, 2019"/>
          <xsd:enumeration value="Junio, 2019"/>
          <xsd:enumeration value="Julio, 2019"/>
          <xsd:enumeration value="Agosto, 2019"/>
          <xsd:enumeration value="Septiembre, 2019"/>
          <xsd:enumeration value="Octubre, 2019"/>
          <xsd:enumeration value="Noviembre, 2019"/>
          <xsd:enumeration value="Diciembre, 2019"/>
          <xsd:enumeration value="Enero, 2020"/>
          <xsd:enumeration value="Febrero, 2020"/>
          <xsd:enumeration value="Marzo, 2020"/>
          <xsd:enumeration value="Abril, 2020"/>
          <xsd:enumeration value="Mayo, 2020"/>
          <xsd:enumeration value="Junio, 2020"/>
          <xsd:enumeration value="Julio, 2020"/>
          <xsd:enumeration value="Agosto, 2020"/>
          <xsd:enumeration value="Septiembre, 2020"/>
          <xsd:enumeration value="Octubre, 2020"/>
          <xsd:enumeration value="Noviembre, 2020"/>
          <xsd:enumeration value="Diciembre, 2020"/>
          <xsd:enumeration value="No Aplica"/>
        </xsd:restriction>
      </xsd:simpleType>
    </xsd:element>
    <xsd:element name="Criticidad" ma:index="17" ma:displayName="Criticidad" ma:format="Dropdown" ma:internalName="Criticidad">
      <xsd:simpleType>
        <xsd:restriction base="dms:Choice">
          <xsd:enumeration value="Si"/>
          <xsd:enumeration value="No"/>
          <xsd:enumeration value="No Aplica"/>
        </xsd:restriction>
      </xsd:simpleType>
    </xsd:element>
    <xsd:element name="Comit_x00e9__x0020_Aprobador" ma:index="18" ma:displayName="Comité Aprobador" ma:format="Dropdown" ma:internalName="Comit_x00e9__x0020_Aprobador">
      <xsd:simpleType>
        <xsd:restriction base="dms:Choice">
          <xsd:enumeration value="CAIR"/>
          <xsd:enumeration value="Comité de Cumplimiento"/>
          <xsd:enumeration value="Comité de Continuidad de Negocio"/>
          <xsd:enumeration value="Comité de Ética"/>
          <xsd:enumeration value="Comité de Retribuciones"/>
          <xsd:enumeration value="Comité de Tecnología"/>
          <xsd:enumeration value="Comité de Auditoria"/>
          <xsd:enumeration value="Directorio"/>
          <xsd:enumeration value="No Aplica"/>
        </xsd:restriction>
      </xsd:simpleType>
    </xsd:element>
    <xsd:element name="C_x00f3_digo_x0020_Macroproceso" ma:index="19" ma:displayName="Código Macroproceso" ma:format="Dropdown" ma:internalName="C_x00f3_digo_x0020_Macroproceso">
      <xsd:simpleType>
        <xsd:restriction base="dms:Choice">
          <xsd:enumeration value="G01"/>
          <xsd:enumeration value="G02"/>
          <xsd:enumeration value="P02"/>
          <xsd:enumeration value="P03"/>
          <xsd:enumeration value="P04"/>
          <xsd:enumeration value="P05"/>
          <xsd:enumeration value="H01"/>
          <xsd:enumeration value="H02"/>
          <xsd:enumeration value="H03"/>
          <xsd:enumeration value="H04"/>
          <xsd:enumeration value="H05"/>
          <xsd:enumeration value="H06"/>
          <xsd:enumeration value="H07"/>
          <xsd:enumeration value="H08"/>
          <xsd:enumeration value="H09"/>
          <xsd:enumeration value="H10"/>
          <xsd:enumeration value="No Aplica"/>
        </xsd:restriction>
      </xsd:simpleType>
    </xsd:element>
    <xsd:element name="C_x00f3_digo_x0020_Proceso" ma:index="20" ma:displayName="Código Proceso" ma:format="Dropdown" ma:internalName="C_x00f3_digo_x0020_Proceso">
      <xsd:simpleType>
        <xsd:restriction base="dms:Choice">
          <xsd:enumeration value="G01-01"/>
          <xsd:enumeration value="G01-02"/>
          <xsd:enumeration value="G01-03"/>
          <xsd:enumeration value="G02-01"/>
          <xsd:enumeration value="P02-01"/>
          <xsd:enumeration value="P02-02"/>
          <xsd:enumeration value="P02-03"/>
          <xsd:enumeration value="P02-04"/>
          <xsd:enumeration value="P02-05"/>
          <xsd:enumeration value="P03-01"/>
          <xsd:enumeration value="P03-02"/>
          <xsd:enumeration value="P03-03"/>
          <xsd:enumeration value="P03-04"/>
          <xsd:enumeration value="P03-05"/>
          <xsd:enumeration value="P03-06"/>
          <xsd:enumeration value="P03-07"/>
          <xsd:enumeration value="P04-02"/>
          <xsd:enumeration value="P04-01"/>
          <xsd:enumeration value="P05-01"/>
          <xsd:enumeration value="P05-02"/>
          <xsd:enumeration value="P05-03"/>
          <xsd:enumeration value="P05-04"/>
          <xsd:enumeration value="H01-01"/>
          <xsd:enumeration value="H02-01"/>
          <xsd:enumeration value="H02-02"/>
          <xsd:enumeration value="H02-03"/>
          <xsd:enumeration value="H02-04"/>
          <xsd:enumeration value="H03-01"/>
          <xsd:enumeration value="H03-02"/>
          <xsd:enumeration value="H03-03"/>
          <xsd:enumeration value="H03-04"/>
          <xsd:enumeration value="H04-01"/>
          <xsd:enumeration value="H04-02"/>
          <xsd:enumeration value="H04-03"/>
          <xsd:enumeration value="H04-04"/>
          <xsd:enumeration value="H05-01"/>
          <xsd:enumeration value="H06-01"/>
          <xsd:enumeration value="H07-01"/>
          <xsd:enumeration value="H07-02"/>
          <xsd:enumeration value="H07-03"/>
          <xsd:enumeration value="H08-01"/>
          <xsd:enumeration value="H08-02"/>
          <xsd:enumeration value="H08-03"/>
          <xsd:enumeration value="H08-04"/>
          <xsd:enumeration value="H08-05"/>
          <xsd:enumeration value="H08-06"/>
          <xsd:enumeration value="H09-01"/>
          <xsd:enumeration value="H10-01"/>
          <xsd:enumeration value="H10-02"/>
          <xsd:enumeration value="No Aplica"/>
        </xsd:restriction>
      </xsd:simpleType>
    </xsd:element>
    <xsd:element name="Cargo_x0020_del_x0020_Responsable" ma:index="21" ma:displayName="Cargo del Responsable" ma:format="Dropdown" ma:internalName="Cargo_x0020_del_x0020_Responsable">
      <xsd:simpleType>
        <xsd:restriction base="dms:Choice">
          <xsd:enumeration value="Auditor Interno"/>
          <xsd:enumeration value="Director de Canales"/>
          <xsd:enumeration value="Director de Negocios Microempresa"/>
          <xsd:enumeration value="Director de Operaciones y Administración"/>
          <xsd:enumeration value="Director de Recursos Humanos"/>
          <xsd:enumeration value="Director de Riesgo"/>
          <xsd:enumeration value="Directorio"/>
          <xsd:enumeration value="Gerente de Contabilidad y Control Financiero"/>
          <xsd:enumeration value="Gerente de Legal"/>
          <xsd:enumeration value="Gerente de Marketing"/>
          <xsd:enumeration value="Gerente de Negocios Banca de Inclusión"/>
          <xsd:enumeration value="Gerente de Tecnología y Procesos"/>
          <xsd:enumeration value="Oficial de Cumplimiento"/>
          <xsd:enumeration value="Titular de Atención al Usuario Financiero"/>
          <xsd:enumeration value="Vicepresidente de Captaciones y Tesorería"/>
          <xsd:enumeration value="Vicepresidente de Negocios Tarjetas de Crédito"/>
          <xsd:enumeration value="No Aplica"/>
        </xsd:restriction>
      </xsd:simpleType>
    </xsd:element>
    <xsd:element name="Cambio_x0020_Realizado" ma:index="22" ma:displayName="Cambio Realizado" ma:internalName="Cambio_x0020_Realizado">
      <xsd:simpleType>
        <xsd:restriction base="dms:Text">
          <xsd:maxLength value="255"/>
        </xsd:restriction>
      </xsd:simpleType>
    </xsd:element>
    <xsd:element name="C_x00f3_digo_x0020_Subproceso" ma:index="23" ma:displayName="Código Subproceso" ma:format="Dropdown" ma:internalName="C_x00f3_digo_x0020_Subproceso">
      <xsd:simpleType>
        <xsd:restriction base="dms:Choice">
          <xsd:enumeration value="G01-01-01"/>
          <xsd:enumeration value="G01-01-02"/>
          <xsd:enumeration value="G01-02-01"/>
          <xsd:enumeration value="G01-03-01"/>
          <xsd:enumeration value="G02-01-01"/>
          <xsd:enumeration value="G02-01-02"/>
          <xsd:enumeration value="G02-01-03"/>
          <xsd:enumeration value="G02-01-04"/>
          <xsd:enumeration value="G02-01-05"/>
          <xsd:enumeration value="G02-01-06"/>
          <xsd:enumeration value="P02-01-01"/>
          <xsd:enumeration value="P02-01-02"/>
          <xsd:enumeration value="P02-02-01"/>
          <xsd:enumeration value="P02-02-02"/>
          <xsd:enumeration value="P02-02-03"/>
          <xsd:enumeration value="P02-02-04"/>
          <xsd:enumeration value="P02-02-05"/>
          <xsd:enumeration value="P02-03-01"/>
          <xsd:enumeration value="P02-03-02"/>
          <xsd:enumeration value="P02-03-03"/>
          <xsd:enumeration value="P02-03-04"/>
          <xsd:enumeration value="P02-03-05"/>
          <xsd:enumeration value="P02-03-06"/>
          <xsd:enumeration value="P02-03-07"/>
          <xsd:enumeration value="P02-03-08"/>
          <xsd:enumeration value="P02-03-09"/>
          <xsd:enumeration value="P02-03-10"/>
          <xsd:enumeration value="P02-03-11"/>
          <xsd:enumeration value="P02-03-12"/>
          <xsd:enumeration value="P02-03-13"/>
          <xsd:enumeration value="P02-04-01"/>
          <xsd:enumeration value="P02-05-01"/>
          <xsd:enumeration value="P02-05-02"/>
          <xsd:enumeration value="P03-01-01"/>
          <xsd:enumeration value="P03-01-02"/>
          <xsd:enumeration value="P03-01-03"/>
          <xsd:enumeration value="P03-01-04"/>
          <xsd:enumeration value="P03-01-05"/>
          <xsd:enumeration value="P03-01-06"/>
          <xsd:enumeration value="P03-01-07"/>
          <xsd:enumeration value="P03-01-08"/>
          <xsd:enumeration value="P03-01-09"/>
          <xsd:enumeration value="P03-01-10"/>
          <xsd:enumeration value="P03-01-11"/>
          <xsd:enumeration value="P03-01-12"/>
          <xsd:enumeration value="P03-01-13"/>
          <xsd:enumeration value="P03-01-14"/>
          <xsd:enumeration value="P03-02-01"/>
          <xsd:enumeration value="P03-02-02"/>
          <xsd:enumeration value="P03-02-03"/>
          <xsd:enumeration value="P03-02-04"/>
          <xsd:enumeration value="P03-02-05"/>
          <xsd:enumeration value="P03-02-06"/>
          <xsd:enumeration value="P03-02-07"/>
          <xsd:enumeration value="P03-02-08"/>
          <xsd:enumeration value="P03-02-09"/>
          <xsd:enumeration value="P03-02-10"/>
          <xsd:enumeration value="P03-02-11"/>
          <xsd:enumeration value="P03-02-12"/>
          <xsd:enumeration value="P03-03-01"/>
          <xsd:enumeration value="P03-03-02"/>
          <xsd:enumeration value="P03-03-03"/>
          <xsd:enumeration value="P03-03-04"/>
          <xsd:enumeration value="P03-03-05"/>
          <xsd:enumeration value="P03-03-06"/>
          <xsd:enumeration value="P03-03-07"/>
          <xsd:enumeration value="P03-04-01"/>
          <xsd:enumeration value="P03-04-02"/>
          <xsd:enumeration value="P03-04-03"/>
          <xsd:enumeration value="P03-04-04"/>
          <xsd:enumeration value="P03-04-05"/>
          <xsd:enumeration value="P03-04-06"/>
          <xsd:enumeration value="P03-04-07"/>
          <xsd:enumeration value="P03-04-08"/>
          <xsd:enumeration value="P03-04-09"/>
          <xsd:enumeration value="P03-04-10"/>
          <xsd:enumeration value="P03-04-11"/>
          <xsd:enumeration value="P03-04-12"/>
          <xsd:enumeration value="P03-04-13"/>
          <xsd:enumeration value="P03-04-14"/>
          <xsd:enumeration value="P03-04-15"/>
          <xsd:enumeration value="P03-04-16"/>
          <xsd:enumeration value="P03-04-17"/>
          <xsd:enumeration value="P03-04-18"/>
          <xsd:enumeration value="P03-04-19"/>
          <xsd:enumeration value="P03-04-20"/>
          <xsd:enumeration value="P03-05-01"/>
          <xsd:enumeration value="P03-05-02"/>
          <xsd:enumeration value="P03-05-03"/>
          <xsd:enumeration value="P03-05-04"/>
          <xsd:enumeration value="P03-05-05"/>
          <xsd:enumeration value="P03-05-06"/>
          <xsd:enumeration value="P03-06-01"/>
          <xsd:enumeration value="P03-06-02"/>
          <xsd:enumeration value="P03-06-03"/>
          <xsd:enumeration value="P03-06-04"/>
          <xsd:enumeration value="P03-06-05"/>
          <xsd:enumeration value="P03-06-06"/>
          <xsd:enumeration value="P03-06-07"/>
          <xsd:enumeration value="P03-07-01"/>
          <xsd:enumeration value="P03-07-02"/>
          <xsd:enumeration value="P03-07-03"/>
          <xsd:enumeration value="P03-07-04"/>
          <xsd:enumeration value="P03-07-05"/>
          <xsd:enumeration value="P04-01-01"/>
          <xsd:enumeration value="P04-01-02"/>
          <xsd:enumeration value="P04-01-03"/>
          <xsd:enumeration value="P04-01-05"/>
          <xsd:enumeration value="P04-01-10"/>
          <xsd:enumeration value="P04-01-04"/>
          <xsd:enumeration value="P04-01-05"/>
          <xsd:enumeration value="P04-01-06"/>
          <xsd:enumeration value="P04-01-07"/>
          <xsd:enumeration value="P04-01-08"/>
          <xsd:enumeration value="P04-01-09"/>
          <xsd:enumeration value="P04-01-11"/>
          <xsd:enumeration value="P04-01-12"/>
          <xsd:enumeration value="P05-01-01"/>
          <xsd:enumeration value="P05-01-02"/>
          <xsd:enumeration value="P05-01-03"/>
          <xsd:enumeration value="P05-01-04"/>
          <xsd:enumeration value="P05-01-05"/>
          <xsd:enumeration value="P05-01-06"/>
          <xsd:enumeration value="P05-01-07"/>
          <xsd:enumeration value="P05-01-08"/>
          <xsd:enumeration value="P05-01-09"/>
          <xsd:enumeration value="P05-01-10"/>
          <xsd:enumeration value="P05-01-11"/>
          <xsd:enumeration value="P05-01-12"/>
          <xsd:enumeration value="P05-01-13"/>
          <xsd:enumeration value="P05-01-14"/>
          <xsd:enumeration value="P05-01-15"/>
          <xsd:enumeration value="P05-01-16"/>
          <xsd:enumeration value="P05-01-17"/>
          <xsd:enumeration value="P05-01-18"/>
          <xsd:enumeration value="P05-01-19"/>
          <xsd:enumeration value="P05-01-20"/>
          <xsd:enumeration value="P05-02-01"/>
          <xsd:enumeration value="P05-03-01"/>
          <xsd:enumeration value="P05-03-02"/>
          <xsd:enumeration value="P05-03-03"/>
          <xsd:enumeration value="P05-03-04"/>
          <xsd:enumeration value="P05-03-05"/>
          <xsd:enumeration value="P05-03-06"/>
          <xsd:enumeration value="P05-03-07"/>
          <xsd:enumeration value="P05-03-08"/>
          <xsd:enumeration value="P05-03-09"/>
          <xsd:enumeration value="P05-03-11"/>
          <xsd:enumeration value="P05-03-12"/>
          <xsd:enumeration value="P05-03-13"/>
          <xsd:enumeration value="P05-03-14"/>
          <xsd:enumeration value="P05-03-15"/>
          <xsd:enumeration value="P05-03-16"/>
          <xsd:enumeration value="P05-03-17"/>
          <xsd:enumeration value="P05-03-18"/>
          <xsd:enumeration value="P05-03-19"/>
          <xsd:enumeration value="P05-03-20"/>
          <xsd:enumeration value="P05-04-01"/>
          <xsd:enumeration value="P05-04-02"/>
          <xsd:enumeration value="P05-04-03"/>
          <xsd:enumeration value="P05-04-04"/>
          <xsd:enumeration value="P05-04-05"/>
          <xsd:enumeration value="P05-04-06"/>
          <xsd:enumeration value="P05-04-07"/>
          <xsd:enumeration value="H01-01-01"/>
          <xsd:enumeration value="H01-01-02"/>
          <xsd:enumeration value="H01-01-03"/>
          <xsd:enumeration value="H02-01-01"/>
          <xsd:enumeration value="H02-01-02"/>
          <xsd:enumeration value="H02-01-03"/>
          <xsd:enumeration value="H02-01-04"/>
          <xsd:enumeration value="H02-01-05"/>
          <xsd:enumeration value="H02-02-01"/>
          <xsd:enumeration value="H02-02-02"/>
          <xsd:enumeration value="H02-02-03"/>
          <xsd:enumeration value="H02-02-04"/>
          <xsd:enumeration value="H02-02-05"/>
          <xsd:enumeration value="H02-02-06"/>
          <xsd:enumeration value="H02-02-07"/>
          <xsd:enumeration value="H02-02-08"/>
          <xsd:enumeration value="H02-02-09"/>
          <xsd:enumeration value="H02-02-10"/>
          <xsd:enumeration value="H02-02-11"/>
          <xsd:enumeration value="H02-02-12"/>
          <xsd:enumeration value="H02-02-13"/>
          <xsd:enumeration value="H02-02-14"/>
          <xsd:enumeration value="H02-02-15"/>
          <xsd:enumeration value="H02-03-01"/>
          <xsd:enumeration value="H02-03-02"/>
          <xsd:enumeration value="H02-03-03"/>
          <xsd:enumeration value="H02-03-04"/>
          <xsd:enumeration value="H02-04-01"/>
          <xsd:enumeration value="H02-04-02"/>
          <xsd:enumeration value="H02-04-03"/>
          <xsd:enumeration value="H02-04-04"/>
          <xsd:enumeration value="H02-04-05"/>
          <xsd:enumeration value="H02-04-06"/>
          <xsd:enumeration value="H02-04-07"/>
          <xsd:enumeration value="H02-04-08"/>
          <xsd:enumeration value="H02-04-09"/>
          <xsd:enumeration value="H03-01-01"/>
          <xsd:enumeration value="H03-01-02"/>
          <xsd:enumeration value="H03-01-03"/>
          <xsd:enumeration value="H03-01-04"/>
          <xsd:enumeration value="H03-02-01"/>
          <xsd:enumeration value="H03-02-02"/>
          <xsd:enumeration value="H03-02-03"/>
          <xsd:enumeration value="H03-03-01"/>
          <xsd:enumeration value="H03-03-02"/>
          <xsd:enumeration value="H03-03-03"/>
          <xsd:enumeration value="H03-04-01"/>
          <xsd:enumeration value="H04-01-01"/>
          <xsd:enumeration value="H04-01-02"/>
          <xsd:enumeration value="H04-02-01"/>
          <xsd:enumeration value="H04-02-02"/>
          <xsd:enumeration value="H04-03-01"/>
          <xsd:enumeration value="H04-03-02"/>
          <xsd:enumeration value="H04-04-01"/>
          <xsd:enumeration value="H04-04-02"/>
          <xsd:enumeration value="H04-05-01"/>
          <xsd:enumeration value="H04-06-01"/>
          <xsd:enumeration value="H05-01-01"/>
          <xsd:enumeration value="H05-01-02"/>
          <xsd:enumeration value="H05-01-03"/>
          <xsd:enumeration value="H05-01-04"/>
          <xsd:enumeration value="H06-01-01"/>
          <xsd:enumeration value="H06-01-02"/>
          <xsd:enumeration value="H06-01-03"/>
          <xsd:enumeration value="H07-01-01"/>
          <xsd:enumeration value="H07-01-02"/>
          <xsd:enumeration value="H07-01-03"/>
          <xsd:enumeration value="H07-01-04"/>
          <xsd:enumeration value="H07-01-05"/>
          <xsd:enumeration value="H07-02-01"/>
          <xsd:enumeration value="H07-02-02"/>
          <xsd:enumeration value="H07-02-03"/>
          <xsd:enumeration value="H07-03-01"/>
          <xsd:enumeration value="H07-03-02"/>
          <xsd:enumeration value="H08-01-01"/>
          <xsd:enumeration value="H08-01-02"/>
          <xsd:enumeration value="H08-01-03"/>
          <xsd:enumeration value="H08-01-04"/>
          <xsd:enumeration value="H08-01-05"/>
          <xsd:enumeration value="H08-01-06"/>
          <xsd:enumeration value="H08-01-07"/>
          <xsd:enumeration value="H08-02-01"/>
          <xsd:enumeration value="H08-02-02"/>
          <xsd:enumeration value="H08-02-03"/>
          <xsd:enumeration value="H08-02-04"/>
          <xsd:enumeration value="H08-02-05"/>
          <xsd:enumeration value="H08-02-06"/>
          <xsd:enumeration value="H08-02-07"/>
          <xsd:enumeration value="H08-02-08"/>
          <xsd:enumeration value="H08-03-01"/>
          <xsd:enumeration value="H08-03-02"/>
          <xsd:enumeration value="H08-03-03"/>
          <xsd:enumeration value="H08-03-04"/>
          <xsd:enumeration value="H08-03-05"/>
          <xsd:enumeration value="H08-03-06"/>
          <xsd:enumeration value="H08-03-07"/>
          <xsd:enumeration value="H08-04-01"/>
          <xsd:enumeration value="H08-04-02"/>
          <xsd:enumeration value="H08-04-03"/>
          <xsd:enumeration value="H08-04-04"/>
          <xsd:enumeration value="H08-04-05"/>
          <xsd:enumeration value="H08-05-01"/>
          <xsd:enumeration value="H08-05-02"/>
          <xsd:enumeration value="H08-05-03"/>
          <xsd:enumeration value="H08-05-04"/>
          <xsd:enumeration value="H08-05-05"/>
          <xsd:enumeration value="H08-05-06"/>
          <xsd:enumeration value="H08-05-07"/>
          <xsd:enumeration value="H08-06-01"/>
          <xsd:enumeration value="H08-06-02"/>
          <xsd:enumeration value="H08-06-03"/>
          <xsd:enumeration value="H08-06-04"/>
          <xsd:enumeration value="H08-06-05"/>
          <xsd:enumeration value="H08-06-06"/>
          <xsd:enumeration value="H08-06-07"/>
          <xsd:enumeration value="H08-06-08"/>
          <xsd:enumeration value="H08-06-09"/>
          <xsd:enumeration value="H08-06-10"/>
          <xsd:enumeration value="H09-01-01"/>
          <xsd:enumeration value="H09-01-02"/>
          <xsd:enumeration value="H09-01-03"/>
          <xsd:enumeration value="H09-01-04"/>
          <xsd:enumeration value="H09-01-05"/>
          <xsd:enumeration value="H10-01-01"/>
          <xsd:enumeration value="H10-01-02"/>
          <xsd:enumeration value="H10-01-03"/>
          <xsd:enumeration value="H10-02-01"/>
          <xsd:enumeration value="H10-02-02"/>
          <xsd:enumeration value="H10-02-03"/>
          <xsd:enumeration value="No Aplica"/>
        </xsd:restriction>
      </xsd:simpleType>
    </xsd:element>
    <xsd:element name="N_x00fa_mero_x0020_de_x0020_Versi_x00f3_n" ma:index="24" ma:displayName="Número de Versión" ma:format="Dropdown" ma:internalName="N_x00fa_mero_x0020_de_x0020_Versi_x00f3_n">
      <xsd:simpleType>
        <xsd:restriction base="dms:Choice">
          <xsd:enumeration value="001"/>
          <xsd:enumeration value="002"/>
          <xsd:enumeration value="003"/>
          <xsd:enumeration value="004"/>
          <xsd:enumeration value="005"/>
          <xsd:enumeration value="006"/>
          <xsd:enumeration value="007"/>
          <xsd:enumeration value="008"/>
          <xsd:enumeration value="009"/>
          <xsd:enumeration value="010"/>
          <xsd:enumeration value="011"/>
          <xsd:enumeration value="012"/>
          <xsd:enumeration value="013"/>
          <xsd:enumeration value="014"/>
          <xsd:enumeration value="015"/>
          <xsd:enumeration value="016"/>
          <xsd:enumeration value="017"/>
          <xsd:enumeration value="018"/>
          <xsd:enumeration value="019"/>
          <xsd:enumeration value="020"/>
          <xsd:enumeration value="021"/>
          <xsd:enumeration value="022"/>
          <xsd:enumeration value="023"/>
          <xsd:enumeration value="024"/>
          <xsd:enumeration value="025"/>
          <xsd:enumeration value="026"/>
          <xsd:enumeration value="027"/>
          <xsd:enumeration value="028"/>
          <xsd:enumeration value="029"/>
          <xsd:enumeration value="030"/>
          <xsd:enumeration value="No Aplica"/>
        </xsd:restriction>
      </xsd:simpleType>
    </xsd:element>
    <xsd:element name="Cliente_x0020_Internos_x0020_y_x0020_Externos" ma:index="25" ma:displayName="Cliente Internos y Externos" ma:format="Dropdown" ma:internalName="Cliente_x0020_Internos_x0020_y_x0020_Externos">
      <xsd:simpleType>
        <xsd:restriction base="dms:Choice">
          <xsd:enumeration value="Cliente Interno"/>
          <xsd:enumeration value="Cliente Externo"/>
          <xsd:enumeration value="No Aplica"/>
        </xsd:restriction>
      </xsd:simpleType>
    </xsd:element>
    <xsd:element name="Producto_x0020__x002f__x0020_Servicio" ma:index="26" ma:displayName="Producto / Servicio" ma:format="Dropdown" ma:internalName="Producto_x0020__x002f__x0020_Servicio">
      <xsd:simpleType>
        <xsd:restriction base="dms:Choice">
          <xsd:enumeration value="Préstamo"/>
          <xsd:enumeration value="Certificado de Depósito"/>
          <xsd:enumeration value="Cuentas"/>
          <xsd:enumeration value="Microcrédito"/>
          <xsd:enumeration value="Olla de Oro"/>
          <xsd:enumeration value="Unicrédito"/>
          <xsd:enumeration value="Tarjeta de Crédito Alia"/>
          <xsd:enumeration value="Tarjeta de Crédito Visa"/>
          <xsd:enumeration value="Crédito Back to Back"/>
          <xsd:enumeration value="Garantía Bancaria"/>
          <xsd:enumeration value="Casas Comerciales"/>
          <xsd:enumeration value="Olla de Oro"/>
          <xsd:enumeration value="Comercial Vivienda"/>
          <xsd:enumeration value="Consumo"/>
          <xsd:enumeration value="Captaciones"/>
          <xsd:enumeration value="Institucional"/>
          <xsd:enumeration value="No Aplica"/>
        </xsd:restriction>
      </xsd:simpleType>
    </xsd:element>
    <xsd:element name="Subproceso" ma:index="27" ma:displayName="Subproceso" ma:format="Dropdown" ma:internalName="Subproceso">
      <xsd:simpleType>
        <xsd:restriction base="dms:Choice">
          <xsd:enumeration value="Actualización Correo Clientes"/>
          <xsd:enumeration value="Actualización de Datos de clientes"/>
          <xsd:enumeration value="Actualización de Perfil Transaccional"/>
          <xsd:enumeration value="Actualización y Publicación de Tarifario"/>
          <xsd:enumeration value="Actualización, Inclusión, Eliminación de Firmas en Cuenta"/>
          <xsd:enumeration value="Adecuación y Mejoramiento de Instalaciones"/>
          <xsd:enumeration value="Administración de Activos"/>
          <xsd:enumeration value="Administración de activos de Tecnología"/>
          <xsd:enumeration value="Administración de Cajeros Automáticos"/>
          <xsd:enumeration value="Administración de Flujo de Caja"/>
          <xsd:enumeration value="Administración de Plan de Continuidad del Negocio"/>
          <xsd:enumeration value="Administración de Portafolio de Inversiones"/>
          <xsd:enumeration value="Administración de Promoción y Publicidad"/>
          <xsd:enumeration value="Administración de Proyectos"/>
          <xsd:enumeration value="Administración de Suministros"/>
          <xsd:enumeration value="Administración de Usuarios y Perfiles"/>
          <xsd:enumeration value="Administrar y Controlar Vacaciones"/>
          <xsd:enumeration value="Afiliación al Plan de Recompensas y Prestaciones Internacionales"/>
          <xsd:enumeration value="Afiliación y Mantenimiento de Cadenas"/>
          <xsd:enumeration value="Análisis y Aprobación  Tarjeta de crédito Canal Externo(F5)"/>
          <xsd:enumeration value="Análisis y Aprobación de Aumento de Cupo Tarjeta de crédito"/>
          <xsd:enumeration value="Análisis y Aprobación de Cuentas de Ahorros y Corriente"/>
          <xsd:enumeration value="Análisis y Aprobación de Microcrédito Urbano y Rural"/>
          <xsd:enumeration value="Análisis y Aprobación de UNICREDITO Flujo 3"/>
          <xsd:enumeration value="Análisis y Aprobación Tarjeta de crédito  (F3)"/>
          <xsd:enumeration value="Análisis y Aprobación Tarjeta de Crédito Preferencial (F1)"/>
          <xsd:enumeration value="Análisis y Aprobación Tarjeta de crédito -Verificación(F2)"/>
          <xsd:enumeration value="Análisis y Aprobación Tarjeta de crédito VISA"/>
          <xsd:enumeration value="Apertura de Captaciones"/>
          <xsd:enumeration value="Apertura de Cuenta de  Ahorros y Corrientes"/>
          <xsd:enumeration value="Apertura de Cuentas Unicont"/>
          <xsd:enumeration value="Apertura, Cuadre y Cierre de Bóveda"/>
          <xsd:enumeration value="Apertura, Cuadre y Cierre de Cajas"/>
          <xsd:enumeration value="Aporte de Bienes en Garantía a Fideicomiso Olla de Oro"/>
          <xsd:enumeration value="Asegurar Bienes Institucionales"/>
          <xsd:enumeration value="Asesoría Jurídica  y Pronunciamiento Legal"/>
          <xsd:enumeration value="Atención de Requerimiento de Clientes"/>
          <xsd:enumeration value="Atención de requerimientos Clientes Tarjetas de crédito"/>
          <xsd:enumeration value="Aumento  Cupo Tarjeta VISA"/>
          <xsd:enumeration value="Autorización Consumos Tarjeta Alia"/>
          <xsd:enumeration value="Avance de Efectivo Tarjeta Visa"/>
          <xsd:enumeration value="Avance en Efectivo Visa"/>
          <xsd:enumeration value="Avance en Efectivo y Súper Avance"/>
          <xsd:enumeration value="Bloqueo por Pérdida de Documentos de Captaciones"/>
          <xsd:enumeration value="Bloqueos y Desbloqueos de Cuentras de Ahorros y Corrientes"/>
          <xsd:enumeration value="Call Center Vip"/>
          <xsd:enumeration value="Calificación de Activos de Riesgo"/>
          <xsd:enumeration value="Calificación de Proveedores"/>
          <xsd:enumeration value="Cámara Definitiva Enviada (CCC 3)"/>
          <xsd:enumeration value="Cámara Definitiva Recibida (CCC 4,5,6)"/>
          <xsd:enumeration value="Cámara Preliminar Enviada (CCC1)"/>
          <xsd:enumeration value="Cámara Preliminar Recibida(CCC2)"/>
          <xsd:enumeration value="Cambio de Bin"/>
          <xsd:enumeration value="Cambio de Fecha de Pago"/>
          <xsd:enumeration value="Cambio de Fecha Visa"/>
          <xsd:enumeration value="Cambios de  Emergencia"/>
          <xsd:enumeration value="Cambios de Infraestructura"/>
          <xsd:enumeration value="Cambios de Parámetros del Sistema."/>
          <xsd:enumeration value="Cancelación de Captaciones"/>
          <xsd:enumeration value="Cancelación de Crédito Back to Back (Ejecución de Garantías autoliquidables)"/>
          <xsd:enumeration value="Cancelación de Crédito Olla de Oro y Entrega de Joyas"/>
          <xsd:enumeration value="Cancelación de Cuenta Corriente"/>
          <xsd:enumeration value="Cancelación de Cuentas de Ahorros"/>
          <xsd:enumeration value="Cancelación de Tarjeta de Crédito"/>
          <xsd:enumeration value="Cancelación de Tarjeta de Crédito  Visa"/>
          <xsd:enumeration value="Cancelación  Microcrédito Productivo de Emergencia y Entrega de Joyas"/>
          <xsd:enumeration value="Cancelación Garantía Bancaria"/>
          <xsd:enumeration value="Cancelación o Bloqueo de Tarjeta de Compras"/>
          <xsd:enumeration value="Canje de Billetes Deteriorados"/>
          <xsd:enumeration value="Canje de Puntos Plan de Recompensas"/>
          <xsd:enumeration value="Carga y Cuadre de Cajero Pay Station"/>
          <xsd:enumeration value="Cierre de Cuentas Unicont"/>
          <xsd:enumeration value="Clasificación y Validación de Joyas"/>
          <xsd:enumeration value="Cobranza Administrativa de Cartera Extrajudicial."/>
          <xsd:enumeration value="Cobranza Administrativa de Microcrédito"/>
          <xsd:enumeration value="Cobranza Administrativa del Segmento Comercial y del Segmento Vivienda"/>
          <xsd:enumeration value="Código De Gobierno Corporativo"/>
          <xsd:enumeration value="Comercialización de Medios Propios"/>
          <xsd:enumeration value="Compra de Cartera Casas Comerciales"/>
          <xsd:enumeration value="Conciliación de Cuentas Bancarias"/>
          <xsd:enumeration value="Condonación"/>
          <xsd:enumeration value="Constitución de Garantía de Microcrédito"/>
          <xsd:enumeration value="Constitución de Garantías del Segmento Comercial y del Segmento Vivienda"/>
          <xsd:enumeration value="Consultar y Canje de Millas"/>
          <xsd:enumeration value="Contabilización de Asientos manuales"/>
          <xsd:enumeration value="Contratación de Colaboradores"/>
          <xsd:enumeration value="Contribución COSEDE"/>
          <xsd:enumeration value="Contribución Organismo de control  SBS"/>
          <xsd:enumeration value="Contribuciones Municipales"/>
          <xsd:enumeration value="Control de Créditos del Exterior"/>
          <xsd:enumeration value="Control de Fideicomisos"/>
          <xsd:enumeration value="Control de Gastos"/>
          <xsd:enumeration value="Control de Pagos anticipados y Diferidos"/>
          <xsd:enumeration value="Control y Custodia de Documentos"/>
          <xsd:enumeration value="Control y Custodia de Documentos de Captaciones"/>
          <xsd:enumeration value="Control y Custodia de Stock de Formas Valoradas"/>
          <xsd:enumeration value="Control y Registro de la Provisión y Venta de Bienes"/>
          <xsd:enumeration value="Cuadre de Activas y Pasivas"/>
          <xsd:enumeration value="Cuadre de transacciones Canales externos"/>
          <xsd:enumeration value="Cuadre Transaccional de ATM´S (back-office)"/>
          <xsd:enumeration value="Cuadre y Carga Monetaria de Cajero ATM (oficinas)"/>
          <xsd:enumeration value="Cuadre y Concilación Canales Externos"/>
          <xsd:enumeration value="Cuadre y Concilación de Cartera Vendida"/>
          <xsd:enumeration value="Cuadre y Concilación de Gestión de Cobranza"/>
          <xsd:enumeration value="Cuadre y Concilación de Seguros"/>
          <xsd:enumeration value="Cuadre y Concilación de Tiempo Aire"/>
          <xsd:enumeration value="Cuadre y Concilación de Titularizaciones"/>
          <xsd:enumeration value="Débitos Contratados"/>
          <xsd:enumeration value="Depósito / Retiro de Efectivo en BCE"/>
          <xsd:enumeration value="Depuración de Archivo Pasivo"/>
          <xsd:enumeration value="Desafiliación de Cadenas"/>
          <xsd:enumeration value="Desafiliación Plan de Recompensas"/>
          <xsd:enumeration value="Desbloqueo de Clientes"/>
          <xsd:enumeration value="Destrucción de Formas Valoradas"/>
          <xsd:enumeration value="Devolución de Especies Monetarias para Verificación"/>
          <xsd:enumeration value="Digitalización de Cheques Pagados"/>
          <xsd:enumeration value="Disponibilidad de Aplicaciones y Software Base"/>
          <xsd:enumeration value="Disponibilidad de Infraestructura"/>
          <xsd:enumeration value="Ejecución de la Auditoría"/>
          <xsd:enumeration value="Ejecución de Providencias Judiciales"/>
          <xsd:enumeration value="Ejecución de Transacciones de Cajas"/>
          <xsd:enumeration value="Ejecución de Transacciones en Cajeros Automáticos"/>
          <xsd:enumeration value="Elaboración de  Reporte de Límites de crédito Form.250"/>
          <xsd:enumeration value="Elaboración de Declaraciones y Anexos Fiscales"/>
          <xsd:enumeration value="Elaboración de Estados de Cambios en el Patrimonio"/>
          <xsd:enumeration value="Elaboración de Estados de Flujo de Efectivo"/>
          <xsd:enumeration value="Elaboración Pruebas departamentales"/>
          <xsd:enumeration value="Elaboración y  Evaluación  Presupuestaria"/>
          <xsd:enumeration value="Elaboración y control del Modelo de costos"/>
          <xsd:enumeration value="Emisión de Tarjetas de Compras"/>
          <xsd:enumeration value="Emisión Formulario Declaración Anual de Origen Licito Fondos"/>
          <xsd:enumeration value="Emisión y Entrega de Certificados Bancarios Especiales"/>
          <xsd:enumeration value="Emisión y Entrega de Chequeras"/>
          <xsd:enumeration value="Emisión y Entrega de Confirmaciones Bancarias"/>
          <xsd:enumeration value="Emisión y Entrega de Estados de Cuenta"/>
          <xsd:enumeration value="Emisión, Entrega y Anulación de Cheques de Emergencia"/>
          <xsd:enumeration value="Envío de Reportes al BCE por pago de Cheques Propios (CCC7)"/>
          <xsd:enumeration value="Envío de Transferencias"/>
          <xsd:enumeration value="Estados de Cuenta Tarjeta de Crédito"/>
          <xsd:enumeration value="Evaluación de Desempeño"/>
          <xsd:enumeration value="Evaluación y Optimización de Procesos"/>
          <xsd:enumeration value="Exoneración de Costo"/>
          <xsd:enumeration value="Facturación"/>
          <xsd:enumeration value="Facturación Electrónica"/>
          <xsd:enumeration value="Fondo de Garantía -Ejecución-Casas Comerciales"/>
          <xsd:enumeration value="Generación de Balance"/>
          <xsd:enumeration value="Generación de Detalle de Captaciones Form. B12"/>
          <xsd:enumeration value="Generación de detalle de Depósitos Garantizados COSEDE"/>
          <xsd:enumeration value="Generación de detalle de Depósitos Garantizados COSEDE Forma. D01"/>
          <xsd:enumeration value="Generación de Reportes Norm.Central de Riesgos"/>
          <xsd:enumeration value="Generación de Reportes Norm.Liquidez Estructural"/>
          <xsd:enumeration value="Generación de Reportes Normativos Encaje Legal Form.205 A"/>
          <xsd:enumeration value="Generación de Reportes Normativos Form.229"/>
          <xsd:enumeration value="Generación de Reportes Normativos Reservas Mínimas de Liquidez"/>
          <xsd:enumeration value="Generación de Reportes Normativos Sectorización"/>
          <xsd:enumeration value="Generación de reportes para organismos internacionales"/>
          <xsd:enumeration value="Generación, Entrega y Cuadre de Cheques Gerencia"/>
          <xsd:enumeration value="Generación, Uso y Control de Tarjetas de Prueba"/>
          <xsd:enumeration value="Gestión de Compras"/>
          <xsd:enumeration value="Gestión del Riesgo"/>
          <xsd:enumeration value="Imagen y Comunicación en Canales Digitales"/>
          <xsd:enumeration value="Imagen y Comunicación en Canales Físicos"/>
          <xsd:enumeration value="Implementación Mejora, Cambio  o Desarrollo"/>
          <xsd:enumeration value="Impresión Masiva de Tarjetas Cuotafácil"/>
          <xsd:enumeration value="Informes de Gestión internos y externos"/>
          <xsd:enumeration value="Ingreso y Egreso de Documentos de Custodia"/>
          <xsd:enumeration value="Ingreso y Egreso de Documentos del Archivo Pasivo"/>
          <xsd:enumeration value="Investigación de clientes y mercado"/>
          <xsd:enumeration value="Levantamiento y Actualización de Procesos"/>
          <xsd:enumeration value="Liberación de Garantías"/>
          <xsd:enumeration value="Manejo de Comunicaciones de Organismos Externos y  de Control"/>
          <xsd:enumeration value="Manejo de Correspondencia"/>
          <xsd:enumeration value="Manejo de Quejas, Reclamos y Sugerencias"/>
          <xsd:enumeration value="Manejo de Relaciones con Público Clave"/>
          <xsd:enumeration value="Manejo de Sorteos y premios"/>
          <xsd:enumeration value="Manejo y Custodia de Joyas en Dación"/>
          <xsd:enumeration value="Manejo de POP y Souvenirs"/>
          <xsd:enumeration value="Mantenimiento de Garantías Microcrédito"/>
          <xsd:enumeration value="Mantenimiento de Instalaciones y Bienes en Dación de Pago"/>
          <xsd:enumeration value="Manual Comercial de Microcrédito"/>
          <xsd:enumeration value="Manual Comercial Crédito Prendario Olla de Oro"/>
          <xsd:enumeration value="Manual Comercial de Crédito Back to Back"/>
          <xsd:enumeration value="Manual Comercial de Garantías Bancarias"/>
          <xsd:enumeration value="Manual Comercial Microcrédito Productivo de Emergencia"/>
          <xsd:enumeration value="Manual Comercial Crédito Olla de Oro EF"/>
          <xsd:enumeration value="Manual Comercial Crédito Prendario Olla de Oro"/>
          <xsd:enumeration value="Manual Comercial UniCredito"/>
          <xsd:enumeration value="Manual Comercial Casas Comerciales"/>
          <xsd:enumeration value="Manual Comercial Tarjeta de Crédito Alia"/>
          <xsd:enumeration value="Manual Comercial Microcrédito Inmediato"/>
          <xsd:enumeration value="Manual De Administración Integral De Riesgos"/>
          <xsd:enumeration value="Manual De Auditoria Interna"/>
          <xsd:enumeration value="Manual De Imagen"/>
          <xsd:enumeration value="Manual De La Marca Solidario"/>
          <xsd:enumeration value="Manual De Prevencion De Lavado De Activos, Financiamiento Del Terrorismo Y Otros Delitos"/>
          <xsd:enumeration value="Manual De Riesgo Operativo"/>
          <xsd:enumeration value="Monitoreo y Control de la Gestión de Recuperación"/>
          <xsd:enumeration value="Monitoreo y Control de Transacciones de Clientes en Lista de Observados"/>
          <xsd:enumeration value="Monitoreo y Control de Transacciones de Empleados"/>
          <xsd:enumeration value="&quot;Monitoreo y control de Transacciones"/>
          <xsd:enumeration value="Clientes&quot;"/>
          <xsd:enumeration value="Negociación   Tarjeta de crédito Canal Externo (F5)"/>
          <xsd:enumeration value="Negociación Casas Comerciales"/>
          <xsd:enumeration value="Negociación de Captaciones"/>
          <xsd:enumeration value="Negociación de Crédito Prendario - Olla de Oro"/>
          <xsd:enumeration value="Negociación de Fuentes de Financiamiento"/>
          <xsd:enumeration value="Negociación de Microcrédito Inmediato Cliente Antiguo"/>
          <xsd:enumeration value="Negociación de Microcrédito Inmediato Cliente Nuevo"/>
          <xsd:enumeration value="Negociación de Microcrédito Urbano y Rural"/>
          <xsd:enumeration value="Negociación de Unicrédito"/>
          <xsd:enumeration value="Negociación Microcrédito Emergencia Olla de Oro"/>
          <xsd:enumeration value="Negociación Microcrédito Productivo de Emergencia"/>
          <xsd:enumeration value="Negociación Tarjeta de Crédito Preferencial (F1)"/>
          <xsd:enumeration value="Negociación Tarjeta de Crédito Verificación (F2) -"/>
          <xsd:enumeration value="Negociación, Emisión de Garantía Bancaria (Crédito Especial)"/>
          <xsd:enumeration value="Negociación, Registro ,Aprobación y Otorgamiento de crédito Back to back"/>
          <xsd:enumeration value="Norma Conozca a su Accionista, Director Y Empleado"/>
          <xsd:enumeration value="Norma Conozca a su Cliente"/>
          <xsd:enumeration value="Norma Conozca a su Mercado"/>
          <xsd:enumeration value="Norma Conozca su Corresponsal"/>
          <xsd:enumeration value="Norma de Crédito de Microempresa Urbano y Rural"/>
          <xsd:enumeration value="Norma De Manejo de Claves y Llaves"/>
          <xsd:enumeration value="Orden de No Pago de Cheques"/>
          <xsd:enumeration value="Ordenes de No Pago de Cheques"/>
          <xsd:enumeration value="Originación Aumento de Cupo Tarjeta de crédito"/>
          <xsd:enumeration value="Originación Tarjeta de Crédito  Verificación (F2)"/>
          <xsd:enumeration value="Originación Tarjeta de Crédito Análisis (F3)"/>
          <xsd:enumeration value="Originación Tarjeta de crédito Visa"/>
          <xsd:enumeration value="Otorgamiento Crédito al Personal"/>
          <xsd:enumeration value="Otorgamiento de Crédito Prendario - Olla de Oro"/>
          <xsd:enumeration value="Otorgamiento de Crédito Segmento Comercial y Segmento Vivienda."/>
          <xsd:enumeration value="Otorgamiento de Microcrédito Inmediato Cliente Antiguo"/>
          <xsd:enumeration value="Otorgamiento de Microcrédito Inmediato Cliente Nuevo"/>
          <xsd:enumeration value="Otorgamiento de Microcrédito Urbano y Rural"/>
          <xsd:enumeration value="Otorgamiento de UNICREDITO Flujo 1"/>
          <xsd:enumeration value="Otorgamiento de UNICREDITO Flujo 3"/>
          <xsd:enumeration value="Otorgamiento Microcrédito Emergencia Olla de Oro"/>
          <xsd:enumeration value="Otorgamiento Microcrédito Productivo de Emergencia"/>
          <xsd:enumeration value="Otorgamiento Tarjeta de Crédito  Preferencial (F1)"/>
          <xsd:enumeration value="Otorgamiento Tarjeta de Crédito Canal Externo (F5)"/>
          <xsd:enumeration value="Pago de Nómina"/>
          <xsd:enumeration value="Pago Extendido Visa"/>
          <xsd:enumeration value="Pago Flex"/>
          <xsd:enumeration value="Pagos por compra de bienes y servicios Administrativos"/>
          <xsd:enumeration value="Plan de Contingencia de Oficinas"/>
          <xsd:enumeration value="Plan de Contingencia de TI"/>
          <xsd:enumeration value="Plan De Continuidad Del Negocio"/>
          <xsd:enumeration value="Plan de Emergencia frente a desastres o amenazas colectivas"/>
          <xsd:enumeration value="Planeación Anual del Trabajo"/>
          <xsd:enumeration value="Planeación Estratégica Institucional"/>
          <xsd:enumeration value="Politica Ambiental Banco Solidario"/>
          <xsd:enumeration value="Política De Administración  de Activos Fijos"/>
          <xsd:enumeration value="Politica De Administración De Inversiones Y Liquidez"/>
          <xsd:enumeration value="Politica De Administración de Mantenimiento de Activos"/>
          <xsd:enumeration value="Política De Administración De Procesos"/>
          <xsd:enumeration value="Política De Administración de Proveedores - Calificación"/>
          <xsd:enumeration value="Política De Administración de Proveedores – Gestión de Compras"/>
          <xsd:enumeration value="Politica De Administración De Riesgos Integrales"/>
          <xsd:enumeration value="Política De Administración De Tecnología De La Información"/>
          <xsd:enumeration value="Política De Administracion Y Manejo De Cajas"/>
          <xsd:enumeration value="Política De Atención de Quejas, Reclamos y Sugerencias"/>
          <xsd:enumeration value="Política de Auditoría Interna"/>
          <xsd:enumeration value="Politica De Bienestar Personal"/>
          <xsd:enumeration value="Política De Caja Chica"/>
          <xsd:enumeration value="Politica De Calidad De Servicio"/>
          <xsd:enumeration value="Politica De Cambios Tecnologicos"/>
          <xsd:enumeration value="Política De Capacidad y Disponibilidad Tecnológica"/>
          <xsd:enumeration value="Política De Captación De Recursos A La Vista"/>
          <xsd:enumeration value="Política De Captación De Recursos A Plazo"/>
          <xsd:enumeration value="Política de Captación de Recursos del Exterior"/>
          <xsd:enumeration value="Politica De Captaciones Y Tesoreria"/>
          <xsd:enumeration value="Política De Comercialización Crédito Prendario – Olla De Oro"/>
          <xsd:enumeration value="Politica De Comercialización Microcrédito Con Garantia Fiduciaria De Metales Preciosos - Olla De Oro."/>
          <xsd:enumeration value="Politica De Compensacion Salarial"/>
          <xsd:enumeration value="Politica De Comunicación Externa"/>
          <xsd:enumeration value="Politica De Comunicación Interna"/>
          <xsd:enumeration value="Política De Control Financiero"/>
          <xsd:enumeration value="Politica De Crédito"/>
          <xsd:enumeration value="Política De Crédito Comercial."/>
          <xsd:enumeration value="Política De Crédito Especial De Consumo"/>
          <xsd:enumeration value="Política De Crédito Vivienda."/>
          <xsd:enumeration value="Política De Creditos Back To Back"/>
          <xsd:enumeration value="Política para la prevención de lavado de activos, financiamiento del terrorismo y otros delitos"/>
          <xsd:enumeration value="Política De Desarrollo de Talento Humano"/>
          <xsd:enumeration value="Política De Garantia Bancaria"/>
          <xsd:enumeration value="Política De Gastos de Viaje y Atenciones"/>
          <xsd:enumeration value="Politica De Gestion Administrativa"/>
          <xsd:enumeration value="Politica De Gestiòn Contable"/>
          <xsd:enumeration value="Política De Gestión De Desempeño Social"/>
          <xsd:enumeration value="Política De Gestión De Marca"/>
          <xsd:enumeration value="Política De Gestión de Promoción y Publicidad"/>
          <xsd:enumeration value="Politica De Gestion De Recursos Humanos"/>
          <xsd:enumeration value="Politica De Impuesto"/>
          <xsd:enumeration value="Política De Limpieza De Cartera"/>
          <xsd:enumeration value="Política De Manejo de Efectivo y Valores"/>
          <xsd:enumeration value="Politica De Mantenimiento de Instalaciones"/>
          <xsd:enumeration value="Politica De Marketing"/>
          <xsd:enumeration value="Política de Normalización"/>
          <xsd:enumeration value="Política De Operaciones"/>
          <xsd:enumeration value="Politica De Pagadurìa"/>
          <xsd:enumeration value="Política De Política de Seguridad y Salud Ocupacional"/>
          <xsd:enumeration value="Política de Prevención de Fraude"/>
          <xsd:enumeration value="Política de Procesamiento Crédito Prendario - Olla De Oro."/>
          <xsd:enumeration value="Politica De Procesamiento Microcrédito Con Garantia Fiduciaria De Metales Preciosos - Olla De Oro."/>
          <xsd:enumeration value="Política De Relacionamiento Con Publico Clave"/>
          <xsd:enumeration value="Politica De Retribuciones"/>
          <xsd:enumeration value="Política De Seguridad De La Información"/>
          <xsd:enumeration value="Política De Seguridad Fisica"/>
          <xsd:enumeration value="Política De Selección, Contratación, Vinculación Y Desvinculación."/>
          <xsd:enumeration value="Política De Servicios Generales"/>
          <xsd:enumeration value="Política De Soporte a Usuarios"/>
          <xsd:enumeration value="Política De Unicredito"/>
          <xsd:enumeration value="Política De Unicrédito"/>
          <xsd:enumeration value="Política De Venta De Cartera"/>
          <xsd:enumeration value="Política Jurídica"/>
          <xsd:enumeration value="Política Tarjetas De Crédito De Emisión Propia"/>
          <xsd:enumeration value="Política Tarjetas De Crédito Visa"/>
          <xsd:enumeration value="Políticas De Comercialización De Casas Comerciales"/>
          <xsd:enumeration value="Push de Cadenas Afiliadas"/>
          <xsd:enumeration value="Precancelación Diferidos Visa"/>
          <xsd:enumeration value="Precancelaciones de crédito Casas Comerciales"/>
          <xsd:enumeration value="Procesamiento de Fuentes de Financiamiento"/>
          <xsd:enumeration value="Proceso de Ingreso / Actualización de Colaboradores, Directivos y Accionistas como Vinculados"/>
          <xsd:enumeration value="Proceso de Salida de Colaboradores, Directivos y Accionistas como Vinculados"/>
          <xsd:enumeration value="Publicación de Balances"/>
          <xsd:enumeration value="Recepción de Transferencias"/>
          <xsd:enumeration value="Recepción, Conciliación de vouchers y Pago a Cadenas"/>
          <xsd:enumeration value="Reclamo de Seguro de Activos"/>
          <xsd:enumeration value="Reclutamiento y selección de personal"/>
          <xsd:enumeration value="Recuperación de cartera Casas Comerciales"/>
          <xsd:enumeration value="Recuperación Judicial de Microcrédito"/>
          <xsd:enumeration value="Recuperación Judicial del Segmento Comercial y del Segmento Vivienda"/>
          <xsd:enumeration value="Recuperación, Cuadre y Conciliación de Cartera Casas Comerciales"/>
          <xsd:enumeration value="Reembolso de Gastos y Liquidación de Anticipos"/>
          <xsd:enumeration value="Reestructura y Refinanciamiento de Microcrédito"/>
          <xsd:enumeration value="Reestructuración Créditos del segmento Comercial y Segmento Vivienda."/>
          <xsd:enumeration value="Reestructuración de Crédito y Tarjeta de Emisión Propia"/>
          <xsd:enumeration value="Refinanciamiento tarjetas de crédito"/>
          <xsd:enumeration value="Refinanciamiento y Reestructura Visa"/>
          <xsd:enumeration value="Registro y Validación Créditos Olla de Oro"/>
          <xsd:enumeration value="Registro y Validación de Información Microcrédito Inmediato"/>
          <xsd:enumeration value="Registro y Validación de Microcrédito Urbano y Rural"/>
          <xsd:enumeration value="Registro y Validación de UNICREDITO Flujo 1"/>
          <xsd:enumeration value="Registro y Validación de UNICREDITO Flujo 3"/>
          <xsd:enumeration value="Registro y Validación Microcrédito Productivo de Emergencia"/>
          <xsd:enumeration value="Reglamento De Poderes y Firmas Autorizadas"/>
          <xsd:enumeration value="Reglamento Del Directorio Banco Solidario"/>
          <xsd:enumeration value="Renovación Cero de Unicrédito"/>
          <xsd:enumeration value="Renovación de Captaciones"/>
          <xsd:enumeration value="Renovación de Crédito Back to Back"/>
          <xsd:enumeration value="Renovación de Crédito Prendario - Olla de Oro"/>
          <xsd:enumeration value="Renovación Garantía Bancaria"/>
          <xsd:enumeration value="Renovación Masiva Visa"/>
          <xsd:enumeration value="Renovación Microcrédito Emergencia Olla de Oro"/>
          <xsd:enumeration value="Renovación Microcrédito Productivo de Emergencia"/>
          <xsd:enumeration value="Renovación Monto Cero"/>
          <xsd:enumeration value="Reposición de Tarjetas"/>
          <xsd:enumeration value="Reposición y Robo Tarjeta Visa"/>
          <xsd:enumeration value="Requerimientos de Mejora, Cambio  o Desarrollo"/>
          <xsd:enumeration value="Requerimientos y Análisis de Capacidad Instalada."/>
          <xsd:enumeration value="Seguimiento de Acciones Correctivas"/>
          <xsd:enumeration value="Siniestro de Cartera"/>
          <xsd:enumeration value="Sobregiros de Cuentas"/>
          <xsd:enumeration value="Soporte a Usuarios"/>
          <xsd:enumeration value="Tarjeta Adicional VISA"/>
          <xsd:enumeration value="Tarjeta de Crédito Adicional"/>
          <xsd:enumeration value="Tarjeta de Débito Alia Canje"/>
          <xsd:enumeration value="Tarjeta de Regalo"/>
          <xsd:enumeration value="Titularización de Cartera"/>
          <xsd:enumeration value="Transporte de Valores - Depósito Retiro BCE"/>
          <xsd:enumeration value="Venta de Cartera"/>
          <xsd:enumeration value="Venta de Joyas en Dación"/>
          <xsd:enumeration value="Web Solidario"/>
          <xsd:enumeration value="No Aplica"/>
        </xsd:restriction>
      </xsd:simpleType>
    </xsd:element>
    <xsd:element name="Vigente" ma:index="28" nillable="true" ma:displayName="Vigente" ma:format="Dropdown" ma:internalName="Vigente">
      <xsd:simpleType>
        <xsd:restriction base="dms:Choice">
          <xsd:enumeration value="Si"/>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croproceso xmlns="f9446abc-0394-4e99-9904-5e540572c5f2">COLOCACIÓN</Macroproceso>
    <C_x00f3_digo_x0020_Macroproceso xmlns="f9446abc-0394-4e99-9904-5e540572c5f2">P03</C_x00f3_digo_x0020_Macroproceso>
    <Cliente_x0020_Internos_x0020_y_x0020_Externos xmlns="f9446abc-0394-4e99-9904-5e540572c5f2">Cliente Interno</Cliente_x0020_Internos_x0020_y_x0020_Externos>
    <Motivo_x0020_de_x0020_Cambio_x0020_Realizado xmlns="f9446abc-0394-4e99-9904-5e540572c5f2">Actualización por Dueño del Proceso</Motivo_x0020_de_x0020_Cambio_x0020_Realizado>
    <Fecha_x0020_de_x0020_Actualizaci_x00f3_n xmlns="f9446abc-0394-4e99-9904-5e540572c5f2">Septiembre, 2016</Fecha_x0020_de_x0020_Actualizaci_x00f3_n>
    <Criticidad xmlns="f9446abc-0394-4e99-9904-5e540572c5f2">No Aplica</Criticidad>
    <C_x00f3_digo_x0020_Proceso xmlns="f9446abc-0394-4e99-9904-5e540572c5f2">P03-04</C_x00f3_digo_x0020_Proceso>
    <N_x00fa_mero_x0020_de_x0020_Versi_x00f3_n xmlns="f9446abc-0394-4e99-9904-5e540572c5f2">014</N_x00fa_mero_x0020_de_x0020_Versi_x00f3_n>
    <Subproceso xmlns="f9446abc-0394-4e99-9904-5e540572c5f2">Manual Comercial Tarjeta de Crédito Alia</Subproceso>
    <Tipo_x0020_de_x0020_Documento xmlns="f9446abc-0394-4e99-9904-5e540572c5f2">Manual Comercial</Tipo_x0020_de_x0020_Documento>
    <C_x00f3_digo_x0020_Subproceso xmlns="f9446abc-0394-4e99-9904-5e540572c5f2">No Aplica</C_x00f3_digo_x0020_Subproceso>
    <Tipo_x0020_de_x0020_Macroproceso xmlns="f9446abc-0394-4e99-9904-5e540572c5f2">
      <Url xsi:nil="true"/>
      <Description xsi:nil="true"/>
    </Tipo_x0020_de_x0020_Macroproceso>
    <Proceso xmlns="f9446abc-0394-4e99-9904-5e540572c5f2">COMERCIALIZACION Y PROCESAMIENTO  TARJETA DE CREDITO ALIA</Proceso>
    <Visible xmlns="f9446abc-0394-4e99-9904-5e540572c5f2">Si</Visible>
    <Producto_x0020__x002f__x0020_Servicio xmlns="f9446abc-0394-4e99-9904-5e540572c5f2">Tarjeta de Crédito Alia</Producto_x0020__x002f__x0020_Servicio>
    <Tipo_x0020_Macroproceso xmlns="f9446abc-0394-4e99-9904-5e540572c5f2">PROCESOS PRODUCTIVOS</Tipo_x0020_Macroproceso>
    <Cargo_x0020_del_x0020_Responsable xmlns="f9446abc-0394-4e99-9904-5e540572c5f2">Vicepresidente de Negocios Tarjetas de Crédito</Cargo_x0020_del_x0020_Responsable>
    <Cambio_x0020_Realizado xmlns="f9446abc-0394-4e99-9904-5e540572c5f2">Actualización Check List, Listado de barrios y Matriz de Politica</Cambio_x0020_Realizado>
    <Vigente xmlns="f9446abc-0394-4e99-9904-5e540572c5f2">Si</Vigente>
    <Riesgo xmlns="f9446abc-0394-4e99-9904-5e540572c5f2">No Aplica</Riesgo>
    <Comit_x00e9__x0020_Aprobador xmlns="f9446abc-0394-4e99-9904-5e540572c5f2">CAIR</Comit_x00e9__x0020_Aprobado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C3771-470F-4E71-913A-CC1E88F36180}">
  <ds:schemaRefs>
    <ds:schemaRef ds:uri="http://schemas.microsoft.com/sharepoint/v3/contenttype/forms"/>
  </ds:schemaRefs>
</ds:datastoreItem>
</file>

<file path=customXml/itemProps2.xml><?xml version="1.0" encoding="utf-8"?>
<ds:datastoreItem xmlns:ds="http://schemas.openxmlformats.org/officeDocument/2006/customXml" ds:itemID="{434A703C-8609-42CE-8D21-A22598B58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446abc-0394-4e99-9904-5e540572c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EE2A-DB16-4918-86C5-F57398D700C6}">
  <ds:schemaRefs>
    <ds:schemaRef ds:uri="http://purl.org/dc/terms/"/>
    <ds:schemaRef ds:uri="f9446abc-0394-4e99-9904-5e540572c5f2"/>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04BE949-5DD4-4B57-B34C-233F36EB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148</Pages>
  <Words>14846</Words>
  <Characters>83508</Characters>
  <Application>Microsoft Office Word</Application>
  <DocSecurity>4</DocSecurity>
  <Lines>695</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 FLORES LUIS SEGUNDO</dc:creator>
  <cp:keywords/>
  <dc:description/>
  <cp:lastModifiedBy>ALBAN CERDA PABLO DAVID</cp:lastModifiedBy>
  <cp:revision>2</cp:revision>
  <dcterms:created xsi:type="dcterms:W3CDTF">2017-02-01T21:58:00Z</dcterms:created>
  <dcterms:modified xsi:type="dcterms:W3CDTF">2017-02-01T21:58:00Z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0x0101006CF5469D7A4C3243A1B3535C9095AE20</vt:lpwstr>
  </property>
  <property fmtid="{D5CDD505-2E9C-101B-9397-08002B2CF9AE}" pid="3" name="ContentType">
    <vt:lpwstr>Documento</vt:lpwstr>
  </property>
</Properties>
</file>