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pPr>
      <w:r>
        <w:t xml:space="preserve"/>
      </w:r>
    </w:p>
    <w:p>
      <w:pPr>
        <w:spacing w:before="0" w:after="80"/>
        <w:jc w:val="left"/>
      </w:pPr>
      <w:r>
        <w:rPr>
          <w:rFonts w:ascii="Arial" w:cs="Arial" w:eastAsia="Arial" w:hAnsi="Arial"/>
          <w:b/>
          <w:bCs/>
          <w:caps/>
          <w:color w:val="666666"/>
          <w:spacing w:val="80"/>
          <w:sz w:val="20"/>
          <w:szCs w:val="20"/>
        </w:rPr>
        <w:t xml:space="preserve">MEJORA CONTINUA</w:t>
      </w:r>
    </w:p>
    <w:p>
      <w:pPr>
        <w:spacing w:before="0" w:after="240"/>
        <w:jc w:val="left"/>
      </w:pPr>
      <w:r>
        <w:rPr>
          <w:rFonts w:ascii="Arial" w:cs="Arial" w:eastAsia="Arial" w:hAnsi="Arial"/>
          <w:b/>
          <w:bCs/>
          <w:color w:val="1A1A1A"/>
          <w:sz w:val="56"/>
          <w:szCs w:val="56"/>
        </w:rPr>
        <w:t xml:space="preserve">Manual del Tono</w:t>
      </w:r>
    </w:p>
    <w:p>
      <w:pPr>
        <w:pBdr>
          <w:top w:val="single" w:color="1A1A1A" w:sz="4"/>
        </w:pBdr>
        <w:spacing w:before="0" w:after="80"/>
        <w:jc w:val="left"/>
      </w:pPr>
      <w:r>
        <w:t xml:space="preserve"/>
      </w:r>
    </w:p>
    <w:p>
      <w:pPr>
        <w:spacing w:before="120" w:after="80"/>
        <w:jc w:val="left"/>
      </w:pPr>
      <w:r>
        <w:rPr>
          <w:rFonts w:ascii="Arial" w:cs="Arial" w:eastAsia="Arial" w:hAnsi="Arial"/>
          <w:i/>
          <w:iCs/>
          <w:color w:val="666666"/>
          <w:sz w:val="24"/>
          <w:szCs w:val="24"/>
        </w:rPr>
        <w:t xml:space="preserve">Cómo habla la marca. Por qué habla así. Cómo aplicarlo.</w:t>
      </w:r>
    </w:p>
    <w:p>
      <w:pPr>
        <w:spacing w:before="80" w:after="0"/>
        <w:jc w:val="left"/>
      </w:pPr>
      <w:r>
        <w:rPr>
          <w:rFonts w:ascii="Arial" w:cs="Arial" w:eastAsia="Arial" w:hAnsi="Arial"/>
          <w:color w:val="666666"/>
          <w:sz w:val="20"/>
          <w:szCs w:val="20"/>
        </w:rPr>
        <w:t xml:space="preserve">Versión 2.0 · Uso interno y estratégico</w:t>
      </w:r>
    </w:p>
    <w:p>
      <w:pPr>
        <w:spacing w:before="96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01. Para qué existe este manual</w:t>
      </w:r>
    </w:p>
    <w:p>
      <w:pPr>
        <w:spacing w:before="80" w:after="100"/>
      </w:pPr>
      <w:r>
        <w:rPr>
          <w:rFonts w:ascii="Arial" w:cs="Arial" w:eastAsia="Arial" w:hAnsi="Arial"/>
          <w:color w:val="2D2D2D"/>
          <w:sz w:val="22"/>
          <w:szCs w:val="22"/>
        </w:rPr>
        <w:t xml:space="preserve">El tono de Mejora Continua no es una preferencia estética. Es una decisión estratégica.</w:t>
      </w:r>
    </w:p>
    <w:p>
      <w:pPr>
        <w:spacing w:before="80" w:after="100"/>
      </w:pPr>
      <w:r>
        <w:rPr>
          <w:rFonts w:ascii="Arial" w:cs="Arial" w:eastAsia="Arial" w:hAnsi="Arial"/>
          <w:color w:val="2D2D2D"/>
          <w:sz w:val="22"/>
          <w:szCs w:val="22"/>
        </w:rPr>
        <w:t xml:space="preserve">Cada vez que la marca habla —en una publicación, en una primera reunión, en un mensaje de WhatsApp— está tomando una posición frente al interlocutor. Esa posición, si es consistente, construye autoridad. Si es inconsistente, genera ruido.</w:t>
      </w:r>
    </w:p>
    <w:p>
      <w:pPr>
        <w:spacing w:before="80" w:after="100"/>
      </w:pPr>
      <w:r>
        <w:rPr>
          <w:rFonts w:ascii="Arial" w:cs="Arial" w:eastAsia="Arial" w:hAnsi="Arial"/>
          <w:color w:val="2D2D2D"/>
          <w:sz w:val="22"/>
          <w:szCs w:val="22"/>
        </w:rPr>
        <w:t xml:space="preserve">Este manual documenta esa posición para que se pueda reproducir con precisión, independientemente de quién esté detrás del teclado o del micrófono.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60"/>
              <w:left w:type="dxa" w:w="240"/>
              <w:bottom w:type="dxa" w:w="160"/>
              <w:right w:type="dxa" w:w="240"/>
            </w:tcMar>
          </w:tcPr>
          <w:p>
            <w:r>
              <w:rPr>
                <w:rFonts w:ascii="Arial" w:cs="Arial" w:eastAsia="Arial" w:hAnsi="Arial"/>
                <w:i/>
                <w:iCs/>
                <w:color w:val="2D2D2D"/>
                <w:sz w:val="22"/>
                <w:szCs w:val="22"/>
              </w:rPr>
              <w:t xml:space="preserve">El tono es la marca antes de que el cliente haya leído el precio o visto los resultados. Es el primer filtro de calificación.</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02. Principios centrales del tono</w:t>
      </w:r>
    </w:p>
    <w:p>
      <w:pPr>
        <w:spacing w:before="80" w:after="100"/>
      </w:pPr>
      <w:r>
        <w:rPr>
          <w:rFonts w:ascii="Arial" w:cs="Arial" w:eastAsia="Arial" w:hAnsi="Arial"/>
          <w:color w:val="2D2D2D"/>
          <w:sz w:val="22"/>
          <w:szCs w:val="22"/>
        </w:rPr>
        <w:t xml:space="preserve">El tono de Mejora Continua opera sobre siete principios. No son atributos decorativos: cada uno tiene una función específica en la relación con el interlocutor.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Principio</w:t>
            </w:r>
          </w:p>
        </w:tc>
        <w:tc>
          <w:tcPr>
            <w:tcW w:type="dxa" w:w="69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Función concreta en la comunicación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Directo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Va al punto sin preámbulos. No da rodeos, no calienta el tema. El interlocutor sabe en las primeras palabras de qué se trata.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Honesto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No promete lo que no puede cumplir. No infla resultados. No usa lenguaje de marketing vacío. La confianza se construye con precisión, no con entusiasmo.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Emocional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Conecta con lo que la persona siente, no solo con lo que piensa. Nombra la situación antes de ofrecer la solución. Cuando el lector siente que lo entienden, el vínculo está hecho.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Confrontativo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Incomoda para ordenar. No agrede: señala. La confrontación no es personal —es diagnóstica. Muestra lo que el interlocutor no está viendo o no quiere ver.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Argentino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Lenguaje cotidiano, humano y localizado. Usa expresiones del contexto, referencias del sector, el registro del cliente. No es genérico ni aspiracional.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Profesional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Criterio, estructura y claridad. No es académico ni frío. Es el tono de alguien que sabe exactamente de qué está hablando y no necesita demostrarlo con palabras complicadas.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Simple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Frases cortas. Ideas claras. Sin adornos que distraigan. La simplicidad no es falta de profundidad: es respeto por el tiempo del interlocutor.</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03. Lo que el tono NO es</w:t>
      </w:r>
    </w:p>
    <w:p>
      <w:pPr>
        <w:spacing w:before="80" w:after="100"/>
      </w:pPr>
      <w:r>
        <w:rPr>
          <w:rFonts w:ascii="Arial" w:cs="Arial" w:eastAsia="Arial" w:hAnsi="Arial"/>
          <w:color w:val="2D2D2D"/>
          <w:sz w:val="22"/>
          <w:szCs w:val="22"/>
        </w:rPr>
        <w:t xml:space="preserve">Definir lo que no se hace es tan importante como definir lo que sí. Estas son las fronteras del tono:</w:t>
      </w:r>
    </w:p>
    <w:p>
      <w:pPr>
        <w:spacing w:before="60" w:after="0"/>
      </w:pPr>
      <w:r>
        <w:t xml:space="preserve"/>
      </w:r>
    </w:p>
    <w:p>
      <w:pPr>
        <w:pStyle w:val="ListParagraph"/>
        <w:numPr>
          <w:ilvl w:val="0"/>
          <w:numId w:val="2"/>
        </w:numPr>
        <w:spacing w:before="60" w:after="60"/>
      </w:pPr>
      <w:r>
        <w:rPr>
          <w:rFonts w:ascii="Arial" w:cs="Arial" w:eastAsia="Arial" w:hAnsi="Arial"/>
          <w:b/>
          <w:bCs/>
          <w:color w:val="2D2D2D"/>
          <w:sz w:val="22"/>
          <w:szCs w:val="22"/>
        </w:rPr>
        <w:t xml:space="preserve">No es agresivo.</w:t>
      </w:r>
      <w:r>
        <w:rPr>
          <w:rFonts w:ascii="Arial" w:cs="Arial" w:eastAsia="Arial" w:hAnsi="Arial"/>
          <w:color w:val="2D2D2D"/>
          <w:sz w:val="22"/>
          <w:szCs w:val="22"/>
        </w:rPr>
        <w:t xml:space="preserve"> Señala sin atacar. La incomodidad que genera es diagnóstica, no personal.</w:t>
      </w:r>
    </w:p>
    <w:p>
      <w:pPr>
        <w:pStyle w:val="ListParagraph"/>
        <w:numPr>
          <w:ilvl w:val="0"/>
          <w:numId w:val="2"/>
        </w:numPr>
        <w:spacing w:before="60" w:after="60"/>
      </w:pPr>
      <w:r>
        <w:rPr>
          <w:rFonts w:ascii="Arial" w:cs="Arial" w:eastAsia="Arial" w:hAnsi="Arial"/>
          <w:b/>
          <w:bCs/>
          <w:color w:val="2D2D2D"/>
          <w:sz w:val="22"/>
          <w:szCs w:val="22"/>
        </w:rPr>
        <w:t xml:space="preserve">No es motivacional vacío.</w:t>
      </w:r>
      <w:r>
        <w:rPr>
          <w:rFonts w:ascii="Arial" w:cs="Arial" w:eastAsia="Arial" w:hAnsi="Arial"/>
          <w:color w:val="2D2D2D"/>
          <w:sz w:val="22"/>
          <w:szCs w:val="22"/>
        </w:rPr>
        <w:t xml:space="preserve"> No usa frases de autoayuda ni elogios sin sustancia. No habla de 'potencial' ni de 'transformación' sin anclarlos en algo concreto.</w:t>
      </w:r>
    </w:p>
    <w:p>
      <w:pPr>
        <w:pStyle w:val="ListParagraph"/>
        <w:numPr>
          <w:ilvl w:val="0"/>
          <w:numId w:val="2"/>
        </w:numPr>
        <w:spacing w:before="60" w:after="60"/>
      </w:pPr>
      <w:r>
        <w:rPr>
          <w:rFonts w:ascii="Arial" w:cs="Arial" w:eastAsia="Arial" w:hAnsi="Arial"/>
          <w:b/>
          <w:bCs/>
          <w:color w:val="2D2D2D"/>
          <w:sz w:val="22"/>
          <w:szCs w:val="22"/>
        </w:rPr>
        <w:t xml:space="preserve">No es técnico innecesario.</w:t>
      </w:r>
      <w:r>
        <w:rPr>
          <w:rFonts w:ascii="Arial" w:cs="Arial" w:eastAsia="Arial" w:hAnsi="Arial"/>
          <w:color w:val="2D2D2D"/>
          <w:sz w:val="22"/>
          <w:szCs w:val="22"/>
        </w:rPr>
        <w:t xml:space="preserve"> No acumula jerga para parecer sofisticado. Si un término técnico es necesario, se usa. Si no, se traduce.</w:t>
      </w:r>
    </w:p>
    <w:p>
      <w:pPr>
        <w:pStyle w:val="ListParagraph"/>
        <w:numPr>
          <w:ilvl w:val="0"/>
          <w:numId w:val="2"/>
        </w:numPr>
        <w:spacing w:before="60" w:after="60"/>
      </w:pPr>
      <w:r>
        <w:rPr>
          <w:rFonts w:ascii="Arial" w:cs="Arial" w:eastAsia="Arial" w:hAnsi="Arial"/>
          <w:b/>
          <w:bCs/>
          <w:color w:val="2D2D2D"/>
          <w:sz w:val="22"/>
          <w:szCs w:val="22"/>
        </w:rPr>
        <w:t xml:space="preserve">No es académico.</w:t>
      </w:r>
      <w:r>
        <w:rPr>
          <w:rFonts w:ascii="Arial" w:cs="Arial" w:eastAsia="Arial" w:hAnsi="Arial"/>
          <w:color w:val="2D2D2D"/>
          <w:sz w:val="22"/>
          <w:szCs w:val="22"/>
        </w:rPr>
        <w:t xml:space="preserve"> No cita teorías ni construye argumentos con estructura de ensayo. Habla como habla alguien con criterio, no como quien defiende una tesis.</w:t>
      </w:r>
    </w:p>
    <w:p>
      <w:pPr>
        <w:pStyle w:val="ListParagraph"/>
        <w:numPr>
          <w:ilvl w:val="0"/>
          <w:numId w:val="2"/>
        </w:numPr>
        <w:spacing w:before="60" w:after="60"/>
      </w:pPr>
      <w:r>
        <w:rPr>
          <w:rFonts w:ascii="Arial" w:cs="Arial" w:eastAsia="Arial" w:hAnsi="Arial"/>
          <w:b/>
          <w:bCs/>
          <w:color w:val="2D2D2D"/>
          <w:sz w:val="22"/>
          <w:szCs w:val="22"/>
        </w:rPr>
        <w:t xml:space="preserve">No es frío ni distante.</w:t>
      </w:r>
      <w:r>
        <w:rPr>
          <w:rFonts w:ascii="Arial" w:cs="Arial" w:eastAsia="Arial" w:hAnsi="Arial"/>
          <w:color w:val="2D2D2D"/>
          <w:sz w:val="22"/>
          <w:szCs w:val="22"/>
        </w:rPr>
        <w:t xml:space="preserve"> La seriedad no implica frialdad. El tono tiene temperatura emocional: firme pero humano.</w:t>
      </w:r>
    </w:p>
    <w:p>
      <w:pPr>
        <w:pStyle w:val="ListParagraph"/>
        <w:numPr>
          <w:ilvl w:val="0"/>
          <w:numId w:val="2"/>
        </w:numPr>
        <w:spacing w:before="60" w:after="60"/>
      </w:pPr>
      <w:r>
        <w:rPr>
          <w:rFonts w:ascii="Arial" w:cs="Arial" w:eastAsia="Arial" w:hAnsi="Arial"/>
          <w:b/>
          <w:bCs/>
          <w:color w:val="2D2D2D"/>
          <w:sz w:val="22"/>
          <w:szCs w:val="22"/>
        </w:rPr>
        <w:t xml:space="preserve">No es exagerado.</w:t>
      </w:r>
      <w:r>
        <w:rPr>
          <w:rFonts w:ascii="Arial" w:cs="Arial" w:eastAsia="Arial" w:hAnsi="Arial"/>
          <w:color w:val="2D2D2D"/>
          <w:sz w:val="22"/>
          <w:szCs w:val="22"/>
        </w:rPr>
        <w:t xml:space="preserve"> No amplifica los problemas del cliente para generar urgencia artificial. La urgencia que genera es racional, basada en consecuencias reales.</w:t>
      </w:r>
    </w:p>
    <w:p>
      <w:pPr>
        <w:pStyle w:val="ListParagraph"/>
        <w:numPr>
          <w:ilvl w:val="0"/>
          <w:numId w:val="2"/>
        </w:numPr>
        <w:spacing w:before="60" w:after="60"/>
      </w:pPr>
      <w:r>
        <w:rPr>
          <w:rFonts w:ascii="Arial" w:cs="Arial" w:eastAsia="Arial" w:hAnsi="Arial"/>
          <w:b/>
          <w:bCs/>
          <w:color w:val="2D2D2D"/>
          <w:sz w:val="22"/>
          <w:szCs w:val="22"/>
        </w:rPr>
        <w:t xml:space="preserve">No vende.</w:t>
      </w:r>
      <w:r>
        <w:rPr>
          <w:rFonts w:ascii="Arial" w:cs="Arial" w:eastAsia="Arial" w:hAnsi="Arial"/>
          <w:color w:val="2D2D2D"/>
          <w:sz w:val="22"/>
          <w:szCs w:val="22"/>
        </w:rPr>
        <w:t xml:space="preserve"> Clarifica. El modelo de Mejora Continua es de atracción, no de presión. El tono nunca empuja —instala una forma de ver la realidad y quien la comparte ya está adentro.</w:t>
      </w:r>
    </w:p>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04. Estructuras base del tono</w:t>
      </w:r>
    </w:p>
    <w:p>
      <w:pPr>
        <w:spacing w:before="80" w:after="100"/>
      </w:pPr>
      <w:r>
        <w:rPr>
          <w:rFonts w:ascii="Arial" w:cs="Arial" w:eastAsia="Arial" w:hAnsi="Arial"/>
          <w:color w:val="2D2D2D"/>
          <w:sz w:val="22"/>
          <w:szCs w:val="22"/>
        </w:rPr>
        <w:t xml:space="preserve">El tono no es solo vocabulario. Es arquitectura de mensaje. Hay cuatro estructuras que se repiten en toda la comunicación de Mejora Continua: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ESTRUCTURA 1 · VERDAD + CLARIDAD</w:t>
            </w:r>
          </w:p>
          <w:p>
            <w:pPr>
              <w:spacing w:before="0" w:after="0"/>
            </w:pPr>
            <w:r>
              <w:rPr>
                <w:rFonts w:ascii="Arial" w:cs="Arial" w:eastAsia="Arial" w:hAnsi="Arial"/>
                <w:i/>
                <w:iCs/>
                <w:color w:val="2D2D2D"/>
                <w:sz w:val="22"/>
                <w:szCs w:val="22"/>
              </w:rPr>
              <w:t xml:space="preserve">"Tu problema no es el tiempo. Es que no tenés definido qué decisiones te corresponden a vos y cuáles delegaste sin haberlo pensado."</w:t>
            </w:r>
          </w:p>
        </w:tc>
      </w:tr>
    </w:tbl>
    <w:p>
      <w:pPr>
        <w:spacing w:before="80" w:after="0"/>
      </w:pPr>
      <w:r>
        <w:t xml:space="preserve"/>
      </w:r>
    </w:p>
    <w:p>
      <w:pPr>
        <w:spacing w:before="80" w:after="100"/>
      </w:pPr>
      <w:r>
        <w:rPr>
          <w:rFonts w:ascii="Arial" w:cs="Arial" w:eastAsia="Arial" w:hAnsi="Arial"/>
          <w:color w:val="2D2D2D"/>
          <w:sz w:val="22"/>
          <w:szCs w:val="22"/>
        </w:rPr>
        <w:t xml:space="preserve">Nombra el problema real, no el síntoma. El interlocutor siente que lo vieron, no que le vendieron algo.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ESTRUCTURA 2 · EXPOSICIÓN + DIRECCIÓN</w:t>
            </w:r>
          </w:p>
          <w:p>
            <w:pPr>
              <w:spacing w:before="0" w:after="0"/>
            </w:pPr>
            <w:r>
              <w:rPr>
                <w:rFonts w:ascii="Arial" w:cs="Arial" w:eastAsia="Arial" w:hAnsi="Arial"/>
                <w:i/>
                <w:iCs/>
                <w:color w:val="2D2D2D"/>
                <w:sz w:val="22"/>
                <w:szCs w:val="22"/>
              </w:rPr>
              <w:t xml:space="preserve">"Estás resolviendo operativamente lo que debería estar resuelto en la estructura. El primer paso no es trabajar más rápido, es definir quién decide qué."</w:t>
            </w:r>
          </w:p>
        </w:tc>
      </w:tr>
    </w:tbl>
    <w:p>
      <w:pPr>
        <w:spacing w:before="80" w:after="0"/>
      </w:pPr>
      <w:r>
        <w:t xml:space="preserve"/>
      </w:r>
    </w:p>
    <w:p>
      <w:pPr>
        <w:spacing w:before="80" w:after="100"/>
      </w:pPr>
      <w:r>
        <w:rPr>
          <w:rFonts w:ascii="Arial" w:cs="Arial" w:eastAsia="Arial" w:hAnsi="Arial"/>
          <w:color w:val="2D2D2D"/>
          <w:sz w:val="22"/>
          <w:szCs w:val="22"/>
        </w:rPr>
        <w:t xml:space="preserve">Describe lo que está pasando (sin juzgar) y apunta hacia dónde tiene que moverse. No da el cómo completo: da el primer paso.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ESTRUCTURA 3 · VALIDACIÓN + PASO</w:t>
            </w:r>
          </w:p>
          <w:p>
            <w:pPr>
              <w:spacing w:before="0" w:after="0"/>
            </w:pPr>
            <w:r>
              <w:rPr>
                <w:rFonts w:ascii="Arial" w:cs="Arial" w:eastAsia="Arial" w:hAnsi="Arial"/>
                <w:i/>
                <w:iCs/>
                <w:color w:val="2D2D2D"/>
                <w:sz w:val="22"/>
                <w:szCs w:val="22"/>
              </w:rPr>
              <w:t xml:space="preserve">"Lo que te pasa no es raro. El 80% de los directores en empresas de este tamaño llega al mismo punto. La diferencia no está en la persona: está en si tienen o no tienen un sistema de toma de decisiones."</w:t>
            </w:r>
          </w:p>
        </w:tc>
      </w:tr>
    </w:tbl>
    <w:p>
      <w:pPr>
        <w:spacing w:before="80" w:after="0"/>
      </w:pPr>
      <w:r>
        <w:t xml:space="preserve"/>
      </w:r>
    </w:p>
    <w:p>
      <w:pPr>
        <w:spacing w:before="80" w:after="100"/>
      </w:pPr>
      <w:r>
        <w:rPr>
          <w:rFonts w:ascii="Arial" w:cs="Arial" w:eastAsia="Arial" w:hAnsi="Arial"/>
          <w:color w:val="2D2D2D"/>
          <w:sz w:val="22"/>
          <w:szCs w:val="22"/>
        </w:rPr>
        <w:t xml:space="preserve">Valida la situación sin romantizarla. Quita la culpa individual y redirige hacia la causa real. Genera alivio y apertura al mismo tiempo.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ESTRUCTURA 4 · DIAGNÓSTICO + MAPA</w:t>
            </w:r>
          </w:p>
          <w:p>
            <w:pPr>
              <w:spacing w:before="0" w:after="0"/>
            </w:pPr>
            <w:r>
              <w:rPr>
                <w:rFonts w:ascii="Arial" w:cs="Arial" w:eastAsia="Arial" w:hAnsi="Arial"/>
                <w:i/>
                <w:iCs/>
                <w:color w:val="2D2D2D"/>
                <w:sz w:val="22"/>
                <w:szCs w:val="22"/>
              </w:rPr>
              <w:t xml:space="preserve">"Lo que veo es esto: crecieron rápido, los procesos no escalaron al mismo ritmo, y ahora el director está tapando baches en lugar de conducir. El camino no es contratar más gente: es redefinir roles y establecer prioridades."</w:t>
            </w:r>
          </w:p>
        </w:tc>
      </w:tr>
    </w:tbl>
    <w:p>
      <w:pPr>
        <w:spacing w:before="80" w:after="0"/>
      </w:pPr>
      <w:r>
        <w:t xml:space="preserve"/>
      </w:r>
    </w:p>
    <w:p>
      <w:pPr>
        <w:spacing w:before="80" w:after="100"/>
      </w:pPr>
      <w:r>
        <w:rPr>
          <w:rFonts w:ascii="Arial" w:cs="Arial" w:eastAsia="Arial" w:hAnsi="Arial"/>
          <w:color w:val="2D2D2D"/>
          <w:sz w:val="22"/>
          <w:szCs w:val="22"/>
        </w:rPr>
        <w:t xml:space="preserve">Describe la situación con precisión clínica. Ofrece un mapa, no una solución completa. La consulta se convierte en el paso natural siguiente.</w:t>
      </w:r>
    </w:p>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05. Ejemplos del tono en acción</w:t>
      </w:r>
    </w:p>
    <w:p>
      <w:pPr>
        <w:spacing w:before="80" w:after="100"/>
      </w:pPr>
      <w:r>
        <w:rPr>
          <w:rFonts w:ascii="Arial" w:cs="Arial" w:eastAsia="Arial" w:hAnsi="Arial"/>
          <w:color w:val="2D2D2D"/>
          <w:sz w:val="22"/>
          <w:szCs w:val="22"/>
        </w:rPr>
        <w:t xml:space="preserve">Los siguientes ejemplos muestran el tono funcionando en distintos formatos y contextos. Todos comparten la misma estructura: diagnóstico preciso, sin adornos, con temperatura emocional controlada.</w:t>
      </w:r>
    </w:p>
    <w:p>
      <w:pPr>
        <w:spacing w:before="80" w:after="0"/>
      </w:pPr>
      <w:r>
        <w:t xml:space="preserve"/>
      </w:r>
    </w:p>
    <w:p>
      <w:pPr>
        <w:pStyle w:val="Heading2"/>
        <w:spacing w:before="320" w:after="120"/>
      </w:pPr>
      <w:r>
        <w:rPr>
          <w:rFonts w:ascii="Arial" w:cs="Arial" w:eastAsia="Arial" w:hAnsi="Arial"/>
          <w:b/>
          <w:bCs/>
          <w:color w:val="2D2D2D"/>
          <w:sz w:val="24"/>
          <w:szCs w:val="24"/>
        </w:rPr>
        <w:t xml:space="preserve">5.1 Frases de posicionamiento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w:t>
            </w:r>
          </w:p>
          <w:p>
            <w:pPr>
              <w:spacing w:before="0" w:after="0"/>
            </w:pPr>
            <w:r>
              <w:rPr>
                <w:rFonts w:ascii="Arial" w:cs="Arial" w:eastAsia="Arial" w:hAnsi="Arial"/>
                <w:i/>
                <w:iCs/>
                <w:color w:val="2D2D2D"/>
                <w:sz w:val="22"/>
                <w:szCs w:val="22"/>
              </w:rPr>
              <w:t xml:space="preserve">"Tu problema no es el tiempo, es el foco."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w:t>
            </w:r>
          </w:p>
          <w:p>
            <w:pPr>
              <w:spacing w:before="0" w:after="0"/>
            </w:pPr>
            <w:r>
              <w:rPr>
                <w:rFonts w:ascii="Arial" w:cs="Arial" w:eastAsia="Arial" w:hAnsi="Arial"/>
                <w:i/>
                <w:iCs/>
                <w:color w:val="2D2D2D"/>
                <w:sz w:val="22"/>
                <w:szCs w:val="22"/>
              </w:rPr>
              <w:t xml:space="preserve">"No estás liderando mal. Estás liderando sola."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w:t>
            </w:r>
          </w:p>
          <w:p>
            <w:pPr>
              <w:spacing w:before="0" w:after="0"/>
            </w:pPr>
            <w:r>
              <w:rPr>
                <w:rFonts w:ascii="Arial" w:cs="Arial" w:eastAsia="Arial" w:hAnsi="Arial"/>
                <w:i/>
                <w:iCs/>
                <w:color w:val="2D2D2D"/>
                <w:sz w:val="22"/>
                <w:szCs w:val="22"/>
              </w:rPr>
              <w:t xml:space="preserve">"No te falta talento. Te falta claridad."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w:t>
            </w:r>
          </w:p>
          <w:p>
            <w:pPr>
              <w:spacing w:before="0" w:after="0"/>
            </w:pPr>
            <w:r>
              <w:rPr>
                <w:rFonts w:ascii="Arial" w:cs="Arial" w:eastAsia="Arial" w:hAnsi="Arial"/>
                <w:i/>
                <w:iCs/>
                <w:color w:val="2D2D2D"/>
                <w:sz w:val="22"/>
                <w:szCs w:val="22"/>
              </w:rPr>
              <w:t xml:space="preserve">"No necesitás cambiar todo. Necesitás ordenar lo que ya funciona."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w:t>
            </w:r>
          </w:p>
          <w:p>
            <w:pPr>
              <w:spacing w:before="0" w:after="0"/>
            </w:pPr>
            <w:r>
              <w:rPr>
                <w:rFonts w:ascii="Arial" w:cs="Arial" w:eastAsia="Arial" w:hAnsi="Arial"/>
                <w:i/>
                <w:iCs/>
                <w:color w:val="2D2D2D"/>
                <w:sz w:val="22"/>
                <w:szCs w:val="22"/>
              </w:rPr>
              <w:t xml:space="preserve">"El caos no es el problema. Es la consecuencia de no tener un sistema."</w:t>
            </w:r>
          </w:p>
        </w:tc>
      </w:tr>
    </w:tbl>
    <w:p>
      <w:pPr>
        <w:spacing w:before="120" w:after="0"/>
      </w:pPr>
      <w:r>
        <w:t xml:space="preserve"/>
      </w:r>
    </w:p>
    <w:p>
      <w:pPr>
        <w:pStyle w:val="Heading2"/>
        <w:spacing w:before="320" w:after="120"/>
      </w:pPr>
      <w:r>
        <w:rPr>
          <w:rFonts w:ascii="Arial" w:cs="Arial" w:eastAsia="Arial" w:hAnsi="Arial"/>
          <w:b/>
          <w:bCs/>
          <w:color w:val="2D2D2D"/>
          <w:sz w:val="24"/>
          <w:szCs w:val="24"/>
        </w:rPr>
        <w:t xml:space="preserve">5.2 Apertura de contenido (para redes o presentaciones)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DIAGNÓSTICO SITUACIONAL</w:t>
            </w:r>
          </w:p>
          <w:p>
            <w:pPr>
              <w:spacing w:before="0" w:after="0"/>
            </w:pPr>
            <w:r>
              <w:rPr>
                <w:rFonts w:ascii="Arial" w:cs="Arial" w:eastAsia="Arial" w:hAnsi="Arial"/>
                <w:i/>
                <w:iCs/>
                <w:color w:val="2D2D2D"/>
                <w:sz w:val="22"/>
                <w:szCs w:val="22"/>
              </w:rPr>
              <w:t xml:space="preserve">"La mayoría de las empresas de este tamaño llegan al mismo momento: crecieron, pero los procesos no crecieron con ellas. El director está resolviendo lo urgente. Nadie está conduciendo lo importante. Así se ve eso desde adentro."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COSTO DE NO MOVERSE</w:t>
            </w:r>
          </w:p>
          <w:p>
            <w:pPr>
              <w:spacing w:before="0" w:after="0"/>
            </w:pPr>
            <w:r>
              <w:rPr>
                <w:rFonts w:ascii="Arial" w:cs="Arial" w:eastAsia="Arial" w:hAnsi="Arial"/>
                <w:i/>
                <w:iCs/>
                <w:color w:val="2D2D2D"/>
                <w:sz w:val="22"/>
                <w:szCs w:val="22"/>
              </w:rPr>
              <w:t xml:space="preserve">"Cada mes que pasa sin definir quién decide qué, la empresa pierde tiempo, pierde plata y pierde personas. No como hipótesis. Como dato frío de lo que ya está pasando."</w:t>
            </w:r>
          </w:p>
        </w:tc>
      </w:tr>
    </w:tbl>
    <w:p>
      <w:pPr>
        <w:spacing w:before="120" w:after="0"/>
      </w:pPr>
      <w:r>
        <w:t xml:space="preserve"/>
      </w:r>
    </w:p>
    <w:p>
      <w:pPr>
        <w:pStyle w:val="Heading2"/>
        <w:spacing w:before="320" w:after="120"/>
      </w:pPr>
      <w:r>
        <w:rPr>
          <w:rFonts w:ascii="Arial" w:cs="Arial" w:eastAsia="Arial" w:hAnsi="Arial"/>
          <w:b/>
          <w:bCs/>
          <w:color w:val="2D2D2D"/>
          <w:sz w:val="24"/>
          <w:szCs w:val="24"/>
        </w:rPr>
        <w:t xml:space="preserve">5.3 Cierre de conversación / CTA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A1A1A" w:sz="16" w:space="0"/>
              <w:bottom w:val="single" w:color="CCCCCC" w:sz="4"/>
              <w:right w:val="single" w:color="CCCCCC" w:sz="4"/>
            </w:tcBorders>
            <w:shd w:fill="F5F5F5" w:val="clear"/>
            <w:tcMar>
              <w:top w:type="dxa" w:w="140"/>
              <w:left w:type="dxa" w:w="240"/>
              <w:bottom w:type="dxa" w:w="140"/>
              <w:right w:type="dxa" w:w="240"/>
            </w:tcMar>
          </w:tcPr>
          <w:p>
            <w:pPr>
              <w:spacing w:before="0" w:after="60"/>
            </w:pPr>
            <w:r>
              <w:rPr>
                <w:rFonts w:ascii="Arial" w:cs="Arial" w:eastAsia="Arial" w:hAnsi="Arial"/>
                <w:b/>
                <w:bCs/>
                <w:caps/>
                <w:color w:val="666666"/>
                <w:sz w:val="18"/>
                <w:szCs w:val="18"/>
              </w:rPr>
              <w:t xml:space="preserve">CIERRE SIN PRESIÓN</w:t>
            </w:r>
          </w:p>
          <w:p>
            <w:pPr>
              <w:spacing w:before="0" w:after="0"/>
            </w:pPr>
            <w:r>
              <w:rPr>
                <w:rFonts w:ascii="Arial" w:cs="Arial" w:eastAsia="Arial" w:hAnsi="Arial"/>
                <w:i/>
                <w:iCs/>
                <w:color w:val="2D2D2D"/>
                <w:sz w:val="22"/>
                <w:szCs w:val="22"/>
              </w:rPr>
              <w:t xml:space="preserve">"Si estás en ese punto, la primera conversación no tiene costo. Sirve para saber si tiene sentido trabajar juntos. Si no lo tiene, te digo con la misma claridad."</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06. Lo que hace único al tono</w:t>
      </w:r>
    </w:p>
    <w:p>
      <w:pPr>
        <w:spacing w:before="80" w:after="100"/>
      </w:pPr>
      <w:r>
        <w:rPr>
          <w:rFonts w:ascii="Arial" w:cs="Arial" w:eastAsia="Arial" w:hAnsi="Arial"/>
          <w:color w:val="2D2D2D"/>
          <w:sz w:val="22"/>
          <w:szCs w:val="22"/>
        </w:rPr>
        <w:t xml:space="preserve">El tono de Mejora Continua no encaja en ninguna categoría conocida de comunicación de servicios. Esa es su ventaja competitiva.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Categoría</w:t>
            </w:r>
          </w:p>
        </w:tc>
        <w:tc>
          <w:tcPr>
            <w:tcW w:type="dxa" w:w="312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Lo que hace</w:t>
            </w:r>
          </w:p>
        </w:tc>
        <w:tc>
          <w:tcPr>
            <w:tcW w:type="dxa" w:w="312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Lo que NO hace Mejora Continua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Coaching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Motiva, acompaña el proceso emocional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No motiva. Ordena.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Consultoría tradicional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Informa, entrega informes y recomendaciones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No informa. Interpreta.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Psicología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Contiene, trabaja el mundo interno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No contiene. Confronta.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Marketing de contenidos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Vende, genera leads, empuja hacia la compra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No vende. Clarifica y atrae.</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07. Adaptación por contexto</w:t>
      </w:r>
    </w:p>
    <w:p>
      <w:pPr>
        <w:spacing w:before="80" w:after="100"/>
      </w:pPr>
      <w:r>
        <w:rPr>
          <w:rFonts w:ascii="Arial" w:cs="Arial" w:eastAsia="Arial" w:hAnsi="Arial"/>
          <w:color w:val="2D2D2D"/>
          <w:sz w:val="22"/>
          <w:szCs w:val="22"/>
        </w:rPr>
        <w:t xml:space="preserve">El tono no cambia en esencia —siempre es directo, honesto, confrontativo— pero sí ajusta su registro según el canal y la situación.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Contexto</w:t>
            </w:r>
          </w:p>
        </w:tc>
        <w:tc>
          <w:tcPr>
            <w:tcW w:type="dxa" w:w="358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Ajuste del tono</w:t>
            </w:r>
          </w:p>
        </w:tc>
        <w:tc>
          <w:tcPr>
            <w:tcW w:type="dxa" w:w="358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Ejemplo</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Redes sociales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Más directo y confrontativo. Frases cortas. Sin contexto previo.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"No tenés un problema de gestión. Tenés un problema de prioridades."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Sesión / reunión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Más profundo y emocional. Da espacio para que el otro procese.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"Mirá, lo que me estás describiendo es un síntoma. El problema está un nivel más arriba."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Equipos internos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Más estructural y ordenado. Menos dramático, más operativo.</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"El foco esta semana es uno solo: definir quién responde por cada área."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Charlas / presentaciones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Más narrativo y conceptual. Construye el argumento antes de confrontar.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i/>
                <w:iCs/>
                <w:color w:val="2D2D2D"/>
                <w:sz w:val="22"/>
                <w:szCs w:val="22"/>
              </w:rPr>
              <w:t xml:space="preserve">"Les voy a mostrar el patrón que veo repetirse en empresas de este tamaño. Lo que venga después va a tener más sentido."</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08. Dimensiones del sistema comunicacional</w:t>
      </w:r>
    </w:p>
    <w:p>
      <w:pPr>
        <w:spacing w:before="80" w:after="100"/>
      </w:pPr>
      <w:r>
        <w:rPr>
          <w:rFonts w:ascii="Arial" w:cs="Arial" w:eastAsia="Arial" w:hAnsi="Arial"/>
          <w:color w:val="2D2D2D"/>
          <w:sz w:val="22"/>
          <w:szCs w:val="22"/>
        </w:rPr>
        <w:t xml:space="preserve">El tono de Mejora Continua opera en seis dimensiones simultáneas. Comprenderlas permite reproducirlo con precisión en cualquier formato.</w:t>
      </w:r>
    </w:p>
    <w:p>
      <w:pPr>
        <w:spacing w:before="80" w:after="0"/>
      </w:pPr>
      <w:r>
        <w:t xml:space="preserve"/>
      </w:r>
    </w:p>
    <w:p>
      <w:pPr>
        <w:pStyle w:val="Heading2"/>
        <w:spacing w:before="320" w:after="120"/>
      </w:pPr>
      <w:r>
        <w:rPr>
          <w:rFonts w:ascii="Arial" w:cs="Arial" w:eastAsia="Arial" w:hAnsi="Arial"/>
          <w:b/>
          <w:bCs/>
          <w:color w:val="2D2D2D"/>
          <w:sz w:val="24"/>
          <w:szCs w:val="24"/>
        </w:rPr>
        <w:t xml:space="preserve">8.1 Dimensión lingüística — qué se dice y cómo</w:t>
      </w:r>
    </w:p>
    <w:p>
      <w:pPr>
        <w:pStyle w:val="ListParagraph"/>
        <w:numPr>
          <w:ilvl w:val="0"/>
          <w:numId w:val="2"/>
        </w:numPr>
        <w:spacing w:before="60" w:after="60"/>
      </w:pPr>
      <w:r>
        <w:rPr>
          <w:rFonts w:ascii="Arial" w:cs="Arial" w:eastAsia="Arial" w:hAnsi="Arial"/>
          <w:color w:val="2D2D2D"/>
          <w:sz w:val="22"/>
          <w:szCs w:val="22"/>
        </w:rPr>
        <w:t xml:space="preserve">Vocabulario situado: técnico cuando es necesario, coloquial cuando conecta mejor.</w:t>
      </w:r>
    </w:p>
    <w:p>
      <w:pPr>
        <w:pStyle w:val="ListParagraph"/>
        <w:numPr>
          <w:ilvl w:val="0"/>
          <w:numId w:val="2"/>
        </w:numPr>
        <w:spacing w:before="60" w:after="60"/>
      </w:pPr>
      <w:r>
        <w:rPr>
          <w:rFonts w:ascii="Arial" w:cs="Arial" w:eastAsia="Arial" w:hAnsi="Arial"/>
          <w:color w:val="2D2D2D"/>
          <w:sz w:val="22"/>
          <w:szCs w:val="22"/>
        </w:rPr>
        <w:t xml:space="preserve">Frases cortas, sin adornos. Ritmo de golpes breves con pausas claras.</w:t>
      </w:r>
    </w:p>
    <w:p>
      <w:pPr>
        <w:pStyle w:val="ListParagraph"/>
        <w:numPr>
          <w:ilvl w:val="0"/>
          <w:numId w:val="2"/>
        </w:numPr>
        <w:spacing w:before="60" w:after="60"/>
      </w:pPr>
      <w:r>
        <w:rPr>
          <w:rFonts w:ascii="Arial" w:cs="Arial" w:eastAsia="Arial" w:hAnsi="Arial"/>
          <w:color w:val="2D2D2D"/>
          <w:sz w:val="22"/>
          <w:szCs w:val="22"/>
        </w:rPr>
        <w:t xml:space="preserve">Marcadores discursivos propios: "mirá", "acá el punto", "lo que pasa es esto", "en concreto".</w:t>
      </w:r>
    </w:p>
    <w:p>
      <w:pPr>
        <w:pStyle w:val="ListParagraph"/>
        <w:numPr>
          <w:ilvl w:val="0"/>
          <w:numId w:val="2"/>
        </w:numPr>
        <w:spacing w:before="60" w:after="60"/>
      </w:pPr>
      <w:r>
        <w:rPr>
          <w:rFonts w:ascii="Arial" w:cs="Arial" w:eastAsia="Arial" w:hAnsi="Arial"/>
          <w:color w:val="2D2D2D"/>
          <w:sz w:val="22"/>
          <w:szCs w:val="22"/>
        </w:rPr>
        <w:t xml:space="preserve">Hipérboles solo cuando ordenan, nunca para exagerar.</w:t>
      </w:r>
    </w:p>
    <w:p>
      <w:pPr>
        <w:spacing w:before="80" w:after="0"/>
      </w:pPr>
      <w:r>
        <w:t xml:space="preserve"/>
      </w:r>
    </w:p>
    <w:p>
      <w:pPr>
        <w:pStyle w:val="Heading2"/>
        <w:spacing w:before="320" w:after="120"/>
      </w:pPr>
      <w:r>
        <w:rPr>
          <w:rFonts w:ascii="Arial" w:cs="Arial" w:eastAsia="Arial" w:hAnsi="Arial"/>
          <w:b/>
          <w:bCs/>
          <w:color w:val="2D2D2D"/>
          <w:sz w:val="24"/>
          <w:szCs w:val="24"/>
        </w:rPr>
        <w:t xml:space="preserve">8.2 Dimensión emocional — qué transmite</w:t>
      </w:r>
    </w:p>
    <w:p>
      <w:pPr>
        <w:pStyle w:val="ListParagraph"/>
        <w:numPr>
          <w:ilvl w:val="0"/>
          <w:numId w:val="2"/>
        </w:numPr>
        <w:spacing w:before="60" w:after="60"/>
      </w:pPr>
      <w:r>
        <w:rPr>
          <w:rFonts w:ascii="Arial" w:cs="Arial" w:eastAsia="Arial" w:hAnsi="Arial"/>
          <w:color w:val="2D2D2D"/>
          <w:sz w:val="22"/>
          <w:szCs w:val="22"/>
        </w:rPr>
        <w:t xml:space="preserve">Emociones dominantes: claridad, firmeza, calma.</w:t>
      </w:r>
    </w:p>
    <w:p>
      <w:pPr>
        <w:pStyle w:val="ListParagraph"/>
        <w:numPr>
          <w:ilvl w:val="0"/>
          <w:numId w:val="2"/>
        </w:numPr>
        <w:spacing w:before="60" w:after="60"/>
      </w:pPr>
      <w:r>
        <w:rPr>
          <w:rFonts w:ascii="Arial" w:cs="Arial" w:eastAsia="Arial" w:hAnsi="Arial"/>
          <w:color w:val="2D2D2D"/>
          <w:sz w:val="22"/>
          <w:szCs w:val="22"/>
        </w:rPr>
        <w:t xml:space="preserve">Intensidad media-alta. No es neutro, pero no escala innecesariamente.</w:t>
      </w:r>
    </w:p>
    <w:p>
      <w:pPr>
        <w:pStyle w:val="ListParagraph"/>
        <w:numPr>
          <w:ilvl w:val="0"/>
          <w:numId w:val="2"/>
        </w:numPr>
        <w:spacing w:before="60" w:after="60"/>
      </w:pPr>
      <w:r>
        <w:rPr>
          <w:rFonts w:ascii="Arial" w:cs="Arial" w:eastAsia="Arial" w:hAnsi="Arial"/>
          <w:color w:val="2D2D2D"/>
          <w:sz w:val="22"/>
          <w:szCs w:val="22"/>
        </w:rPr>
        <w:t xml:space="preserve">La emoción está orientada hacia el cliente, no hacia un adversario.</w:t>
      </w:r>
    </w:p>
    <w:p>
      <w:pPr>
        <w:pStyle w:val="ListParagraph"/>
        <w:numPr>
          <w:ilvl w:val="0"/>
          <w:numId w:val="2"/>
        </w:numPr>
        <w:spacing w:before="60" w:after="60"/>
      </w:pPr>
      <w:r>
        <w:rPr>
          <w:rFonts w:ascii="Arial" w:cs="Arial" w:eastAsia="Arial" w:hAnsi="Arial"/>
          <w:color w:val="2D2D2D"/>
          <w:sz w:val="22"/>
          <w:szCs w:val="22"/>
        </w:rPr>
        <w:t xml:space="preserve">Tono estable. Sin picos de entusiasmo ni caídas en el dramatismo.</w:t>
      </w:r>
    </w:p>
    <w:p>
      <w:pPr>
        <w:spacing w:before="80" w:after="0"/>
      </w:pPr>
      <w:r>
        <w:t xml:space="preserve"/>
      </w:r>
    </w:p>
    <w:p>
      <w:pPr>
        <w:pStyle w:val="Heading2"/>
        <w:spacing w:before="320" w:after="120"/>
      </w:pPr>
      <w:r>
        <w:rPr>
          <w:rFonts w:ascii="Arial" w:cs="Arial" w:eastAsia="Arial" w:hAnsi="Arial"/>
          <w:b/>
          <w:bCs/>
          <w:color w:val="2D2D2D"/>
          <w:sz w:val="24"/>
          <w:szCs w:val="24"/>
        </w:rPr>
        <w:t xml:space="preserve">8.3 Dimensión ideológica — cómo estructura su visión del mundo</w:t>
      </w:r>
    </w:p>
    <w:p>
      <w:pPr>
        <w:pStyle w:val="ListParagraph"/>
        <w:numPr>
          <w:ilvl w:val="0"/>
          <w:numId w:val="2"/>
        </w:numPr>
        <w:spacing w:before="60" w:after="60"/>
      </w:pPr>
      <w:r>
        <w:rPr>
          <w:rFonts w:ascii="Arial" w:cs="Arial" w:eastAsia="Arial" w:hAnsi="Arial"/>
          <w:color w:val="2D2D2D"/>
          <w:sz w:val="22"/>
          <w:szCs w:val="22"/>
        </w:rPr>
        <w:t xml:space="preserve">Dicotomía central: claridad vs. ruido · orden vs. caos · criterio vs. improvisación.</w:t>
      </w:r>
    </w:p>
    <w:p>
      <w:pPr>
        <w:pStyle w:val="ListParagraph"/>
        <w:numPr>
          <w:ilvl w:val="0"/>
          <w:numId w:val="2"/>
        </w:numPr>
        <w:spacing w:before="60" w:after="60"/>
      </w:pPr>
      <w:r>
        <w:rPr>
          <w:rFonts w:ascii="Arial" w:cs="Arial" w:eastAsia="Arial" w:hAnsi="Arial"/>
          <w:color w:val="2D2D2D"/>
          <w:sz w:val="22"/>
          <w:szCs w:val="22"/>
        </w:rPr>
        <w:t xml:space="preserve">El adversario no es una persona: es el desorden, la saturación, la falta de foco.</w:t>
      </w:r>
    </w:p>
    <w:p>
      <w:pPr>
        <w:pStyle w:val="ListParagraph"/>
        <w:numPr>
          <w:ilvl w:val="0"/>
          <w:numId w:val="2"/>
        </w:numPr>
        <w:spacing w:before="60" w:after="60"/>
      </w:pPr>
      <w:r>
        <w:rPr>
          <w:rFonts w:ascii="Arial" w:cs="Arial" w:eastAsia="Arial" w:hAnsi="Arial"/>
          <w:color w:val="2D2D2D"/>
          <w:sz w:val="22"/>
          <w:szCs w:val="22"/>
        </w:rPr>
        <w:t xml:space="preserve">Narrativa central: la transformación no viene del esfuerzo, viene de la claridad.</w:t>
      </w:r>
    </w:p>
    <w:p>
      <w:pPr>
        <w:pStyle w:val="ListParagraph"/>
        <w:numPr>
          <w:ilvl w:val="0"/>
          <w:numId w:val="2"/>
        </w:numPr>
        <w:spacing w:before="60" w:after="60"/>
      </w:pPr>
      <w:r>
        <w:rPr>
          <w:rFonts w:ascii="Arial" w:cs="Arial" w:eastAsia="Arial" w:hAnsi="Arial"/>
          <w:color w:val="2D2D2D"/>
          <w:sz w:val="22"/>
          <w:szCs w:val="22"/>
        </w:rPr>
        <w:t xml:space="preserve">Identidad del hablante: guía, intérprete, espejo. No salvador.</w:t>
      </w:r>
    </w:p>
    <w:p>
      <w:pPr>
        <w:spacing w:before="80" w:after="0"/>
      </w:pPr>
      <w:r>
        <w:t xml:space="preserve"/>
      </w:r>
    </w:p>
    <w:p>
      <w:pPr>
        <w:pStyle w:val="Heading2"/>
        <w:spacing w:before="320" w:after="120"/>
      </w:pPr>
      <w:r>
        <w:rPr>
          <w:rFonts w:ascii="Arial" w:cs="Arial" w:eastAsia="Arial" w:hAnsi="Arial"/>
          <w:b/>
          <w:bCs/>
          <w:color w:val="2D2D2D"/>
          <w:sz w:val="24"/>
          <w:szCs w:val="24"/>
        </w:rPr>
        <w:t xml:space="preserve">8.4 Dimensión estratégica — para qué comunica así</w:t>
      </w:r>
    </w:p>
    <w:p>
      <w:pPr>
        <w:pStyle w:val="ListParagraph"/>
        <w:numPr>
          <w:ilvl w:val="0"/>
          <w:numId w:val="2"/>
        </w:numPr>
        <w:spacing w:before="60" w:after="60"/>
      </w:pPr>
      <w:r>
        <w:rPr>
          <w:rFonts w:ascii="Arial" w:cs="Arial" w:eastAsia="Arial" w:hAnsi="Arial"/>
          <w:color w:val="2D2D2D"/>
          <w:sz w:val="22"/>
          <w:szCs w:val="22"/>
        </w:rPr>
        <w:t xml:space="preserve">Captar atención: frases contundentes que interrumpen el ruido.</w:t>
      </w:r>
    </w:p>
    <w:p>
      <w:pPr>
        <w:pStyle w:val="ListParagraph"/>
        <w:numPr>
          <w:ilvl w:val="0"/>
          <w:numId w:val="2"/>
        </w:numPr>
        <w:spacing w:before="60" w:after="60"/>
      </w:pPr>
      <w:r>
        <w:rPr>
          <w:rFonts w:ascii="Arial" w:cs="Arial" w:eastAsia="Arial" w:hAnsi="Arial"/>
          <w:color w:val="2D2D2D"/>
          <w:sz w:val="22"/>
          <w:szCs w:val="22"/>
        </w:rPr>
        <w:t xml:space="preserve">Generar identificación: nombrar lo que el lector siente pero no sabe decir.</w:t>
      </w:r>
    </w:p>
    <w:p>
      <w:pPr>
        <w:pStyle w:val="ListParagraph"/>
        <w:numPr>
          <w:ilvl w:val="0"/>
          <w:numId w:val="2"/>
        </w:numPr>
        <w:spacing w:before="60" w:after="60"/>
      </w:pPr>
      <w:r>
        <w:rPr>
          <w:rFonts w:ascii="Arial" w:cs="Arial" w:eastAsia="Arial" w:hAnsi="Arial"/>
          <w:color w:val="2D2D2D"/>
          <w:sz w:val="22"/>
          <w:szCs w:val="22"/>
        </w:rPr>
        <w:t xml:space="preserve">Construir autoridad: criterio + diagnóstico, sin necesidad de credenciales.</w:t>
      </w:r>
    </w:p>
    <w:p>
      <w:pPr>
        <w:pStyle w:val="ListParagraph"/>
        <w:numPr>
          <w:ilvl w:val="0"/>
          <w:numId w:val="2"/>
        </w:numPr>
        <w:spacing w:before="60" w:after="60"/>
      </w:pPr>
      <w:r>
        <w:rPr>
          <w:rFonts w:ascii="Arial" w:cs="Arial" w:eastAsia="Arial" w:hAnsi="Arial"/>
          <w:color w:val="2D2D2D"/>
          <w:sz w:val="22"/>
          <w:szCs w:val="22"/>
        </w:rPr>
        <w:t xml:space="preserve">Activar decisiones: claridad emocional que mueve sin presión.</w:t>
      </w:r>
    </w:p>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09. El tono como herramienta de calificación</w:t>
      </w:r>
    </w:p>
    <w:p>
      <w:pPr>
        <w:spacing w:before="80" w:after="100"/>
      </w:pPr>
      <w:r>
        <w:rPr>
          <w:rFonts w:ascii="Arial" w:cs="Arial" w:eastAsia="Arial" w:hAnsi="Arial"/>
          <w:color w:val="2D2D2D"/>
          <w:sz w:val="22"/>
          <w:szCs w:val="22"/>
        </w:rPr>
        <w:t xml:space="preserve">Uno de los efectos más importantes del tono de Mejora Continua no está en lo que dice, sino en a quién le habla.</w:t>
      </w:r>
    </w:p>
    <w:p>
      <w:pPr>
        <w:spacing w:before="80" w:after="0"/>
      </w:pPr>
      <w:r>
        <w:t xml:space="preserve"/>
      </w:r>
    </w:p>
    <w:p>
      <w:pPr>
        <w:spacing w:before="80" w:after="100"/>
      </w:pPr>
      <w:r>
        <w:rPr>
          <w:rFonts w:ascii="Arial" w:cs="Arial" w:eastAsia="Arial" w:hAnsi="Arial"/>
          <w:color w:val="2D2D2D"/>
          <w:sz w:val="22"/>
          <w:szCs w:val="22"/>
        </w:rPr>
        <w:t xml:space="preserve">Un tono directo, confrontativo y sin adornos no le atrae a todo el mundo. Y eso es exactamente el objetivo. El tono funciona como filtro antes de cualquier conversación comercial:</w:t>
      </w:r>
    </w:p>
    <w:p>
      <w:pPr>
        <w:spacing w:before="60" w:after="0"/>
      </w:pPr>
      <w:r>
        <w:t xml:space="preserve"/>
      </w:r>
    </w:p>
    <w:p>
      <w:pPr>
        <w:pStyle w:val="ListParagraph"/>
        <w:numPr>
          <w:ilvl w:val="0"/>
          <w:numId w:val="2"/>
        </w:numPr>
        <w:spacing w:before="60" w:after="60"/>
      </w:pPr>
      <w:r>
        <w:rPr>
          <w:rFonts w:ascii="Arial" w:cs="Arial" w:eastAsia="Arial" w:hAnsi="Arial"/>
          <w:color w:val="2D2D2D"/>
          <w:sz w:val="22"/>
          <w:szCs w:val="22"/>
        </w:rPr>
        <w:t xml:space="preserve">Quien valora la comodidad sobre la claridad no va a llegar.</w:t>
      </w:r>
    </w:p>
    <w:p>
      <w:pPr>
        <w:pStyle w:val="ListParagraph"/>
        <w:numPr>
          <w:ilvl w:val="0"/>
          <w:numId w:val="2"/>
        </w:numPr>
        <w:spacing w:before="60" w:after="60"/>
      </w:pPr>
      <w:r>
        <w:rPr>
          <w:rFonts w:ascii="Arial" w:cs="Arial" w:eastAsia="Arial" w:hAnsi="Arial"/>
          <w:color w:val="2D2D2D"/>
          <w:sz w:val="22"/>
          <w:szCs w:val="22"/>
        </w:rPr>
        <w:t xml:space="preserve">Quien busca motivación va a sentir que falta algo.</w:t>
      </w:r>
    </w:p>
    <w:p>
      <w:pPr>
        <w:pStyle w:val="ListParagraph"/>
        <w:numPr>
          <w:ilvl w:val="0"/>
          <w:numId w:val="2"/>
        </w:numPr>
        <w:spacing w:before="60" w:after="60"/>
      </w:pPr>
      <w:r>
        <w:rPr>
          <w:rFonts w:ascii="Arial" w:cs="Arial" w:eastAsia="Arial" w:hAnsi="Arial"/>
          <w:color w:val="2D2D2D"/>
          <w:sz w:val="22"/>
          <w:szCs w:val="22"/>
        </w:rPr>
        <w:t xml:space="preserve">Quien necesita que le confirmen lo que ya cree va a resistir el diagnóstico.</w:t>
      </w:r>
    </w:p>
    <w:p>
      <w:pPr>
        <w:spacing w:before="60" w:after="0"/>
      </w:pPr>
      <w:r>
        <w:t xml:space="preserve"/>
      </w:r>
    </w:p>
    <w:p>
      <w:pPr>
        <w:spacing w:before="80" w:after="100"/>
      </w:pPr>
      <w:r>
        <w:rPr>
          <w:rFonts w:ascii="Arial" w:cs="Arial" w:eastAsia="Arial" w:hAnsi="Arial"/>
          <w:color w:val="2D2D2D"/>
          <w:sz w:val="22"/>
          <w:szCs w:val="22"/>
        </w:rPr>
        <w:t xml:space="preserve">Y eso es bueno. El cliente que llega después de haber leído o escuchado el tono de Mejora Continua ya pasó por el primer filtro. Ya sabe que acá no hay condescendencia ni promesas infladas. La primera conversación empieza calificada.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60"/>
              <w:left w:type="dxa" w:w="240"/>
              <w:bottom w:type="dxa" w:w="160"/>
              <w:right w:type="dxa" w:w="240"/>
            </w:tcMar>
          </w:tcPr>
          <w:p>
            <w:r>
              <w:rPr>
                <w:rFonts w:ascii="Arial" w:cs="Arial" w:eastAsia="Arial" w:hAnsi="Arial"/>
                <w:i/>
                <w:iCs/>
                <w:color w:val="2D2D2D"/>
                <w:sz w:val="22"/>
                <w:szCs w:val="22"/>
              </w:rPr>
              <w:t xml:space="preserve">El tono no solo comunica quién es Mejora Continua. Comunica quién debería trabajar con Mejora Continua. Esa doble función — expresiva y selectiva — es lo que convierte al tono en una herramienta de posicionamiento real.</w:t>
            </w:r>
          </w:p>
        </w:tc>
      </w:tr>
    </w:tbl>
    <w:p>
      <w:pPr>
        <w:spacing w:before="80" w:after="0"/>
      </w:pPr>
      <w:r>
        <w:t xml:space="preserve"/>
      </w:r>
    </w:p>
    <w:p>
      <w:pPr>
        <w:pStyle w:val="Heading1"/>
        <w:pBdr>
          <w:bottom w:val="single" w:color="1A1A1A" w:sz="4" w:space="6"/>
        </w:pBdr>
        <w:spacing w:before="480" w:after="160"/>
      </w:pPr>
      <w:r>
        <w:rPr>
          <w:rFonts w:ascii="Arial" w:cs="Arial" w:eastAsia="Arial" w:hAnsi="Arial"/>
          <w:b/>
          <w:bCs/>
          <w:color w:val="1A1A1A"/>
          <w:sz w:val="32"/>
          <w:szCs w:val="32"/>
        </w:rPr>
        <w:t xml:space="preserve">10. Síntesis del sistema</w:t>
      </w:r>
    </w:p>
    <w:p>
      <w:pPr>
        <w:spacing w:before="80" w:after="100"/>
      </w:pPr>
      <w:r>
        <w:rPr>
          <w:rFonts w:ascii="Arial" w:cs="Arial" w:eastAsia="Arial" w:hAnsi="Arial"/>
          <w:color w:val="2D2D2D"/>
          <w:sz w:val="22"/>
          <w:szCs w:val="22"/>
        </w:rPr>
        <w:t xml:space="preserve">El tono de Mejora Continua es, en una frase:</w:t>
      </w:r>
    </w:p>
    <w:p>
      <w:pPr>
        <w:spacing w:before="80" w:after="0"/>
      </w:pPr>
      <w:r>
        <w:t xml:space="preserve"/>
      </w:r>
    </w:p>
    <w:p>
      <w:pPr>
        <w:spacing w:before="160" w:after="160"/>
        <w:jc w:val="center"/>
      </w:pPr>
      <w:r>
        <w:rPr>
          <w:rFonts w:ascii="Arial" w:cs="Arial" w:eastAsia="Arial" w:hAnsi="Arial"/>
          <w:b/>
          <w:bCs/>
          <w:i/>
          <w:iCs/>
          <w:color w:val="1A1A1A"/>
          <w:sz w:val="32"/>
          <w:szCs w:val="32"/>
        </w:rPr>
        <w:t xml:space="preserve">Verdad + criterio + temperatura emocional.</w:t>
      </w:r>
    </w:p>
    <w:p>
      <w:pPr>
        <w:spacing w:before="40" w:after="0"/>
      </w:pPr>
      <w:r>
        <w:t xml:space="preserve"/>
      </w:r>
    </w:p>
    <w:p>
      <w:pPr>
        <w:spacing w:before="80" w:after="100"/>
      </w:pPr>
      <w:r>
        <w:rPr>
          <w:rFonts w:ascii="Arial" w:cs="Arial" w:eastAsia="Arial" w:hAnsi="Arial"/>
          <w:color w:val="2D2D2D"/>
          <w:sz w:val="22"/>
          <w:szCs w:val="22"/>
        </w:rPr>
        <w:t xml:space="preserve">Nunca los tres por separado. Siempre los tres juntos.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Elemento</w:t>
            </w:r>
          </w:p>
        </w:tc>
        <w:tc>
          <w:tcPr>
            <w:tcW w:type="dxa" w:w="69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En una frase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Lenguaje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Claro, directo, emocional. Sin adornos.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Emoción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Intensidad media-alta orientada a ordenar, no a conmover.</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Ideología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La claridad como valor central. El caos como adversario.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Estrategia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Activar decisiones. Calificar antes del primer contacto.</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Contexto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Adaptable en registro, invariable en identidad.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1A"/>
                <w:sz w:val="22"/>
                <w:szCs w:val="22"/>
              </w:rPr>
              <w:t xml:space="preserve">Unicidad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2D2D"/>
                <w:sz w:val="22"/>
                <w:szCs w:val="22"/>
              </w:rPr>
              <w:t xml:space="preserve">La mezcla de verdad + criterio + emoción no tiene equivalente en el mercado.</w:t>
            </w:r>
          </w:p>
        </w:tc>
      </w:tr>
    </w:tbl>
    <w:p>
      <w:pPr>
        <w:spacing w:before="120" w:after="0"/>
      </w:pPr>
      <w:r>
        <w:t xml:space="preserve"/>
      </w:r>
    </w:p>
    <w:p>
      <w:pPr>
        <w:pBdr>
          <w:top w:val="single" w:color="1A1A1A" w:sz="4"/>
        </w:pBdr>
        <w:spacing w:before="240" w:after="80"/>
      </w:pPr>
      <w:r>
        <w:t xml:space="preserve"/>
      </w:r>
    </w:p>
    <w:p>
      <w:pPr>
        <w:spacing w:before="80" w:after="60"/>
      </w:pPr>
      <w:r>
        <w:rPr>
          <w:rFonts w:ascii="Arial" w:cs="Arial" w:eastAsia="Arial" w:hAnsi="Arial"/>
          <w:color w:val="666666"/>
          <w:sz w:val="18"/>
          <w:szCs w:val="18"/>
        </w:rPr>
        <w:t xml:space="preserve">Mejora Continua · Manual del Tono v2.0 · Uso interno y estratégico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2026-03-23T16:36:15.693Z</dcterms:created>
  <dcterms:modified xsi:type="dcterms:W3CDTF">2026-03-23T16:36:15.694Z</dcterms:modified>
</cp:coreProperties>
</file>

<file path=docProps/custom.xml><?xml version="1.0" encoding="utf-8"?>
<Properties xmlns="http://schemas.openxmlformats.org/officeDocument/2006/custom-properties" xmlns:vt="http://schemas.openxmlformats.org/officeDocument/2006/docPropsVTypes"/>
</file>