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Bw Modelica" w:cs="Bw Modelica" w:eastAsia="Bw Modelica" w:hAnsi="Bw Modelica"/>
          <w:b/>
          <w:bCs/>
          <w:color w:val="1A3D84"/>
          <w:sz w:val="52"/>
          <w:szCs w:val="52"/>
        </w:rPr>
        <w:t xml:space="preserve">Segmentación y Público Objetivo</w:t>
      </w:r>
    </w:p>
    <w:p>
      <w:pPr>
        <w:pBdr>
          <w:bottom w:val="single" w:color="F7CC13" w:sz="24" w:space="4"/>
        </w:pBdr>
        <w:spacing w:after="240"/>
      </w:pPr>
      <w:r>
        <w:rPr>
          <w:rFonts w:ascii="Bw Modelica" w:cs="Bw Modelica" w:eastAsia="Bw Modelica" w:hAnsi="Bw Modelica"/>
          <w:b/>
          <w:bCs/>
          <w:color w:val="E1061E"/>
          <w:sz w:val="20"/>
          <w:szCs w:val="20"/>
        </w:rPr>
        <w:t xml:space="preserve">01 · Estructural</w:t>
      </w:r>
    </w:p>
    <w:p>
      <w:pPr>
        <w:spacing w:after="200" w:line="300"/>
      </w:pPr>
      <w:r>
        <w:rPr>
          <w:rFonts w:ascii="Bw Modelica" w:cs="Bw Modelica" w:eastAsia="Bw Modelica" w:hAnsi="Bw Modelica"/>
          <w:color w:val="2B2B2B"/>
          <w:sz w:val="22"/>
          <w:szCs w:val="22"/>
        </w:rPr>
        <w:t xml:space="preserve">Fuente: Mercado_Segmento_Publico_v2.docx. Reemplaza cualquier definición anterior de mercado, segmento o público.</w:t>
      </w:r>
    </w:p>
    <w:p>
      <w:pPr>
        <w:pBdr>
          <w:bottom w:val="single" w:color="F7CC13" w:sz="6" w:space="2"/>
        </w:pBdr>
        <w:spacing w:after="160" w:before="320"/>
      </w:pPr>
      <w:r>
        <w:rPr>
          <w:rFonts w:ascii="Bw Modelica" w:cs="Bw Modelica" w:eastAsia="Bw Modelica" w:hAnsi="Bw Modelica"/>
          <w:b/>
          <w:bCs/>
          <w:color w:val="1A3D84"/>
          <w:sz w:val="28"/>
          <w:szCs w:val="28"/>
        </w:rPr>
        <w:t xml:space="preserve">El mercado</w:t>
      </w:r>
    </w:p>
    <w:p>
      <w:pPr>
        <w:spacing w:after="200" w:line="300"/>
      </w:pPr>
      <w:r>
        <w:rPr>
          <w:rFonts w:ascii="Bw Modelica" w:cs="Bw Modelica" w:eastAsia="Bw Modelica" w:hAnsi="Bw Modelica"/>
          <w:color w:val="2B2B2B"/>
          <w:sz w:val="22"/>
          <w:szCs w:val="22"/>
        </w:rPr>
        <w:t xml:space="preserve">Mejora Continua no compite en consultoría, coaching, marketing ni desarrollo personal — esas categorías quedaron viejas para describir lo que hace. Ocupa un espacio propio: criterio externo aplicado, definido por claridad + criterio + impacto emocional.</w:t>
      </w:r>
    </w:p>
    <w:p>
      <w:pPr>
        <w:spacing w:after="200" w:line="300"/>
      </w:pPr>
      <w:r>
        <w:rPr>
          <w:rFonts w:ascii="Bw Modelica" w:cs="Bw Modelica" w:eastAsia="Bw Modelica" w:hAnsi="Bw Modelica"/>
          <w:color w:val="2B2B2B"/>
          <w:sz w:val="22"/>
          <w:szCs w:val="22"/>
        </w:rPr>
        <w:t xml:space="preserve">Definición formal: servicios de claridad estratégica, emocional, comercial y criterio aplicado para emprendedores, líderes, profesionales independientes, equipos y empresarios que necesitan ordenar su mente, sus decisiones y su dirección para crecer sin caos.</w:t>
      </w:r>
    </w:p>
    <w:p>
      <w:pPr>
        <w:spacing w:after="200" w:line="300"/>
      </w:pPr>
      <w:r>
        <w:rPr>
          <w:rFonts w:ascii="Bw Modelica" w:cs="Bw Modelica" w:eastAsia="Bw Modelica" w:hAnsi="Bw Modelica"/>
          <w:color w:val="2B2B2B"/>
          <w:sz w:val="22"/>
          <w:szCs w:val="22"/>
        </w:rPr>
        <w:t xml:space="preserve">Posición frente a la competencia: consultores tradicionales hablan difícil y entregan informes que nadie lee — Mejora Continua habla simple y devuelve foco. Coaches motivacionales motivan pero no confrontan — Mejora Continua incomoda para bien y da dirección. Agencias prometen y maquillan — Mejora Continua devuelve verdad. Cursos informan sin dirección — Mejora Continua interpreta, no enseña.</w:t>
      </w:r>
    </w:p>
    <w:p>
      <w:pPr>
        <w:pBdr>
          <w:bottom w:val="single" w:color="F7CC13" w:sz="6" w:space="2"/>
        </w:pBdr>
        <w:spacing w:after="160" w:before="320"/>
      </w:pPr>
      <w:r>
        <w:rPr>
          <w:rFonts w:ascii="Bw Modelica" w:cs="Bw Modelica" w:eastAsia="Bw Modelica" w:hAnsi="Bw Modelica"/>
          <w:b/>
          <w:bCs/>
          <w:color w:val="1A3D84"/>
          <w:sz w:val="28"/>
          <w:szCs w:val="28"/>
        </w:rPr>
        <w:t xml:space="preserve">El segmento</w:t>
      </w:r>
    </w:p>
    <w:p>
      <w:pPr>
        <w:spacing w:after="200" w:line="300"/>
      </w:pPr>
      <w:r>
        <w:rPr>
          <w:rFonts w:ascii="Bw Modelica" w:cs="Bw Modelica" w:eastAsia="Bw Modelica" w:hAnsi="Bw Modelica"/>
          <w:color w:val="2B2B2B"/>
          <w:sz w:val="22"/>
          <w:szCs w:val="22"/>
        </w:rPr>
        <w:t xml:space="preserve">No se define por edad, industria, género o nivel socioeconómico. Se define por estado mental, nivel de responsabilidad y necesidad de claridad. No segmentamos por quiénes son — segmentamos por cómo están.</w:t>
      </w:r>
    </w:p>
    <w:p>
      <w:pPr>
        <w:spacing w:after="200" w:line="300"/>
      </w:pPr>
      <w:r>
        <w:rPr>
          <w:rFonts w:ascii="Bw Modelica" w:cs="Bw Modelica" w:eastAsia="Bw Modelica" w:hAnsi="Bw Modelica"/>
          <w:color w:val="2B2B2B"/>
          <w:sz w:val="22"/>
          <w:szCs w:val="22"/>
        </w:rPr>
        <w:t xml:space="preserve">Variables psicográficas: necesidad de claridad (trabajan mucho, avanzan poco), tolerancia a la incomodidad (agradecen la verdad, no se ofenden), búsqueda de verdad (cansados de humo y frases vacías), desorden interno, urgencia emocional (buscan resolver, no aprender).</w:t>
      </w:r>
    </w:p>
    <w:p>
      <w:pPr>
        <w:spacing w:after="200" w:line="300"/>
      </w:pPr>
      <w:r>
        <w:rPr>
          <w:rFonts w:ascii="Bw Modelica" w:cs="Bw Modelica" w:eastAsia="Bw Modelica" w:hAnsi="Bw Modelica"/>
          <w:color w:val="2B2B2B"/>
          <w:sz w:val="22"/>
          <w:szCs w:val="22"/>
        </w:rPr>
        <w:t xml:space="preserve">Lo que NO es el segmento: personas que buscan inspiración o motivación, personas que se ofenden con la verdad, personas sin responsabilidades reales, personas que buscan soluciones mágicas, personas que no pueden decidir ni actuar.</w:t>
      </w:r>
    </w:p>
    <w:p>
      <w:pPr>
        <w:pBdr>
          <w:bottom w:val="single" w:color="F7CC13" w:sz="6" w:space="2"/>
        </w:pBdr>
        <w:spacing w:after="160" w:before="320"/>
      </w:pPr>
      <w:r>
        <w:rPr>
          <w:rFonts w:ascii="Bw Modelica" w:cs="Bw Modelica" w:eastAsia="Bw Modelica" w:hAnsi="Bw Modelica"/>
          <w:b/>
          <w:bCs/>
          <w:color w:val="1A3D84"/>
          <w:sz w:val="28"/>
          <w:szCs w:val="28"/>
        </w:rPr>
        <w:t xml:space="preserve">El público objetivo — quién convierte</w:t>
      </w:r>
    </w:p>
    <w:p>
      <w:pPr>
        <w:spacing w:after="200" w:line="300"/>
      </w:pPr>
      <w:r>
        <w:rPr>
          <w:rFonts w:ascii="Bw Modelica" w:cs="Bw Modelica" w:eastAsia="Bw Modelica" w:hAnsi="Bw Modelica"/>
          <w:color w:val="2B2B2B"/>
          <w:sz w:val="22"/>
          <w:szCs w:val="22"/>
        </w:rPr>
        <w:t xml:space="preserve">Subconjunto del segmento con mayor probabilidad real de conectar y convertirse en cliente. Filtro de 4 variables: responsabilidad real (ya tienen clientes, equipos, decisiones a cargo), saturación o estancamiento, estilo directo (aprecian la verdad sin maquillaje), capacidad de decisión (pueden invertir y actuar sin depender de terceros).</w:t>
      </w:r>
    </w:p>
    <w:p>
      <w:pPr>
        <w:pBdr>
          <w:bottom w:val="single" w:color="F7CC13" w:sz="6" w:space="2"/>
        </w:pBdr>
        <w:spacing w:after="160" w:before="320"/>
      </w:pPr>
      <w:r>
        <w:rPr>
          <w:rFonts w:ascii="Bw Modelica" w:cs="Bw Modelica" w:eastAsia="Bw Modelica" w:hAnsi="Bw Modelica"/>
          <w:b/>
          <w:bCs/>
          <w:color w:val="1A3D84"/>
          <w:sz w:val="28"/>
          <w:szCs w:val="28"/>
        </w:rPr>
        <w:t xml:space="preserve">Los 8 perfiles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1A3D84" w:val="clear"/>
            <w:tcMar>
              <w:top w:type="dxa" w:w="100"/>
              <w:left w:type="dxa" w:w="120"/>
              <w:bottom w:type="dxa" w:w="100"/>
              <w:right w:type="dxa" w:w="120"/>
            </w:tcMar>
          </w:tcPr>
          <w:p>
            <w:r>
              <w:rPr>
                <w:rFonts w:ascii="Bw Modelica" w:cs="Bw Modelica" w:eastAsia="Bw Modelica" w:hAnsi="Bw Modelica"/>
                <w:b/>
                <w:bCs/>
                <w:color w:val="FFFFFF"/>
                <w:sz w:val="20"/>
                <w:szCs w:val="20"/>
              </w:rPr>
              <w:t xml:space="preserve">Perfil</w:t>
            </w:r>
          </w:p>
        </w:tc>
        <w:tc>
          <w:tcPr>
            <w:tcW w:type="dxa" w:w="4513"/>
            <w:shd w:fill="1A3D84" w:val="clear"/>
            <w:tcMar>
              <w:top w:type="dxa" w:w="100"/>
              <w:left w:type="dxa" w:w="120"/>
              <w:bottom w:type="dxa" w:w="100"/>
              <w:right w:type="dxa" w:w="120"/>
            </w:tcMar>
          </w:tcPr>
          <w:p>
            <w:r>
              <w:rPr>
                <w:rFonts w:ascii="Bw Modelica" w:cs="Bw Modelica" w:eastAsia="Bw Modelica" w:hAnsi="Bw Modelica"/>
                <w:b/>
                <w:bCs/>
                <w:color w:val="FFFFFF"/>
                <w:sz w:val="20"/>
                <w:szCs w:val="20"/>
              </w:rPr>
              <w:t xml:space="preserve">Diagnóstico en una línea</w:t>
            </w:r>
          </w:p>
        </w:tc>
      </w:tr>
      <w:tr>
        <w:tc>
          <w:tcPr>
            <w:tcW w:type="dxa" w:w="4513"/>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Emprendedor Saturado</w:t>
            </w:r>
          </w:p>
        </w:tc>
        <w:tc>
          <w:tcPr>
            <w:tcW w:type="dxa" w:w="4513"/>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Trabaja mucho, avanza poco. Vive apagando incendios. Necesita foco.</w:t>
            </w:r>
          </w:p>
        </w:tc>
      </w:tr>
      <w:tr>
        <w:tc>
          <w:tcPr>
            <w:tcW w:type="dxa" w:w="4513"/>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Líder que Necesita Validación</w:t>
            </w:r>
          </w:p>
        </w:tc>
        <w:tc>
          <w:tcPr>
            <w:tcW w:type="dxa" w:w="4513"/>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Toma decisiones en soledad. Necesita perspectiva externa honesta.</w:t>
            </w:r>
          </w:p>
        </w:tc>
      </w:tr>
      <w:tr>
        <w:tc>
          <w:tcPr>
            <w:tcW w:type="dxa" w:w="4513"/>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Profesional Independiente</w:t>
            </w:r>
          </w:p>
        </w:tc>
        <w:tc>
          <w:tcPr>
            <w:tcW w:type="dxa" w:w="4513"/>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Tiene talento pero no mensaje. Compite por precio sin quererlo.</w:t>
            </w:r>
          </w:p>
        </w:tc>
      </w:tr>
      <w:tr>
        <w:tc>
          <w:tcPr>
            <w:tcW w:type="dxa" w:w="4513"/>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Equipo Desalineado</w:t>
            </w:r>
          </w:p>
        </w:tc>
        <w:tc>
          <w:tcPr>
            <w:tcW w:type="dxa" w:w="4513"/>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Trabajan pero no avanzan. Cada uno interpreta distinto.</w:t>
            </w:r>
          </w:p>
        </w:tc>
      </w:tr>
      <w:tr>
        <w:tc>
          <w:tcPr>
            <w:tcW w:type="dxa" w:w="4513"/>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Empresario Mal Asesorado</w:t>
            </w:r>
          </w:p>
        </w:tc>
        <w:tc>
          <w:tcPr>
            <w:tcW w:type="dxa" w:w="4513"/>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Sospecha que le venden humo. Necesita verdad y criterio externo.</w:t>
            </w:r>
          </w:p>
        </w:tc>
      </w:tr>
      <w:tr>
        <w:tc>
          <w:tcPr>
            <w:tcW w:type="dxa" w:w="4513"/>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Nueva Generación</w:t>
            </w:r>
          </w:p>
        </w:tc>
        <w:tc>
          <w:tcPr>
            <w:tcW w:type="dxa" w:w="4513"/>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Capaz y comprometida, pero sin claridad de rol. Necesita un marco.</w:t>
            </w:r>
          </w:p>
        </w:tc>
      </w:tr>
      <w:tr>
        <w:tc>
          <w:tcPr>
            <w:tcW w:type="dxa" w:w="4513"/>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Vendedor sin Resultados</w:t>
            </w:r>
          </w:p>
        </w:tc>
        <w:tc>
          <w:tcPr>
            <w:tcW w:type="dxa" w:w="4513"/>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Trabaja mucho pero la caja no lo refleja. Necesita dirección comercial.</w:t>
            </w:r>
          </w:p>
        </w:tc>
      </w:tr>
      <w:tr>
        <w:tc>
          <w:tcPr>
            <w:tcW w:type="dxa" w:w="4513"/>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El que Necesita Orden para Crecer</w:t>
            </w:r>
          </w:p>
        </w:tc>
        <w:tc>
          <w:tcPr>
            <w:tcW w:type="dxa" w:w="4513"/>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Creció rápido y sabe que así desbarranca. Necesita estructura.</w:t>
            </w:r>
          </w:p>
        </w:tc>
      </w:tr>
    </w:tbl>
    <w:p>
      <w:pPr>
        <w:spacing w:after="240"/>
      </w:pPr>
    </w:p>
    <w:p>
      <w:pPr>
        <w:spacing w:after="200" w:line="300"/>
      </w:pPr>
      <w:r>
        <w:rPr>
          <w:rFonts w:ascii="Bw Modelica" w:cs="Bw Modelica" w:eastAsia="Bw Modelica" w:hAnsi="Bw Modelica"/>
          <w:color w:val="2B2B2B"/>
          <w:sz w:val="22"/>
          <w:szCs w:val="22"/>
        </w:rPr>
        <w:t xml:space="preserve">Perfil de detalle completo de cada uno: ver 02_PARTICULAR/buyer_personas/.</w:t>
      </w:r>
    </w:p>
    <w:p>
      <w:pPr>
        <w:pBdr>
          <w:bottom w:val="single" w:color="F7CC13" w:sz="6" w:space="2"/>
        </w:pBdr>
        <w:spacing w:after="160" w:before="320"/>
      </w:pPr>
      <w:r>
        <w:rPr>
          <w:rFonts w:ascii="Bw Modelica" w:cs="Bw Modelica" w:eastAsia="Bw Modelica" w:hAnsi="Bw Modelica"/>
          <w:b/>
          <w:bCs/>
          <w:color w:val="1A3D84"/>
          <w:sz w:val="28"/>
          <w:szCs w:val="28"/>
        </w:rPr>
        <w:t xml:space="preserve">Priorización para la landing v1</w:t>
      </w:r>
    </w:p>
    <w:p>
      <w:pPr>
        <w:spacing w:after="200" w:line="300"/>
      </w:pPr>
      <w:r>
        <w:rPr>
          <w:rFonts w:ascii="Bw Modelica" w:cs="Bw Modelica" w:eastAsia="Bw Modelica" w:hAnsi="Bw Modelica"/>
          <w:color w:val="2B2B2B"/>
          <w:sz w:val="22"/>
          <w:szCs w:val="22"/>
        </w:rPr>
        <w:t xml:space="preserve">Tres perfiles al frente, no ocho: Emprendedor Saturado (sostiene el hero, el dolor más ancho y de conexión más rápida), Empresario Mal Asesorado (sostiene el bloque de diferencial, "uno de los perfiles más potentes y de mayor valor estratégico" según su propio documento), El que Necesita Orden para Crecer (sostiene el bloque de qué hacemos, mayor capacidad de decisión real de los ocho). Los otros cinco quedan de segunda línea, para redes o página de servicios.</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w Modelica" w:cs="Bw Modelica" w:eastAsia="Bw Modelica" w:hAnsi="Bw Modelica"/>
        <w:color w:val="6B6B6B"/>
        <w:sz w:val="16"/>
        <w:szCs w:val="16"/>
      </w:rPr>
      <w:t xml:space="preserve">Mejora Continua  ·  Segmentación y Público  ·  Página </w:t>
    </w:r>
    <w:r>
      <w:rPr>
        <w:rFonts w:ascii="Bw Modelica" w:cs="Bw Modelica" w:eastAsia="Bw Modelica" w:hAnsi="Bw Modelica"/>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CC13" w:sz="6" w:space="4"/>
      </w:pBdr>
      <w:tabs>
        <w:tab w:val="right" w:pos="9026"/>
      </w:tabs>
    </w:pPr>
    <w:r>
      <w:rPr>
        <w:rFonts w:ascii="Bw Modelica" w:cs="Bw Modelica" w:eastAsia="Bw Modelica" w:hAnsi="Bw Modelica"/>
        <w:b/>
        <w:bCs/>
        <w:color w:val="1A3D84"/>
        <w:sz w:val="16"/>
        <w:szCs w:val="16"/>
      </w:rPr>
      <w:t xml:space="preserve">MEJORA CONTINUA</w:t>
    </w:r>
    <w:r>
      <w:rPr>
        <w:rFonts w:ascii="Bw Modelica" w:cs="Bw Modelica" w:eastAsia="Bw Modelica" w:hAnsi="Bw Modelica"/>
        <w:color w:val="6B6B6B"/>
        <w:sz w:val="16"/>
        <w:szCs w:val="16"/>
      </w:rPr>
      <w:t xml:space="preserve">	01 · Estructural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w Modelica" w:cs="Bw Modelica" w:eastAsia="Bw Modelica" w:hAnsi="Bw Model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2026-07-10T00:10:08.745Z</dcterms:created>
  <dcterms:modified xsi:type="dcterms:W3CDTF">2026-07-10T00:10:08.745Z</dcterms:modified>
</cp:coreProperties>
</file>

<file path=docProps/custom.xml><?xml version="1.0" encoding="utf-8"?>
<Properties xmlns="http://schemas.openxmlformats.org/officeDocument/2006/custom-properties" xmlns:vt="http://schemas.openxmlformats.org/officeDocument/2006/docPropsVTypes"/>
</file>