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Manual Técnico de la Aplicación PWA — MejoraApp</w:t>
      </w:r>
    </w:p>
    <w:p>
      <w:pPr>
        <w:jc w:val="center"/>
      </w:pPr>
      <w:r>
        <w:t>Documento técnico · Abril 2026</w:t>
      </w:r>
    </w:p>
    <w:p/>
    <w:p>
      <w:pPr>
        <w:pStyle w:val="Heading1"/>
      </w:pPr>
      <w:r>
        <w:t>1. Configuración de PWA</w:t>
      </w:r>
    </w:p>
    <w:p>
      <w:r>
        <w:t>Una Progressive Web App (PWA) es una aplicación web que utiliza las capacidades modernas del navegador para ofrecer una experiencia similar a las de una aplicación móvil.</w:t>
      </w:r>
    </w:p>
    <w:p>
      <w:pPr>
        <w:pStyle w:val="Heading2"/>
      </w:pPr>
      <w:r>
        <w:t>a. Configuración del Proyecto</w:t>
      </w:r>
    </w:p>
    <w:p>
      <w:r>
        <w:t>1. Crear un archivo index.html base.</w:t>
      </w:r>
    </w:p>
    <w:p>
      <w:r>
        <w:t>2. Añadir un archivo manifest.json con: short_name, name, icons (192x192 y 512x512), start_url, display: standalone, theme_color, background_color.</w:t>
      </w:r>
    </w:p>
    <w:p>
      <w:r>
        <w:t>3. Registrar el Service Worker en el entry point de la aplicación.</w:t>
      </w:r>
    </w:p>
    <w:p>
      <w:pPr>
        <w:pStyle w:val="Heading2"/>
      </w:pPr>
      <w:r>
        <w:t>b. Configuración del Service Worker</w:t>
      </w:r>
    </w:p>
    <w:p>
      <w:r>
        <w:t>El Service Worker (public/sw.js) maneja el almacenamiento en caché para funcionamiento offline. Implementa estrategia de cache-first para assets estáticos y network-first para datos dinámicos.</w:t>
      </w:r>
    </w:p>
    <w:p>
      <w:pPr>
        <w:pStyle w:val="Heading2"/>
      </w:pPr>
      <w:r>
        <w:t>c. Instalación en Hostinger</w:t>
      </w:r>
    </w:p>
    <w:p>
      <w:r>
        <w:t>1. Ejecutar npm run build para generar la carpeta dist/.</w:t>
      </w:r>
    </w:p>
    <w:p>
      <w:r>
        <w:t>2. Subir el contenido de dist/ al servidor en Hostinger via FTP o File Manager.</w:t>
      </w:r>
    </w:p>
    <w:p>
      <w:r>
        <w:t>3. Configurar .htaccess para redirigir todas las rutas a index.html (SPA routing).</w:t>
      </w:r>
    </w:p>
    <w:p>
      <w:r>
        <w:t>4. Verificar que HTTPS esté habilitado (requerido para PWA).</w:t>
      </w:r>
    </w:p>
    <w:p>
      <w:pPr>
        <w:pStyle w:val="Heading1"/>
      </w:pPr>
      <w:r>
        <w:t>2. Stack Tecnológico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Componente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Tecnología</w:t>
            </w:r>
          </w:p>
        </w:tc>
      </w:tr>
      <w:tr>
        <w:tc>
          <w:tcPr>
            <w:tcW w:type="dxa" w:w="4320"/>
          </w:tcPr>
          <w:p>
            <w:r>
              <w:t>Frontend</w:t>
            </w:r>
          </w:p>
        </w:tc>
        <w:tc>
          <w:tcPr>
            <w:tcW w:type="dxa" w:w="4320"/>
          </w:tcPr>
          <w:p>
            <w:r>
              <w:t>React 18 + TypeScript + Vite</w:t>
            </w:r>
          </w:p>
        </w:tc>
      </w:tr>
      <w:tr>
        <w:tc>
          <w:tcPr>
            <w:tcW w:type="dxa" w:w="4320"/>
          </w:tcPr>
          <w:p>
            <w:r>
              <w:t>UI</w:t>
            </w:r>
          </w:p>
        </w:tc>
        <w:tc>
          <w:tcPr>
            <w:tcW w:type="dxa" w:w="4320"/>
          </w:tcPr>
          <w:p>
            <w:r>
              <w:t>Tailwind CSS + shadcn/ui + Radix UI</w:t>
            </w:r>
          </w:p>
        </w:tc>
      </w:tr>
      <w:tr>
        <w:tc>
          <w:tcPr>
            <w:tcW w:type="dxa" w:w="4320"/>
          </w:tcPr>
          <w:p>
            <w:r>
              <w:t>Backend</w:t>
            </w:r>
          </w:p>
        </w:tc>
        <w:tc>
          <w:tcPr>
            <w:tcW w:type="dxa" w:w="4320"/>
          </w:tcPr>
          <w:p>
            <w:r>
              <w:t>Supabase (Auth, DB, Realtime, Edge Functions)</w:t>
            </w:r>
          </w:p>
        </w:tc>
      </w:tr>
      <w:tr>
        <w:tc>
          <w:tcPr>
            <w:tcW w:type="dxa" w:w="4320"/>
          </w:tcPr>
          <w:p>
            <w:r>
              <w:t>Estado</w:t>
            </w:r>
          </w:p>
        </w:tc>
        <w:tc>
          <w:tcPr>
            <w:tcW w:type="dxa" w:w="4320"/>
          </w:tcPr>
          <w:p>
            <w:r>
              <w:t>TanStack React Query</w:t>
            </w:r>
          </w:p>
        </w:tc>
      </w:tr>
      <w:tr>
        <w:tc>
          <w:tcPr>
            <w:tcW w:type="dxa" w:w="4320"/>
          </w:tcPr>
          <w:p>
            <w:r>
              <w:t>IA</w:t>
            </w:r>
          </w:p>
        </w:tc>
        <w:tc>
          <w:tcPr>
            <w:tcW w:type="dxa" w:w="4320"/>
          </w:tcPr>
          <w:p>
            <w:r>
              <w:t>Multi-proveedor (Gemini, OpenAI, Groq, OpenRouter)</w:t>
            </w:r>
          </w:p>
        </w:tc>
      </w:tr>
      <w:tr>
        <w:tc>
          <w:tcPr>
            <w:tcW w:type="dxa" w:w="4320"/>
          </w:tcPr>
          <w:p>
            <w:r>
              <w:t>PWA</w:t>
            </w:r>
          </w:p>
        </w:tc>
        <w:tc>
          <w:tcPr>
            <w:tcW w:type="dxa" w:w="4320"/>
          </w:tcPr>
          <w:p>
            <w:r>
              <w:t>Service Worker + Web App Manifest</w:t>
            </w:r>
          </w:p>
        </w:tc>
      </w:tr>
      <w:tr>
        <w:tc>
          <w:tcPr>
            <w:tcW w:type="dxa" w:w="4320"/>
          </w:tcPr>
          <w:p>
            <w:r>
              <w:t>Testing</w:t>
            </w:r>
          </w:p>
        </w:tc>
        <w:tc>
          <w:tcPr>
            <w:tcW w:type="dxa" w:w="4320"/>
          </w:tcPr>
          <w:p>
            <w:r>
              <w:t>Vitest + React Testing Library</w:t>
            </w:r>
          </w:p>
        </w:tc>
      </w:tr>
    </w:tbl>
    <w:p>
      <w:pPr>
        <w:pStyle w:val="Heading1"/>
      </w:pPr>
      <w:r>
        <w:t>3. Módulos Principales</w:t>
      </w:r>
    </w:p>
    <w:p>
      <w:pPr>
        <w:pStyle w:val="Heading2"/>
      </w:pPr>
      <w:r>
        <w:t>3.1 Diagnóstico</w:t>
      </w:r>
    </w:p>
    <w:p>
      <w:r>
        <w:t>Test diagnóstico interactivo de 8 preguntas que evalúa la salud del negocio del usuario en múltiples dimensiones y lo clasifica en 8 perfiles de emprendedor.</w:t>
      </w:r>
    </w:p>
    <w:p>
      <w:pPr>
        <w:pStyle w:val="Heading2"/>
      </w:pPr>
      <w:r>
        <w:t>3.2 Contenido de Valor</w:t>
      </w:r>
    </w:p>
    <w:p>
      <w:r>
        <w:t>Feed de contenido educativo con soporte para múltiples formatos: Artículos (texto + imagen), Videos (embed YouTube), Infografías (imágenes desplegables), Libros PDF (descarga directa). Comportamiento accordion: solo un contenido expandido a la vez.</w:t>
      </w:r>
    </w:p>
    <w:p>
      <w:pPr>
        <w:pStyle w:val="Heading2"/>
      </w:pPr>
      <w:r>
        <w:t>3.3 Muro Anónimo</w:t>
      </w:r>
    </w:p>
    <w:p>
      <w:r>
        <w:t>Publicaciones anónimas moderadas por IA con sistema de likes, respuestas/comentarios (colapsados por defecto, expandibles), y actualización en tiempo real via Supabase Realtime.</w:t>
      </w:r>
    </w:p>
    <w:p>
      <w:pPr>
        <w:pStyle w:val="Heading2"/>
      </w:pPr>
      <w:r>
        <w:t>3.4 Comunidad (Novedades)</w:t>
      </w:r>
    </w:p>
    <w:p>
      <w:r>
        <w:t>Espacio para interacción y novedades de la consultora.</w:t>
      </w:r>
    </w:p>
    <w:p>
      <w:pPr>
        <w:pStyle w:val="Heading2"/>
      </w:pPr>
      <w:r>
        <w:t>3.5 Panel de Administración</w:t>
      </w:r>
    </w:p>
    <w:p>
      <w:r>
        <w:t>Protegido por contraseña maestra (SHA-256) con recuperación por preguntas de seguridad. Incluye: Moderación del muro, Gestión de contenido (crear/editar/generar con IA), Gestión de usuarios y roles, Configuración de proveedores de IA.</w:t>
      </w:r>
    </w:p>
    <w:p>
      <w:pPr>
        <w:pStyle w:val="Heading1"/>
      </w:pPr>
      <w:r>
        <w:t>4. Base de Datos — Tablas Principales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Tabla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4320"/>
          </w:tcPr>
          <w:p>
            <w:r>
              <w:t>profiles</w:t>
            </w:r>
          </w:p>
        </w:tc>
        <w:tc>
          <w:tcPr>
            <w:tcW w:type="dxa" w:w="4320"/>
          </w:tcPr>
          <w:p>
            <w:r>
              <w:t>Perfiles de usuario (nombre, apellido, empresa, cargo, email, teléfono)</w:t>
            </w:r>
          </w:p>
        </w:tc>
      </w:tr>
      <w:tr>
        <w:tc>
          <w:tcPr>
            <w:tcW w:type="dxa" w:w="4320"/>
          </w:tcPr>
          <w:p>
            <w:r>
              <w:t>wall_posts</w:t>
            </w:r>
          </w:p>
        </w:tc>
        <w:tc>
          <w:tcPr>
            <w:tcW w:type="dxa" w:w="4320"/>
          </w:tcPr>
          <w:p>
            <w:r>
              <w:t>Publicaciones del muro anónimo (likes_count, comments_count)</w:t>
            </w:r>
          </w:p>
        </w:tc>
      </w:tr>
      <w:tr>
        <w:tc>
          <w:tcPr>
            <w:tcW w:type="dxa" w:w="4320"/>
          </w:tcPr>
          <w:p>
            <w:r>
              <w:t>wall_comments</w:t>
            </w:r>
          </w:p>
        </w:tc>
        <w:tc>
          <w:tcPr>
            <w:tcW w:type="dxa" w:w="4320"/>
          </w:tcPr>
          <w:p>
            <w:r>
              <w:t>Respuestas a publicaciones del muro</w:t>
            </w:r>
          </w:p>
        </w:tc>
      </w:tr>
      <w:tr>
        <w:tc>
          <w:tcPr>
            <w:tcW w:type="dxa" w:w="4320"/>
          </w:tcPr>
          <w:p>
            <w:r>
              <w:t>wall_likes</w:t>
            </w:r>
          </w:p>
        </w:tc>
        <w:tc>
          <w:tcPr>
            <w:tcW w:type="dxa" w:w="4320"/>
          </w:tcPr>
          <w:p>
            <w:r>
              <w:t>Likes en publicaciones</w:t>
            </w:r>
          </w:p>
        </w:tc>
      </w:tr>
      <w:tr>
        <w:tc>
          <w:tcPr>
            <w:tcW w:type="dxa" w:w="4320"/>
          </w:tcPr>
          <w:p>
            <w:r>
              <w:t>content_posts</w:t>
            </w:r>
          </w:p>
        </w:tc>
        <w:tc>
          <w:tcPr>
            <w:tcW w:type="dxa" w:w="4320"/>
          </w:tcPr>
          <w:p>
            <w:r>
              <w:t>Contenido de valor (article, video, infographic, book)</w:t>
            </w:r>
          </w:p>
        </w:tc>
      </w:tr>
      <w:tr>
        <w:tc>
          <w:tcPr>
            <w:tcW w:type="dxa" w:w="4320"/>
          </w:tcPr>
          <w:p>
            <w:r>
              <w:t>content_categories</w:t>
            </w:r>
          </w:p>
        </w:tc>
        <w:tc>
          <w:tcPr>
            <w:tcW w:type="dxa" w:w="4320"/>
          </w:tcPr>
          <w:p>
            <w:r>
              <w:t>Categorías de contenido</w:t>
            </w:r>
          </w:p>
        </w:tc>
      </w:tr>
      <w:tr>
        <w:tc>
          <w:tcPr>
            <w:tcW w:type="dxa" w:w="4320"/>
          </w:tcPr>
          <w:p>
            <w:r>
              <w:t>moderation_log</w:t>
            </w:r>
          </w:p>
        </w:tc>
        <w:tc>
          <w:tcPr>
            <w:tcW w:type="dxa" w:w="4320"/>
          </w:tcPr>
          <w:p>
            <w:r>
              <w:t>Log de moderación automática por IA</w:t>
            </w:r>
          </w:p>
        </w:tc>
      </w:tr>
      <w:tr>
        <w:tc>
          <w:tcPr>
            <w:tcW w:type="dxa" w:w="4320"/>
          </w:tcPr>
          <w:p>
            <w:r>
              <w:t>user_roles</w:t>
            </w:r>
          </w:p>
        </w:tc>
        <w:tc>
          <w:tcPr>
            <w:tcW w:type="dxa" w:w="4320"/>
          </w:tcPr>
          <w:p>
            <w:r>
              <w:t>Roles de usuario (admin, moderator, user)</w:t>
            </w:r>
          </w:p>
        </w:tc>
      </w:tr>
    </w:tbl>
    <w:p>
      <w:pPr>
        <w:pStyle w:val="Heading1"/>
      </w:pPr>
      <w:r>
        <w:t>5. Seguridad</w:t>
      </w:r>
    </w:p>
    <w:p>
      <w:r>
        <w:t>• Contraseña maestra admin hasheada con SHA-256 (nunca texto plano)</w:t>
      </w:r>
    </w:p>
    <w:p>
      <w:r>
        <w:t>• Bloqueo tras 5 intentos fallidos (30 segundos de espera)</w:t>
      </w:r>
    </w:p>
    <w:p>
      <w:r>
        <w:t>• Sesión admin expira a las 4 horas</w:t>
      </w:r>
    </w:p>
    <w:p>
      <w:r>
        <w:t>• Row Level Security (RLS) en todas las tablas de Supabase</w:t>
      </w:r>
    </w:p>
    <w:p>
      <w:r>
        <w:t>• Moderación automática de contenido del muro por IA</w:t>
      </w:r>
    </w:p>
    <w:p>
      <w:pPr>
        <w:pStyle w:val="Heading1"/>
      </w:pPr>
      <w:r>
        <w:t>6. Instalación como PWA (Usuario Final)</w:t>
      </w:r>
    </w:p>
    <w:p>
      <w:r>
        <w:t>1. Abrir la URL de la app en el navegador</w:t>
      </w:r>
    </w:p>
    <w:p>
      <w:r>
        <w:t>2. El navegador mostrará "Agregar a pantalla de inicio"</w:t>
      </w:r>
    </w:p>
    <w:p>
      <w:r>
        <w:t>3. Confirmar la instalación</w:t>
      </w:r>
    </w:p>
    <w:p>
      <w:r>
        <w:t>4. La app funciona parcialmente offline</w:t>
      </w:r>
    </w:p>
    <w:p>
      <w:pPr>
        <w:pStyle w:val="Heading1"/>
      </w:pPr>
      <w:r>
        <w:t>7. Estructura de Archivos</w:t>
      </w:r>
    </w:p>
    <w:p>
      <w:r>
        <w:t>mejoraapp/</w:t>
        <w:br/>
        <w:t>├── Documents/              Documentación del proyecto</w:t>
        <w:br/>
        <w:t>├── src/</w:t>
        <w:br/>
        <w:t>│   ├── components/</w:t>
        <w:br/>
        <w:t>│   │   ├── tabs/           Pestañas principales (Muro, Novedades, Contenido)</w:t>
        <w:br/>
        <w:t>│   │   ├── admin/          Panel de administración</w:t>
        <w:br/>
        <w:t>│   │   └── ui/             Componentes de UI (shadcn)</w:t>
        <w:br/>
        <w:t>│   ├── contexts/           AuthContext, ThemeContext</w:t>
        <w:br/>
        <w:t>│   ├── data/               Datos del diagnóstico</w:t>
        <w:br/>
        <w:t>│   ├── integrations/       Supabase client + types</w:t>
        <w:br/>
        <w:t>│   ├── pages/              Index, Auth, Admin, ResetPassword, NotFound</w:t>
        <w:br/>
        <w:t>│   ├── services/           Servicio de IA</w:t>
        <w:br/>
        <w:t>│   └── hooks/              Custom hooks</w:t>
        <w:br/>
        <w:t>├── supabase/</w:t>
        <w:br/>
        <w:t>│   ├── migrations/         Migraciones SQL</w:t>
        <w:br/>
        <w:t>│   └── functions/          Edge Functions (IA)</w:t>
        <w:br/>
        <w:t>└── public/                 Assets, SW, fonts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