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DE DIAGNÓSTICO ESTRATÉGICO</w:t>
      </w:r>
    </w:p>
    <w:p>
      <w:pPr>
        <w:spacing w:before="0" w:after="20"/>
        <w:jc w:val="center"/>
      </w:pPr>
      <w:r>
        <w:rPr>
          <w:rFonts w:ascii="Arial" w:cs="Arial" w:eastAsia="Arial" w:hAnsi="Arial"/>
          <w:color w:val="555555"/>
          <w:sz w:val="24"/>
          <w:szCs w:val="24"/>
        </w:rPr>
        <w:t xml:space="preserve">Bloque 3: Conversión de Audiencia — El Activo Dormido</w:t>
      </w:r>
    </w:p>
    <w:p>
      <w:pPr>
        <w:spacing w:before="0" w:after="480"/>
        <w:jc w:val="center"/>
      </w:pPr>
      <w:r>
        <w:rPr>
          <w:rFonts w:ascii="Arial" w:cs="Arial" w:eastAsia="Arial" w:hAnsi="Arial"/>
          <w:color w:val="888888"/>
          <w:sz w:val="22"/>
          <w:szCs w:val="22"/>
        </w:rPr>
        <w:t xml:space="preserve">Sesión: 27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Resumen del Bloque 3</w:t>
      </w:r>
    </w:p>
    <w:p>
      <w:pPr>
        <w:spacing w:before="60" w:after="80"/>
      </w:pPr>
      <w:r>
        <w:rPr>
          <w:rFonts w:ascii="Arial" w:cs="Arial" w:eastAsia="Arial" w:hAnsi="Arial"/>
          <w:color w:val="1C1C1C"/>
          <w:sz w:val="22"/>
          <w:szCs w:val="22"/>
        </w:rPr>
        <w:t xml:space="preserve">Este bloque diagnosticó el estado del canal de comunicación principal del fundador: su lista de WhatsApp con entre 500 y 2.000 contactos que ya compraron en el pasado. Lo que emergió es una paradoja: el activo más valioso del ecosistema está completamente inactivo. Más de tres meses sin comunicación, sin estrategia y sin oferta.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  BUENA NOTICIA</w:t>
            </w:r>
          </w:p>
          <w:p>
            <w:pPr>
              <w:spacing w:before="0" w:after="0"/>
            </w:pPr>
            <w:r>
              <w:rPr>
                <w:rFonts w:ascii="Arial" w:cs="Arial" w:eastAsia="Arial" w:hAnsi="Arial"/>
                <w:color w:val="1C1C1C"/>
                <w:sz w:val="22"/>
                <w:szCs w:val="22"/>
              </w:rPr>
              <w:t xml:space="preserve">Una lista de contactos que ya compró es el activo de lanzamiento más poderoso que existe. No requiere publicidad, no requiere tecnología y no requiere construir confianza desde cero. Solo requiere un mensaje bien construido y una fecha.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EL PROBLEMA</w:t>
            </w:r>
          </w:p>
          <w:p>
            <w:pPr>
              <w:spacing w:before="0" w:after="0"/>
            </w:pPr>
            <w:r>
              <w:rPr>
                <w:rFonts w:ascii="Arial" w:cs="Arial" w:eastAsia="Arial" w:hAnsi="Arial"/>
                <w:color w:val="1C1C1C"/>
                <w:sz w:val="22"/>
                <w:szCs w:val="22"/>
              </w:rPr>
              <w:t xml:space="preserve">Esa lista lleva más de 3 meses sin recibir ninguna comunicación. Una audiencia dormida no es una audiencia perdida — pero requiere una estrategia de reactivación antes de lanzar cualquier oferta. Saltar directo a la venta después de meses de silencio es el error más común y más costoso.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Snapshot del Canal de Audiencia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Variable</w:t>
            </w:r>
          </w:p>
        </w:tc>
        <w:tc>
          <w:tcPr>
            <w:tcW w:type="dxa" w:w="61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 actual</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Canal principal</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WhatsApp — lista de contactos directos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Tamaño de la audiencia</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Entre 500 y 2.000 personas</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Historial de compra</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1A7A4A"/>
                <w:sz w:val="21"/>
                <w:szCs w:val="21"/>
              </w:rPr>
              <w:t xml:space="preserve">Compraron antes — audiencia validada como compradora</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Tipo de comunicación actual</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C0392B"/>
                <w:sz w:val="21"/>
                <w:szCs w:val="21"/>
              </w:rPr>
              <w:t xml:space="preserve">Espontánea, sin estrategia ni calendario definido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Última activación</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C0392B"/>
                <w:sz w:val="21"/>
                <w:szCs w:val="21"/>
              </w:rPr>
              <w:t xml:space="preserve">Hace más de 3 meses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Frecuencia de oferta directa</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Sin patrón definido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Calidad del vínculo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Alto potencial — confianza preexistente sin mantenimiento reciente</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Análisis Crítico: Por Qué el Silencio es el Mayor Riesgo</w:t>
      </w:r>
    </w:p>
    <w:p>
      <w:pPr>
        <w:pStyle w:val="Heading2"/>
        <w:spacing w:before="280" w:after="80"/>
      </w:pPr>
      <w:r>
        <w:rPr>
          <w:rFonts w:ascii="Arial" w:cs="Arial" w:eastAsia="Arial" w:hAnsi="Arial"/>
          <w:b/>
          <w:bCs/>
          <w:color w:val="1B3A5C"/>
          <w:sz w:val="28"/>
          <w:szCs w:val="28"/>
        </w:rPr>
        <w:t xml:space="preserve">3.1 — El costo real de 3 meses sin comunicación</w:t>
      </w:r>
    </w:p>
    <w:p>
      <w:pPr>
        <w:spacing w:before="60" w:after="80"/>
      </w:pPr>
      <w:r>
        <w:rPr>
          <w:rFonts w:ascii="Arial" w:cs="Arial" w:eastAsia="Arial" w:hAnsi="Arial"/>
          <w:color w:val="1C1C1C"/>
          <w:sz w:val="22"/>
          <w:szCs w:val="22"/>
        </w:rPr>
        <w:t xml:space="preserve">En marketing de relaciones, el silencio no es neutro: es abandono percibido. Cada semana sin contacto enfría el vínculo. Después de 3 meses, una parte de esa audiencia ya no recuerda con claridad quién sos, qué hacés o por qué te siguió. No porque lo hayan olvidado — sino porque el mundo siguió girando y llenó ese espacio con otros referentes.</w:t>
      </w:r>
    </w:p>
    <w:p>
      <w:pPr>
        <w:spacing w:before="60" w:after="80"/>
      </w:pPr>
      <w:r>
        <w:rPr>
          <w:rFonts w:ascii="Arial" w:cs="Arial" w:eastAsia="Arial" w:hAnsi="Arial"/>
          <w:color w:val="1C1C1C"/>
          <w:sz w:val="22"/>
          <w:szCs w:val="22"/>
        </w:rPr>
        <w:t xml:space="preserve">El riesgo concreto es este: si el próximo mensaje que reciben es una oferta directa a $300 USD de alguien que no les escribió en 3 meses, la tasa de respuesta será baja y la percepción de oportunismo será alta.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DIAGNÓSTICO</w:t>
            </w:r>
          </w:p>
          <w:p>
            <w:pPr>
              <w:spacing w:before="0" w:after="0"/>
            </w:pPr>
            <w:r>
              <w:rPr>
                <w:rFonts w:ascii="Arial" w:cs="Arial" w:eastAsia="Arial" w:hAnsi="Arial"/>
                <w:color w:val="1C1C1C"/>
                <w:sz w:val="22"/>
                <w:szCs w:val="22"/>
              </w:rPr>
              <w:t xml:space="preserve">No se puede vender a una audiencia fría como si fuera cálida. El primer movimiento no es la oferta del evento — es la reactivación del vínculo. Ese es el paso que el 90% de los fundadores omite y que explica por qué sus lanzamientos 'no funcionan'.</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3.2 — La comunicación espontánea como anti-estrategia</w:t>
      </w:r>
    </w:p>
    <w:p>
      <w:pPr>
        <w:spacing w:before="60" w:after="80"/>
      </w:pPr>
      <w:r>
        <w:rPr>
          <w:rFonts w:ascii="Arial" w:cs="Arial" w:eastAsia="Arial" w:hAnsi="Arial"/>
          <w:color w:val="1C1C1C"/>
          <w:sz w:val="22"/>
          <w:szCs w:val="22"/>
        </w:rPr>
        <w:t xml:space="preserve">El patrón de comunicación actual —espontáneo, sin calendario, sin objetivo— tiene un efecto específico sobre la audiencia: les enseña que no hay nada que esperar. Una audiencia que no espera nada no está lista para comprar.</w:t>
      </w:r>
    </w:p>
    <w:p>
      <w:pPr>
        <w:spacing w:before="60" w:after="80"/>
      </w:pPr>
      <w:r>
        <w:rPr>
          <w:rFonts w:ascii="Arial" w:cs="Arial" w:eastAsia="Arial" w:hAnsi="Arial"/>
          <w:color w:val="1C1C1C"/>
          <w:sz w:val="22"/>
          <w:szCs w:val="22"/>
        </w:rPr>
        <w:t xml:space="preserve">El contraste que necesita el ecosistema es el opuesto: una audiencia que espera el próximo mensaje porque el anterior le generó valor, movimiento o reflexión. Eso no ocurre por acumulación de buenos contenidos espontáneos — ocurre por consistencia y estructura.</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La comunicación espontánea genera likes, no ventas.</w:t>
      </w:r>
    </w:p>
    <w:p>
      <w:pPr>
        <w:pStyle w:val="ListParagraph"/>
        <w:numPr>
          <w:ilvl w:val="0"/>
          <w:numId w:val="2"/>
        </w:numPr>
        <w:spacing w:before="40" w:after="40"/>
      </w:pPr>
      <w:r>
        <w:rPr>
          <w:rFonts w:ascii="Arial" w:cs="Arial" w:eastAsia="Arial" w:hAnsi="Arial"/>
          <w:b w:val="false"/>
          <w:bCs w:val="false"/>
          <w:color w:val="1C1C1C"/>
          <w:sz w:val="22"/>
          <w:szCs w:val="22"/>
        </w:rPr>
        <w:t xml:space="preserve">La comunicación estratégica genera expectativa, y la expectativa genera conversión.</w:t>
      </w:r>
    </w:p>
    <w:p>
      <w:pPr>
        <w:pStyle w:val="ListParagraph"/>
        <w:numPr>
          <w:ilvl w:val="0"/>
          <w:numId w:val="2"/>
        </w:numPr>
        <w:spacing w:before="40" w:after="40"/>
      </w:pPr>
      <w:r>
        <w:rPr>
          <w:rFonts w:ascii="Arial" w:cs="Arial" w:eastAsia="Arial" w:hAnsi="Arial"/>
          <w:b w:val="false"/>
          <w:bCs w:val="false"/>
          <w:color w:val="1C1C1C"/>
          <w:sz w:val="22"/>
          <w:szCs w:val="22"/>
        </w:rPr>
        <w:t xml:space="preserve">WhatsApp es el canal de mayor tasa de apertura que existe — pero se quema rápido si se usa sin criterio.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Estrategia de Reactivación en 3 Fases</w:t>
      </w:r>
    </w:p>
    <w:p>
      <w:pPr>
        <w:spacing w:before="60" w:after="80"/>
      </w:pPr>
      <w:r>
        <w:rPr>
          <w:rFonts w:ascii="Arial" w:cs="Arial" w:eastAsia="Arial" w:hAnsi="Arial"/>
          <w:color w:val="1C1C1C"/>
          <w:sz w:val="22"/>
          <w:szCs w:val="22"/>
        </w:rPr>
        <w:t xml:space="preserve">Antes de hacer cualquier oferta del primer evento, la audiencia necesita pasar por un proceso de reactivación de 2 a 3 semanas. El objetivo no es 'calentar' a la audiencia en el sentido marketinero — es restablecer el vínculo y demostrar que hay algo nuevo y valioso en camino.</w:t>
      </w:r>
    </w:p>
    <w:p>
      <w:pPr>
        <w:spacing w:before="80" w:after="0"/>
      </w:pPr>
      <w:r>
        <w:t xml:space="preserve"/>
      </w:r>
    </w:p>
    <w:p>
      <w:pPr>
        <w:spacing w:before="200" w:after="60"/>
      </w:pPr>
      <w:r>
        <w:rPr>
          <w:rFonts w:ascii="Arial" w:cs="Arial" w:eastAsia="Arial" w:hAnsi="Arial"/>
          <w:b/>
          <w:bCs/>
          <w:color w:val="D35400"/>
          <w:sz w:val="24"/>
          <w:szCs w:val="24"/>
        </w:rPr>
        <w:t xml:space="preserve">FASE 1 — Semana 1: Reaparición con valor (sin venta)</w:t>
      </w:r>
    </w:p>
    <w:p>
      <w:pPr>
        <w:spacing w:before="60" w:after="80"/>
      </w:pPr>
      <w:r>
        <w:rPr>
          <w:rFonts w:ascii="Arial" w:cs="Arial" w:eastAsia="Arial" w:hAnsi="Arial"/>
          <w:color w:val="1C1C1C"/>
          <w:sz w:val="22"/>
          <w:szCs w:val="22"/>
        </w:rPr>
        <w:t xml:space="preserve">El objetivo de esta fase es un solo: volver a existir en la mente de la audiencia con una razón válida. No una disculpa por el silencio, no un anuncio de que 'viene algo grande'. Un mensaje que genere valor inmediato y señalice un cambio de etapa.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8F9FA" w:val="clear"/>
            <w:tcMar>
              <w:top w:type="dxa" w:w="160"/>
              <w:left w:type="dxa" w:w="240"/>
              <w:bottom w:type="dxa" w:w="160"/>
              <w:right w:type="dxa" w:w="240"/>
            </w:tcMar>
          </w:tcPr>
          <w:p>
            <w:pPr>
              <w:spacing w:before="0" w:after="60"/>
            </w:pPr>
            <w:r>
              <w:rPr>
                <w:rFonts w:ascii="Arial" w:cs="Arial" w:eastAsia="Arial" w:hAnsi="Arial"/>
                <w:b/>
                <w:bCs/>
                <w:color w:val="555555"/>
                <w:sz w:val="20"/>
                <w:szCs w:val="20"/>
              </w:rPr>
              <w:t xml:space="preserve">Ejemplo de mensaje de reactivación (WhatsApp):</w:t>
            </w:r>
          </w:p>
          <w:p>
            <w:pPr>
              <w:spacing w:before="0" w:after="0"/>
            </w:pPr>
            <w:r>
              <w:rPr>
                <w:rFonts w:ascii="Arial" w:cs="Arial" w:eastAsia="Arial" w:hAnsi="Arial"/>
                <w:i/>
                <w:iCs/>
                <w:color w:val="1C1C1C"/>
                <w:sz w:val="22"/>
                <w:szCs w:val="22"/>
              </w:rPr>
              <w:t xml:space="preserve">Vengo trabajando en algo que no existía. No es un curso. No es coaching. Es otra cosa. Esta semana te comparto algo que cambió cómo trabajo con líderes. No tiene precio — tiene criterio. [Reflexión breve de 3 líneas sobre una creencia errónea común en líderes].</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Frecuencia sugerida: 2 mensajes en la semana, separados por 3 días.</w:t>
      </w:r>
    </w:p>
    <w:p>
      <w:pPr>
        <w:pStyle w:val="ListParagraph"/>
        <w:numPr>
          <w:ilvl w:val="0"/>
          <w:numId w:val="2"/>
        </w:numPr>
        <w:spacing w:before="40" w:after="40"/>
      </w:pPr>
      <w:r>
        <w:rPr>
          <w:rFonts w:ascii="Arial" w:cs="Arial" w:eastAsia="Arial" w:hAnsi="Arial"/>
          <w:b w:val="false"/>
          <w:bCs w:val="false"/>
          <w:color w:val="1C1C1C"/>
          <w:sz w:val="22"/>
          <w:szCs w:val="22"/>
        </w:rPr>
        <w:t xml:space="preserve">Formato: texto corto + una pregunta que invite a responder.</w:t>
      </w:r>
    </w:p>
    <w:p>
      <w:pPr>
        <w:pStyle w:val="ListParagraph"/>
        <w:numPr>
          <w:ilvl w:val="0"/>
          <w:numId w:val="2"/>
        </w:numPr>
        <w:spacing w:before="40" w:after="40"/>
      </w:pPr>
      <w:r>
        <w:rPr>
          <w:rFonts w:ascii="Arial" w:cs="Arial" w:eastAsia="Arial" w:hAnsi="Arial"/>
          <w:b w:val="false"/>
          <w:bCs w:val="false"/>
          <w:color w:val="1C1C1C"/>
          <w:sz w:val="22"/>
          <w:szCs w:val="22"/>
        </w:rPr>
        <w:t xml:space="preserve">Métrica clave: tasa de respuesta y cantidad de 'volviste' o preguntas sobre qué estás haciendo.</w:t>
      </w:r>
    </w:p>
    <w:p>
      <w:pPr>
        <w:spacing w:before="120" w:after="0"/>
      </w:pPr>
      <w:r>
        <w:t xml:space="preserve"/>
      </w:r>
    </w:p>
    <w:p>
      <w:pPr>
        <w:spacing w:before="200" w:after="60"/>
      </w:pPr>
      <w:r>
        <w:rPr>
          <w:rFonts w:ascii="Arial" w:cs="Arial" w:eastAsia="Arial" w:hAnsi="Arial"/>
          <w:b/>
          <w:bCs/>
          <w:color w:val="D35400"/>
          <w:sz w:val="24"/>
          <w:szCs w:val="24"/>
        </w:rPr>
        <w:t xml:space="preserve">FASE 2 — Semana 2: Posicionamiento del nuevo ecosistema</w:t>
      </w:r>
    </w:p>
    <w:p>
      <w:pPr>
        <w:spacing w:before="60" w:after="80"/>
      </w:pPr>
      <w:r>
        <w:rPr>
          <w:rFonts w:ascii="Arial" w:cs="Arial" w:eastAsia="Arial" w:hAnsi="Arial"/>
          <w:color w:val="1C1C1C"/>
          <w:sz w:val="22"/>
          <w:szCs w:val="22"/>
        </w:rPr>
        <w:t xml:space="preserve">Una vez reactivado el vínculo, esta fase introduce el concepto de Mejora Continua sin nombrarlo como producto todavía. El objetivo es que la audiencia empiece a asociar al fundador con el nuevo posicionamiento: criterio externo, claridad estratégica, verdad sin humo.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8F9FA" w:val="clear"/>
            <w:tcMar>
              <w:top w:type="dxa" w:w="160"/>
              <w:left w:type="dxa" w:w="240"/>
              <w:bottom w:type="dxa" w:w="160"/>
              <w:right w:type="dxa" w:w="240"/>
            </w:tcMar>
          </w:tcPr>
          <w:p>
            <w:pPr>
              <w:spacing w:before="0" w:after="60"/>
            </w:pPr>
            <w:r>
              <w:rPr>
                <w:rFonts w:ascii="Arial" w:cs="Arial" w:eastAsia="Arial" w:hAnsi="Arial"/>
                <w:b/>
                <w:bCs/>
                <w:color w:val="555555"/>
                <w:sz w:val="20"/>
                <w:szCs w:val="20"/>
              </w:rPr>
              <w:t xml:space="preserve">Ejemplo de mensaje de posicionamiento:</w:t>
            </w:r>
          </w:p>
          <w:p>
            <w:pPr>
              <w:spacing w:before="0" w:after="0"/>
            </w:pPr>
            <w:r>
              <w:rPr>
                <w:rFonts w:ascii="Arial" w:cs="Arial" w:eastAsia="Arial" w:hAnsi="Arial"/>
                <w:i/>
                <w:iCs/>
                <w:color w:val="1C1C1C"/>
                <w:sz w:val="22"/>
                <w:szCs w:val="22"/>
              </w:rPr>
              <w:t xml:space="preserve">El problema de la mayoría de los líderes no es que les falta información. Es que tienen demasiada y nadie que les ayude a filtrar lo que importa. Eso es lo que hago. No enseño — interpreto. ¿Cuál es la decisión que tenés pendiente y que no podés terminar de tomar?</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Frecuencia sugerida: 2 mensajes en la semana.</w:t>
      </w:r>
    </w:p>
    <w:p>
      <w:pPr>
        <w:pStyle w:val="ListParagraph"/>
        <w:numPr>
          <w:ilvl w:val="0"/>
          <w:numId w:val="2"/>
        </w:numPr>
        <w:spacing w:before="40" w:after="40"/>
      </w:pPr>
      <w:r>
        <w:rPr>
          <w:rFonts w:ascii="Arial" w:cs="Arial" w:eastAsia="Arial" w:hAnsi="Arial"/>
          <w:b w:val="false"/>
          <w:bCs w:val="false"/>
          <w:color w:val="1C1C1C"/>
          <w:sz w:val="22"/>
          <w:szCs w:val="22"/>
        </w:rPr>
        <w:t xml:space="preserve">Incluir una pregunta al final para generar diálogo 1 a 1 con quien responda.</w:t>
      </w:r>
    </w:p>
    <w:p>
      <w:pPr>
        <w:pStyle w:val="ListParagraph"/>
        <w:numPr>
          <w:ilvl w:val="0"/>
          <w:numId w:val="2"/>
        </w:numPr>
        <w:spacing w:before="40" w:after="40"/>
      </w:pPr>
      <w:r>
        <w:rPr>
          <w:rFonts w:ascii="Arial" w:cs="Arial" w:eastAsia="Arial" w:hAnsi="Arial"/>
          <w:b w:val="false"/>
          <w:bCs w:val="false"/>
          <w:color w:val="1C1C1C"/>
          <w:sz w:val="22"/>
          <w:szCs w:val="22"/>
        </w:rPr>
        <w:t xml:space="preserve">Cada respuesta es un prospecto calificado — responder personalmente a todos los que contesten.</w:t>
      </w:r>
    </w:p>
    <w:p>
      <w:pPr>
        <w:spacing w:before="120" w:after="0"/>
      </w:pPr>
      <w:r>
        <w:t xml:space="preserve"/>
      </w:r>
    </w:p>
    <w:p>
      <w:pPr>
        <w:spacing w:before="200" w:after="60"/>
      </w:pPr>
      <w:r>
        <w:rPr>
          <w:rFonts w:ascii="Arial" w:cs="Arial" w:eastAsia="Arial" w:hAnsi="Arial"/>
          <w:b/>
          <w:bCs/>
          <w:color w:val="D35400"/>
          <w:sz w:val="24"/>
          <w:szCs w:val="24"/>
        </w:rPr>
        <w:t xml:space="preserve">FASE 3 — Semana 3: Lanzamiento de la oferta del evento</w:t>
      </w:r>
    </w:p>
    <w:p>
      <w:pPr>
        <w:spacing w:before="60" w:after="80"/>
      </w:pPr>
      <w:r>
        <w:rPr>
          <w:rFonts w:ascii="Arial" w:cs="Arial" w:eastAsia="Arial" w:hAnsi="Arial"/>
          <w:color w:val="1C1C1C"/>
          <w:sz w:val="22"/>
          <w:szCs w:val="22"/>
        </w:rPr>
        <w:t xml:space="preserve">Recién en la tercera semana, con la audiencia reactivada y reposicionada, se lanza la oferta del primer evento. A esta altura, parte de la audiencia ya estará esperando que haya algo concreto. La oferta no llega como sorpresa — llega como la respuesta natural a lo que se estuvo construyendo.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8F9FA" w:val="clear"/>
            <w:tcMar>
              <w:top w:type="dxa" w:w="160"/>
              <w:left w:type="dxa" w:w="240"/>
              <w:bottom w:type="dxa" w:w="160"/>
              <w:right w:type="dxa" w:w="240"/>
            </w:tcMar>
          </w:tcPr>
          <w:p>
            <w:pPr>
              <w:spacing w:before="0" w:after="60"/>
            </w:pPr>
            <w:r>
              <w:rPr>
                <w:rFonts w:ascii="Arial" w:cs="Arial" w:eastAsia="Arial" w:hAnsi="Arial"/>
                <w:b/>
                <w:bCs/>
                <w:color w:val="555555"/>
                <w:sz w:val="20"/>
                <w:szCs w:val="20"/>
              </w:rPr>
              <w:t xml:space="preserve">Ejemplo de mensaje de lanzamiento:</w:t>
            </w:r>
          </w:p>
          <w:p>
            <w:pPr>
              <w:spacing w:before="0" w:after="0"/>
            </w:pPr>
            <w:r>
              <w:rPr>
                <w:rFonts w:ascii="Arial" w:cs="Arial" w:eastAsia="Arial" w:hAnsi="Arial"/>
                <w:i/>
                <w:iCs/>
                <w:color w:val="1C1C1C"/>
                <w:sz w:val="22"/>
                <w:szCs w:val="22"/>
              </w:rPr>
              <w:t xml:space="preserve">Lo que estuve compartiendo estas semanas tiene un formato presencial. El [FECHA], en [CIUDAD], voy a hacer una Jornada de Claridad Estratégica con no más de 12 personas. No es un evento masivo. Es una sala pequeña, sin PowerPoints innecesarios, donde vamos a trabajar sobre tu decisión más importante. Valor: [PRECIO]. Si querés un lugar, respondé este mensaje.</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El cupo limitado (máximo 12) no es una restricción operativa — es un mecanismo de urgencia real.</w:t>
      </w:r>
    </w:p>
    <w:p>
      <w:pPr>
        <w:pStyle w:val="ListParagraph"/>
        <w:numPr>
          <w:ilvl w:val="0"/>
          <w:numId w:val="2"/>
        </w:numPr>
        <w:spacing w:before="40" w:after="40"/>
      </w:pPr>
      <w:r>
        <w:rPr>
          <w:rFonts w:ascii="Arial" w:cs="Arial" w:eastAsia="Arial" w:hAnsi="Arial"/>
          <w:b w:val="false"/>
          <w:bCs w:val="false"/>
          <w:color w:val="1C1C1C"/>
          <w:sz w:val="22"/>
          <w:szCs w:val="22"/>
        </w:rPr>
        <w:t xml:space="preserve">La respuesta directa al mensaje como mecanismo de inscripción reduce fricción al mínimo.</w:t>
      </w:r>
    </w:p>
    <w:p>
      <w:pPr>
        <w:pStyle w:val="ListParagraph"/>
        <w:numPr>
          <w:ilvl w:val="0"/>
          <w:numId w:val="2"/>
        </w:numPr>
        <w:spacing w:before="40" w:after="40"/>
      </w:pPr>
      <w:r>
        <w:rPr>
          <w:rFonts w:ascii="Arial" w:cs="Arial" w:eastAsia="Arial" w:hAnsi="Arial"/>
          <w:b w:val="false"/>
          <w:bCs w:val="false"/>
          <w:color w:val="1C1C1C"/>
          <w:sz w:val="22"/>
          <w:szCs w:val="22"/>
        </w:rPr>
        <w:t xml:space="preserve">No usar links de pago hasta que el interesado haya respondido — primero el diálogo, después el cobro.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Plan de Activación Semanal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Semana</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Foco</w:t>
            </w:r>
          </w:p>
        </w:tc>
        <w:tc>
          <w:tcPr>
            <w:tcW w:type="dxa" w:w="3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Acciones clave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Objetivo</w:t>
            </w:r>
          </w:p>
        </w:tc>
      </w:tr>
      <w:tr>
        <w:tc>
          <w:tcPr>
            <w:tcW w:type="dxa" w:w="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S1</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Reactivación</w:t>
            </w:r>
          </w:p>
        </w:tc>
        <w:tc>
          <w:tcPr>
            <w:tcW w:type="dxa" w:w="31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2 mensajes de valor puro. Pregunta al final. Responder a cada reply personalmente.</w:t>
            </w:r>
          </w:p>
        </w:tc>
        <w:tc>
          <w:tcPr>
            <w:tcW w:type="dxa" w:w="3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Restablecer presencia. Medir tasa de respuesta.</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Posicionamiento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2 mensajes que instalan el nuevo marco conceptual. Diálogos 1 a 1 con quienes responden.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Asociar la marca al nuevo posicionamiento. Identificar prospectos calientes.</w:t>
            </w:r>
          </w:p>
        </w:tc>
      </w:tr>
      <w:tr>
        <w:tc>
          <w:tcPr>
            <w:tcW w:type="dxa" w:w="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S3</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Lanzamiento</w:t>
            </w:r>
          </w:p>
        </w:tc>
        <w:tc>
          <w:tcPr>
            <w:tcW w:type="dxa" w:w="31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1 mensaje de oferta concreta del evento. Fecha, precio, cupo, cómo inscribirse.</w:t>
            </w:r>
          </w:p>
        </w:tc>
        <w:tc>
          <w:tcPr>
            <w:tcW w:type="dxa" w:w="3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Conseguir 8 a 12 confirmaciones pagas.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Cierre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Mensajes de urgencia (cupos casi llenos). Seguimiento individual a indecisos.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Completar el cupo. Cobrar antes del evento.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Métricas de Validación del Lanzamiento</w:t>
      </w:r>
    </w:p>
    <w:p>
      <w:pPr>
        <w:spacing w:before="60" w:after="80"/>
      </w:pPr>
      <w:r>
        <w:rPr>
          <w:rFonts w:ascii="Arial" w:cs="Arial" w:eastAsia="Arial" w:hAnsi="Arial"/>
          <w:color w:val="1C1C1C"/>
          <w:sz w:val="22"/>
          <w:szCs w:val="22"/>
        </w:rPr>
        <w:t xml:space="preserve">Estas son las métricas que determinan si el lanzamiento funcionó, independientemente de si el evento se llena o no: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Variable</w:t>
            </w:r>
          </w:p>
        </w:tc>
        <w:tc>
          <w:tcPr>
            <w:tcW w:type="dxa" w:w="61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 actual</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Tasa de respuesta S1</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Si más del 5% de la lista responde el primer mensaje, el canal está vivo</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Prospectos identificados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Quienes respondieron preguntas en S1 y S2 son el pipeline real del evento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Conversión a venta</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Objetivo: 8 a 12 personas pagas sobre un pipeline de 30 a 60 interesados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Ticket cobrado</w:t>
            </w:r>
          </w:p>
        </w:tc>
        <w:tc>
          <w:tcPr>
            <w:tcW w:type="dxa" w:w="6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Si el evento se llena a $300+ USD, el modelo de precio está validado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Feedback post-evento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Tasa de interés en 'próxima edición' — señal de demanda sostenida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Lo Que Este Bloque Confirma Sobre el Ecosistema</w:t>
      </w:r>
    </w:p>
    <w:p>
      <w:pPr>
        <w:spacing w:before="60" w:after="80"/>
      </w:pPr>
      <w:r>
        <w:rPr>
          <w:rFonts w:ascii="Arial" w:cs="Arial" w:eastAsia="Arial" w:hAnsi="Arial"/>
          <w:color w:val="1C1C1C"/>
          <w:sz w:val="22"/>
          <w:szCs w:val="22"/>
        </w:rPr>
        <w:t xml:space="preserve">Las respuestas de este bloque confirman algo estratégicamente importante: el ecosistema no tiene un problema de audiencia. Tiene un problema de activación y de consistencia comunicacional.</w:t>
      </w:r>
    </w:p>
    <w:p>
      <w:pPr>
        <w:spacing w:before="60" w:after="80"/>
      </w:pPr>
      <w:r>
        <w:rPr>
          <w:rFonts w:ascii="Arial" w:cs="Arial" w:eastAsia="Arial" w:hAnsi="Arial"/>
          <w:color w:val="1C1C1C"/>
          <w:sz w:val="22"/>
          <w:szCs w:val="22"/>
        </w:rPr>
        <w:t xml:space="preserve">La buena noticia es que ambos problemas se resuelven con estructura y disciplina, no con dinero ni tecnología. El primer lanzamiento no necesita una app, no necesita publicidad paga y no necesita un equipo. Necesita un calendario de mensajes, un precio honesto y una fecha en el calendario.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CONCLUSIÓN DEL BLOQUE 3</w:t>
            </w:r>
          </w:p>
          <w:p>
            <w:pPr>
              <w:spacing w:before="0" w:after="0"/>
            </w:pPr>
            <w:r>
              <w:rPr>
                <w:rFonts w:ascii="Arial" w:cs="Arial" w:eastAsia="Arial" w:hAnsi="Arial"/>
                <w:color w:val="1C1C1C"/>
                <w:sz w:val="22"/>
                <w:szCs w:val="22"/>
              </w:rPr>
              <w:t xml:space="preserve">El activo más valioso del proyecto ya existe y ya compró. El trabajo de las próximas 3 semanas no es construir — es activar. Un protocolo de reactivación de 3 fases sobre WhatsApp, ejecutado con consistencia y precio correcto, puede generar el primer evento vendido sin invertir un peso en publicidad.</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w:t>
      </w:r>
    </w:p>
    <w:p>
      <w:pPr>
        <w:jc w:val="center"/>
      </w:pPr>
      <w:r>
        <w:rPr>
          <w:rFonts w:ascii="Arial" w:cs="Arial" w:eastAsia="Arial" w:hAnsi="Arial"/>
          <w:color w:val="AAAAAA"/>
          <w:sz w:val="18"/>
          <w:szCs w:val="18"/>
        </w:rPr>
        <w:t xml:space="preserve">Sesión de trabajo — 27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2026-03-27T20:09:34.735Z</dcterms:created>
  <dcterms:modified xsi:type="dcterms:W3CDTF">2026-03-27T20:09:34.735Z</dcterms:modified>
</cp:coreProperties>
</file>

<file path=docProps/custom.xml><?xml version="1.0" encoding="utf-8"?>
<Properties xmlns="http://schemas.openxmlformats.org/officeDocument/2006/custom-properties" xmlns:vt="http://schemas.openxmlformats.org/officeDocument/2006/docPropsVTypes"/>
</file>