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Sprites del nivel 2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Personajes y plataforma en vista lateral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Perry Operación Medellín · Momento II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Propuesta visual en pixel art para el segundo nivel. Perry lleva sombrero y se mantiene sobre dos patas.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114300" distR="114300">
            <wp:extent cx="6309360" cy="420624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Arriba a la izquierda: hipopótamo semisumergido con línea azul de agua. Arriba a la derecha: guardia. Abajo a la izquierda: Perry de pie. Abajo a la derecha: Perry dando una patada en el aire.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Recursos visuales generados con IA.</w:t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000000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0000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MGOHp90c06906DJOFOop46fh3Q==">CgMxLjA4AHIhMTRMR2JTQW5ySm43TTZyQmJ6WERxOHc1OUJxQ0U2ME1v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