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22222"/>
          <w:sz w:val="38"/>
        </w:rPr>
        <w:t>TRABAJO INTEGRADOR DE INSTRUCCIÓN</w:t>
      </w:r>
    </w:p>
    <w:p>
      <w:pPr>
        <w:jc w:val="center"/>
      </w:pPr>
      <w:r>
        <w:rPr>
          <w:b/>
          <w:color w:val="B6242A"/>
          <w:sz w:val="18"/>
        </w:rPr>
        <w:t>CURSO DE FORMACIÓN DE INSTRUCTORES DE TIRO EN ARMAS CORTAS Y LARGAS</w:t>
      </w:r>
    </w:p>
    <w:p>
      <w:pPr>
        <w:jc w:val="center"/>
      </w:pPr>
      <w:r>
        <w:rPr>
          <w:i/>
          <w:color w:val="666666"/>
          <w:sz w:val="20"/>
        </w:rPr>
        <w:t>Consigna general para cursantes</w:t>
      </w:r>
    </w:p>
    <w:p>
      <w:pPr>
        <w:spacing w:after="160"/>
        <w:pBdr>
          <w:bottom w:val="single" w:sz="18" w:space="1" w:color="B6242A"/>
        </w:pBdr>
      </w:pPr>
      <w:r/>
    </w:p>
    <w:p>
      <w:pPr>
        <w:spacing w:before="160" w:after="80"/>
      </w:pPr>
      <w:r>
        <w:rPr>
          <w:b/>
          <w:color w:val="B6242A"/>
          <w:sz w:val="26"/>
        </w:rPr>
        <w:t>1. Propósito de la actividad</w:t>
      </w:r>
    </w:p>
    <w:p>
      <w:pPr>
        <w:jc w:val="both"/>
      </w:pPr>
      <w:r>
        <w:t>El Trabajo Integrador tiene por finalidad que los cursantes apliquen, en una situación concreta de enseñanza, los conocimientos desarrollados a lo largo del curso. Cada grupo investigará un arma asignada y elaborará la planificación completa de una clase de 120 minutos, integrando contenidos técnicos, estrategias didácticas, recursos, distribución del tiempo y evaluación del aprendizaje.</w:t>
      </w:r>
    </w:p>
    <w:p>
      <w:pPr>
        <w:spacing w:before="160" w:after="80"/>
      </w:pPr>
      <w:r>
        <w:rPr>
          <w:b/>
          <w:color w:val="B6242A"/>
          <w:sz w:val="26"/>
        </w:rPr>
        <w:t>2. Organización</w:t>
      </w:r>
    </w:p>
    <w:p>
      <w:pPr>
        <w:pStyle w:val="ListBullet"/>
        <w:spacing w:after="40"/>
      </w:pPr>
      <w:r>
        <w:t>Los cursantes trabajarán en grupos de 2, 3 o 4 integrantes.</w:t>
      </w:r>
    </w:p>
    <w:p>
      <w:pPr>
        <w:pStyle w:val="ListBullet"/>
        <w:spacing w:after="40"/>
      </w:pPr>
      <w:r>
        <w:t>Cada grupo será identificado como Grupo 1, Grupo 2, Grupo 3, etc.</w:t>
      </w:r>
    </w:p>
    <w:p>
      <w:pPr>
        <w:pStyle w:val="ListBullet"/>
        <w:spacing w:after="40"/>
      </w:pPr>
      <w:r>
        <w:t>La Academia asignará a cada grupo un arma determinada, indicando marca, modelo y calibre.</w:t>
      </w:r>
    </w:p>
    <w:p>
      <w:pPr>
        <w:pStyle w:val="ListBullet"/>
        <w:spacing w:after="40"/>
      </w:pPr>
      <w:r>
        <w:t>La conformación de los grupos podrá modificarse por razones académicas o administrativas.</w:t>
      </w:r>
    </w:p>
    <w:p>
      <w:pPr>
        <w:pStyle w:val="ListBullet"/>
        <w:spacing w:after="40"/>
      </w:pPr>
      <w:r>
        <w:t>Todos los integrantes deberán conocer la totalidad de la planificación y participar efectivamente de la exposición final.</w:t>
      </w:r>
    </w:p>
    <w:p>
      <w:pPr>
        <w:spacing w:before="160" w:after="80"/>
      </w:pPr>
      <w:r>
        <w:rPr>
          <w:b/>
          <w:color w:val="B6242A"/>
          <w:sz w:val="26"/>
        </w:rPr>
        <w:t>3. Producto escrito: planificación de clase</w:t>
      </w:r>
    </w:p>
    <w:p>
      <w:r>
        <w:t>La planificación deberá elaborarse utilizando la plantilla oficial del curso. La propuesta deberá describir una clase completa de 120 minutos. La entrega final se realizará en formato PDF mediante la plataforma.</w:t>
      </w:r>
    </w:p>
    <w:p>
      <w:pPr>
        <w:pStyle w:val="ListBullet"/>
        <w:spacing w:after="40"/>
      </w:pPr>
      <w:r>
        <w:t>Datos generales y destinatarios.</w:t>
      </w:r>
    </w:p>
    <w:p>
      <w:pPr>
        <w:pStyle w:val="ListBullet"/>
        <w:spacing w:after="40"/>
      </w:pPr>
      <w:r>
        <w:t>Objetivo general y objetivos específicos.</w:t>
      </w:r>
    </w:p>
    <w:p>
      <w:pPr>
        <w:pStyle w:val="ListBullet"/>
        <w:spacing w:after="40"/>
      </w:pPr>
      <w:r>
        <w:t>Contenidos.</w:t>
      </w:r>
    </w:p>
    <w:p>
      <w:pPr>
        <w:pStyle w:val="ListBullet"/>
        <w:spacing w:after="40"/>
      </w:pPr>
      <w:r>
        <w:t>Metodología y estrategias de enseñanza.</w:t>
      </w:r>
    </w:p>
    <w:p>
      <w:pPr>
        <w:pStyle w:val="ListBullet"/>
        <w:spacing w:after="40"/>
      </w:pPr>
      <w:r>
        <w:t>Recursos humanos, materiales y didácticos.</w:t>
      </w:r>
    </w:p>
    <w:p>
      <w:pPr>
        <w:pStyle w:val="ListBullet"/>
        <w:spacing w:after="40"/>
      </w:pPr>
      <w:r>
        <w:t>Secuencia de inicio, desarrollo y cierre con tiempos asignados.</w:t>
      </w:r>
    </w:p>
    <w:p>
      <w:pPr>
        <w:pStyle w:val="ListBullet"/>
        <w:spacing w:after="40"/>
      </w:pPr>
      <w:r>
        <w:t>Forma de evaluación del aprendizaje.</w:t>
      </w:r>
    </w:p>
    <w:p>
      <w:pPr>
        <w:pStyle w:val="ListBullet"/>
        <w:spacing w:after="40"/>
      </w:pPr>
      <w:r>
        <w:t>Bibliografía y fuentes consultadas.</w:t>
      </w:r>
    </w:p>
    <w:p>
      <w:pPr>
        <w:spacing w:before="160" w:after="80"/>
      </w:pPr>
      <w:r>
        <w:rPr>
          <w:b/>
          <w:color w:val="B6242A"/>
          <w:sz w:val="26"/>
        </w:rPr>
        <w:t>4. Criterios didácticos</w:t>
      </w:r>
    </w:p>
    <w:p>
      <w:pPr>
        <w:jc w:val="both"/>
      </w:pPr>
      <w:r>
        <w:t>La selección metodológica deberá guardar relación con los objetivos y contenidos. Podrán emplearse, según corresponda, métodos demostrativo, explicativo, de debate, analítico y visual. La planificación debe evidenciar qué se enseñará, para qué, a quiénes, cómo, con qué recursos y en qué tiempo.</w:t>
      </w:r>
    </w:p>
    <w:p>
      <w:pPr>
        <w:spacing w:before="160" w:after="80"/>
      </w:pPr>
      <w:r>
        <w:rPr>
          <w:b/>
          <w:color w:val="B6242A"/>
          <w:sz w:val="26"/>
        </w:rPr>
        <w:t>5. Circuito de entrega y corrección</w:t>
      </w:r>
    </w:p>
    <w:p>
      <w:pPr>
        <w:pStyle w:val="ListBullet"/>
        <w:spacing w:after="40"/>
      </w:pPr>
      <w:r>
        <w:t>La planificación será presentada por un integrante en representación de todo el grupo.</w:t>
      </w:r>
    </w:p>
    <w:p>
      <w:pPr>
        <w:pStyle w:val="ListBullet"/>
        <w:spacing w:after="40"/>
      </w:pPr>
      <w:r>
        <w:t>El docente podrá aprobar la entrega o devolverla para corrección, indicando las observaciones que correspondan.</w:t>
      </w:r>
    </w:p>
    <w:p>
      <w:pPr>
        <w:pStyle w:val="ListBullet"/>
        <w:spacing w:after="40"/>
      </w:pPr>
      <w:r>
        <w:t>Las nuevas entregas se registrarán como versiones sucesivas; las anteriores conservarán trazabilidad.</w:t>
      </w:r>
    </w:p>
    <w:p>
      <w:pPr>
        <w:pStyle w:val="ListBullet"/>
        <w:spacing w:after="40"/>
      </w:pPr>
      <w:r>
        <w:t>La calificación de la planificación se asignará una sola vez al grupo y será la misma para todos sus integrantes.</w:t>
      </w:r>
    </w:p>
    <w:p>
      <w:pPr>
        <w:spacing w:before="160" w:after="80"/>
      </w:pPr>
      <w:r>
        <w:rPr>
          <w:b/>
          <w:color w:val="B6242A"/>
          <w:sz w:val="26"/>
        </w:rPr>
        <w:t>6. Exposición final</w:t>
      </w:r>
    </w:p>
    <w:p>
      <w:r>
        <w:t>En una de las últimas jornadas del curso, cada grupo realizará vía Zoom una exposición demostrativa basada en la planificación aprobada. La clase planificada será de 120 minutos, pero la demostración evaluada tendrá una duración acotada que será comunicada oportunamente. Todos los integrantes deberán asumir el rol de instructor durante la exposición.</w:t>
      </w:r>
    </w:p>
    <w:p>
      <w:pPr>
        <w:spacing w:before="160" w:after="80"/>
      </w:pPr>
      <w:r>
        <w:rPr>
          <w:b/>
          <w:color w:val="B6242A"/>
          <w:sz w:val="26"/>
        </w:rPr>
        <w:t>7. Evaluación</w:t>
      </w:r>
    </w:p>
    <w:p>
      <w:pPr>
        <w:pStyle w:val="ListBullet"/>
        <w:spacing w:after="40"/>
      </w:pPr>
      <w:r>
        <w:t>Planificación escrita: evaluación grupal mediante rúbrica.</w:t>
      </w:r>
    </w:p>
    <w:p>
      <w:pPr>
        <w:pStyle w:val="ListBullet"/>
        <w:spacing w:after="40"/>
      </w:pPr>
      <w:r>
        <w:t>Exposición: evaluación grupal mediante rúbrica.</w:t>
      </w:r>
    </w:p>
    <w:p>
      <w:pPr>
        <w:pStyle w:val="ListBullet"/>
        <w:spacing w:after="40"/>
      </w:pPr>
      <w:r>
        <w:t>Desempeño del instructor: evaluación individual mediante rúbrica.</w:t>
      </w:r>
    </w:p>
    <w:p>
      <w:pPr>
        <w:pStyle w:val="ListBullet"/>
        <w:spacing w:after="40"/>
      </w:pPr>
      <w:r>
        <w:t>Ponderación prevista: planificación 30 %, exposición grupal 30 % y desempeño individual 40 %.</w:t>
      </w:r>
    </w:p>
    <w:sectPr w:rsidR="00FC693F" w:rsidRPr="0006063C" w:rsidSect="00034616">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Trabajo Integrador · Metodología de la Instrucción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B6242A"/>
        <w:sz w:val="16"/>
      </w:rPr>
      <w:t>ACADEMIA TED  ·  CURSO ITB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