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Heading2"/>
        <w:numPr>
          <w:ilvl w:val="1"/>
          <w:numId w:val="2"/>
        </w:numPr>
        <w:bidi w:val="0"/>
        <w:spacing w:lineRule="auto" w:line="240" w:before="200" w:after="120"/>
        <w:jc w:val="center"/>
        <w:rPr>
          <w:rFonts w:ascii="Abyssinica SIL" w:hAnsi="Abyssinica SIL" w:eastAsia="Noto Sans CJK SC" w:cs="Lohit Devanagari"/>
          <w:b/>
          <w:b/>
          <w:bCs/>
          <w:color w:val="auto"/>
          <w:kern w:val="2"/>
          <w:sz w:val="32"/>
          <w:szCs w:val="32"/>
          <w:lang w:val="en-US" w:eastAsia="zh-CN" w:bidi="hi-IN"/>
        </w:rPr>
      </w:pPr>
      <w:r>
        <w:rPr>
          <w:rFonts w:eastAsia="Noto Sans CJK SC" w:cs="Lohit Devanagari" w:ascii="Abyssinica SIL" w:hAnsi="Abyssinica SIL"/>
          <w:b/>
          <w:bCs/>
          <w:color w:val="auto"/>
          <w:kern w:val="2"/>
          <w:sz w:val="32"/>
          <w:szCs w:val="32"/>
          <w:lang w:val="en-US" w:eastAsia="zh-CN" w:bidi="hi-IN"/>
        </w:rPr>
        <w:t>Pride Mansions Property Sale Website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2"/>
        <w:numPr>
          <w:ilvl w:val="1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 xml:space="preserve">1. Project background and description 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 xml:space="preserve">Pride mansions is a property management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company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 xml:space="preserve"> focused on advertising and marketing of house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and land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 xml:space="preserve"> properties. It focuses on properties within and around Nairobi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 xml:space="preserve">city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 xml:space="preserve">county. The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 xml:space="preserve">company focuses on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 xml:space="preserve">both finished and unfinished properties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in which the seller has decided to sell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 xml:space="preserve">. 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The main functions of the system include:</w:t>
      </w:r>
    </w:p>
    <w:p>
      <w:pPr>
        <w:pStyle w:val="TextBody"/>
        <w:numPr>
          <w:ilvl w:val="0"/>
          <w:numId w:val="3"/>
        </w:numPr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Property advertising.</w:t>
      </w:r>
    </w:p>
    <w:p>
      <w:pPr>
        <w:pStyle w:val="TextBody"/>
        <w:numPr>
          <w:ilvl w:val="0"/>
          <w:numId w:val="3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Property Management</w:t>
      </w:r>
      <w:r>
        <w:rPr>
          <w:rFonts w:ascii="Abyssinica SIL" w:hAnsi="Abyssinica SIL"/>
        </w:rPr>
        <w:t>.</w:t>
      </w:r>
    </w:p>
    <w:p>
      <w:pPr>
        <w:pStyle w:val="TextBody"/>
        <w:numPr>
          <w:ilvl w:val="0"/>
          <w:numId w:val="3"/>
        </w:numPr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Client management.</w:t>
      </w:r>
    </w:p>
    <w:p>
      <w:pPr>
        <w:pStyle w:val="TextBody"/>
        <w:numPr>
          <w:ilvl w:val="0"/>
          <w:numId w:val="3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Company Management</w:t>
      </w:r>
      <w:r>
        <w:rPr>
          <w:rFonts w:ascii="Abyssinica SIL" w:hAnsi="Abyssinica SIL"/>
        </w:rPr>
        <w:t>.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2"/>
        <w:numPr>
          <w:ilvl w:val="1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2. Project Scope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 xml:space="preserve">The above named project will implement a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web</w:t>
      </w:r>
      <w:r>
        <w:rPr>
          <w:rFonts w:ascii="Abyssinica SIL" w:hAnsi="Abyssinica SIL"/>
        </w:rPr>
        <w:t xml:space="preserve"> based application with the following functionalities:</w:t>
      </w:r>
    </w:p>
    <w:p>
      <w:pPr>
        <w:pStyle w:val="TextBody"/>
        <w:numPr>
          <w:ilvl w:val="0"/>
          <w:numId w:val="4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Property Listing</w:t>
      </w:r>
      <w:r>
        <w:rPr>
          <w:rFonts w:ascii="Abyssinica SIL" w:hAnsi="Abyssinica SIL"/>
        </w:rPr>
        <w:t>.</w:t>
      </w:r>
    </w:p>
    <w:p>
      <w:pPr>
        <w:pStyle w:val="TextBody"/>
        <w:numPr>
          <w:ilvl w:val="0"/>
          <w:numId w:val="4"/>
        </w:numPr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Clients management</w:t>
      </w:r>
    </w:p>
    <w:p>
      <w:pPr>
        <w:pStyle w:val="TextBody"/>
        <w:numPr>
          <w:ilvl w:val="0"/>
          <w:numId w:val="4"/>
        </w:numPr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C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ompany Management.</w:t>
      </w:r>
    </w:p>
    <w:p>
      <w:pPr>
        <w:pStyle w:val="TextBody"/>
        <w:numPr>
          <w:ilvl w:val="0"/>
          <w:numId w:val="4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Sales Management</w:t>
      </w:r>
      <w:r>
        <w:rPr>
          <w:rFonts w:ascii="Abyssinica SIL" w:hAnsi="Abyssinica SIL"/>
        </w:rPr>
        <w:t>.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 xml:space="preserve">All the processes will be accessed from an online database hence an active internet connection will be needed for the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potential buyers</w:t>
      </w:r>
      <w:r>
        <w:rPr>
          <w:rFonts w:ascii="Abyssinica SIL" w:hAnsi="Abyssinica SIL"/>
        </w:rPr>
        <w:t xml:space="preserve"> to access and use the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website</w:t>
      </w:r>
      <w:r>
        <w:rPr>
          <w:rFonts w:ascii="Abyssinica SIL" w:hAnsi="Abyssinica SIL"/>
        </w:rPr>
        <w:t>.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The system will implement the following modules:</w:t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b/>
          <w:bCs/>
          <w:color w:val="auto"/>
          <w:kern w:val="2"/>
          <w:sz w:val="24"/>
          <w:szCs w:val="24"/>
          <w:lang w:val="en-US" w:eastAsia="zh-CN" w:bidi="hi-IN"/>
        </w:rPr>
        <w:t>Property Listing</w:t>
      </w:r>
      <w:r>
        <w:rPr>
          <w:rFonts w:ascii="Abyssinica SIL" w:hAnsi="Abyssinica SIL"/>
          <w:b/>
          <w:bCs/>
        </w:rPr>
        <w:t>.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 xml:space="preserve">The system will fetch all the properties which have been put up for advertisement by the sellers </w:t>
      </w:r>
      <w:r>
        <w:rPr>
          <w:rFonts w:ascii="Abyssinica SIL" w:hAnsi="Abyssinica SIL"/>
          <w:b w:val="false"/>
          <w:bCs w:val="false"/>
        </w:rPr>
        <w:t>and list them on the website for potential buyers. The buyers will be able to see  the following  properties of the website.</w:t>
      </w:r>
    </w:p>
    <w:p>
      <w:pPr>
        <w:pStyle w:val="TextBody"/>
        <w:numPr>
          <w:ilvl w:val="0"/>
          <w:numId w:val="1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>Property  name.</w:t>
      </w:r>
    </w:p>
    <w:p>
      <w:pPr>
        <w:pStyle w:val="TextBody"/>
        <w:numPr>
          <w:ilvl w:val="0"/>
          <w:numId w:val="1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>Property location.</w:t>
      </w:r>
    </w:p>
    <w:p>
      <w:pPr>
        <w:pStyle w:val="TextBody"/>
        <w:numPr>
          <w:ilvl w:val="0"/>
          <w:numId w:val="1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>Description.</w:t>
      </w:r>
    </w:p>
    <w:p>
      <w:pPr>
        <w:pStyle w:val="TextBody"/>
        <w:numPr>
          <w:ilvl w:val="0"/>
          <w:numId w:val="1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>Estimated cost.</w:t>
      </w:r>
    </w:p>
    <w:p>
      <w:pPr>
        <w:pStyle w:val="TextBody"/>
        <w:numPr>
          <w:ilvl w:val="0"/>
          <w:numId w:val="1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>Property size.</w:t>
      </w:r>
    </w:p>
    <w:p>
      <w:pPr>
        <w:pStyle w:val="TextBody"/>
        <w:numPr>
          <w:ilvl w:val="0"/>
          <w:numId w:val="1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>Type of property whether rental or sale.</w:t>
      </w:r>
    </w:p>
    <w:p>
      <w:pPr>
        <w:pStyle w:val="TextBody"/>
        <w:numPr>
          <w:ilvl w:val="0"/>
          <w:numId w:val="1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>Contact information of the seller.</w:t>
      </w:r>
    </w:p>
    <w:p>
      <w:pPr>
        <w:pStyle w:val="TextBody"/>
        <w:numPr>
          <w:ilvl w:val="0"/>
          <w:numId w:val="5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>Login system</w:t>
      </w:r>
    </w:p>
    <w:p>
      <w:pPr>
        <w:pStyle w:val="TextBody"/>
        <w:numPr>
          <w:ilvl w:val="0"/>
          <w:numId w:val="0"/>
        </w:numPr>
        <w:bidi w:val="0"/>
        <w:spacing w:lineRule="auto" w:line="240"/>
        <w:ind w:left="720" w:hanging="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 xml:space="preserve">Only registered </w:t>
      </w:r>
      <w:r>
        <w:rPr>
          <w:rFonts w:eastAsia="Noto Serif CJK SC" w:cs="Lohit Devanagari" w:ascii="Abyssinica SIL" w:hAnsi="Abyssinica SIL"/>
          <w:b w:val="false"/>
          <w:bCs w:val="false"/>
          <w:color w:val="auto"/>
          <w:kern w:val="2"/>
          <w:sz w:val="24"/>
          <w:szCs w:val="24"/>
          <w:lang w:val="en-US" w:eastAsia="zh-CN" w:bidi="hi-IN"/>
        </w:rPr>
        <w:t>administrators</w:t>
      </w:r>
      <w:r>
        <w:rPr>
          <w:rFonts w:ascii="Abyssinica SIL" w:hAnsi="Abyssinica SIL"/>
          <w:b w:val="false"/>
          <w:bCs w:val="false"/>
        </w:rPr>
        <w:t xml:space="preserve"> will be allowed to login via r id and email.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ab/>
      </w:r>
    </w:p>
    <w:tbl>
      <w:tblPr>
        <w:tblW w:w="9984" w:type="dxa"/>
        <w:jc w:val="left"/>
        <w:tblInd w:w="151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520"/>
        <w:gridCol w:w="1875"/>
        <w:gridCol w:w="2580"/>
        <w:gridCol w:w="3009"/>
      </w:tblGrid>
      <w:tr>
        <w:trPr>
          <w:trHeight w:val="450" w:hRule="atLeast"/>
        </w:trPr>
        <w:tc>
          <w:tcPr>
            <w:tcW w:w="25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 </w:t>
            </w:r>
            <w:r>
              <w:rPr>
                <w:rFonts w:ascii="Abyssinica SIL" w:hAnsi="Abyssinica SIL"/>
              </w:rPr>
              <w:t>Operation</w:t>
            </w:r>
          </w:p>
        </w:tc>
        <w:tc>
          <w:tcPr>
            <w:tcW w:w="18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            </w:t>
            </w:r>
            <w:r>
              <w:rPr>
                <w:rFonts w:ascii="Abyssinica SIL" w:hAnsi="Abyssinica SIL"/>
              </w:rPr>
              <w:t>Req</w:t>
            </w:r>
            <w:r>
              <w:rPr>
                <w:rFonts w:ascii="Abyssinica SIL" w:hAnsi="Abyssinica SIL"/>
              </w:rPr>
              <w:t>uirement</w:t>
            </w:r>
            <w:r>
              <w:rPr>
                <w:rFonts w:ascii="Abyssinica SIL" w:hAnsi="Abyssinica SIL"/>
              </w:rPr>
              <w:t xml:space="preserve">                                                                                                                                                                                      </w:t>
            </w:r>
          </w:p>
        </w:tc>
        <w:tc>
          <w:tcPr>
            <w:tcW w:w="258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Provided </w:t>
            </w:r>
          </w:p>
        </w:tc>
        <w:tc>
          <w:tcPr>
            <w:tcW w:w="300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Access</w:t>
            </w:r>
          </w:p>
        </w:tc>
      </w:tr>
      <w:tr>
        <w:trPr/>
        <w:tc>
          <w:tcPr>
            <w:tcW w:w="25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eastAsia="Noto Serif CJK SC" w:cs="Lohit Devanagari" w:ascii="Abyssinica SIL" w:hAnsi="Abyssinica SIL"/>
                <w:color w:val="auto"/>
                <w:kern w:val="2"/>
                <w:sz w:val="24"/>
                <w:szCs w:val="24"/>
                <w:lang w:val="en-US" w:eastAsia="zh-CN" w:bidi="hi-IN"/>
              </w:rPr>
              <w:t>User</w:t>
            </w:r>
            <w:r>
              <w:rPr>
                <w:rFonts w:ascii="Abyssinica SIL" w:hAnsi="Abyssinica SIL"/>
              </w:rPr>
              <w:t xml:space="preserve"> registration</w:t>
            </w:r>
          </w:p>
        </w:tc>
        <w:tc>
          <w:tcPr>
            <w:tcW w:w="187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Form</w:t>
            </w:r>
          </w:p>
        </w:tc>
        <w:tc>
          <w:tcPr>
            <w:tcW w:w="25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Yes</w:t>
            </w:r>
          </w:p>
        </w:tc>
        <w:tc>
          <w:tcPr>
            <w:tcW w:w="300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Administrator</w:t>
            </w:r>
          </w:p>
        </w:tc>
      </w:tr>
      <w:tr>
        <w:trPr/>
        <w:tc>
          <w:tcPr>
            <w:tcW w:w="25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 w:eastAsia="Noto Serif CJK SC" w:cs="Lohit Devanagari"/>
                <w:color w:val="auto"/>
                <w:kern w:val="2"/>
                <w:sz w:val="24"/>
                <w:szCs w:val="24"/>
                <w:lang w:val="en-US" w:eastAsia="zh-CN" w:bidi="hi-IN"/>
              </w:rPr>
            </w:pPr>
            <w:r>
              <w:rPr>
                <w:rFonts w:eastAsia="Noto Serif CJK SC" w:cs="Lohit Devanagari" w:ascii="Abyssinica SIL" w:hAnsi="Abyssinica SIL"/>
                <w:color w:val="auto"/>
                <w:kern w:val="2"/>
                <w:sz w:val="24"/>
                <w:szCs w:val="24"/>
                <w:lang w:val="en-US" w:eastAsia="zh-CN" w:bidi="hi-IN"/>
              </w:rPr>
              <w:t xml:space="preserve">Property addition </w:t>
            </w:r>
          </w:p>
        </w:tc>
        <w:tc>
          <w:tcPr>
            <w:tcW w:w="187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Form</w:t>
            </w:r>
          </w:p>
        </w:tc>
        <w:tc>
          <w:tcPr>
            <w:tcW w:w="25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Yes</w:t>
            </w:r>
          </w:p>
        </w:tc>
        <w:tc>
          <w:tcPr>
            <w:tcW w:w="300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Administrator</w:t>
            </w:r>
          </w:p>
        </w:tc>
      </w:tr>
      <w:tr>
        <w:trPr/>
        <w:tc>
          <w:tcPr>
            <w:tcW w:w="25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Update </w:t>
            </w:r>
            <w:r>
              <w:rPr>
                <w:rFonts w:eastAsia="Noto Serif CJK SC" w:cs="Lohit Devanagari" w:ascii="Abyssinica SIL" w:hAnsi="Abyssinica SIL"/>
                <w:color w:val="auto"/>
                <w:kern w:val="2"/>
                <w:sz w:val="24"/>
                <w:szCs w:val="24"/>
                <w:lang w:val="en-US" w:eastAsia="zh-CN" w:bidi="hi-IN"/>
              </w:rPr>
              <w:t>property details</w:t>
            </w:r>
          </w:p>
        </w:tc>
        <w:tc>
          <w:tcPr>
            <w:tcW w:w="187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Form</w:t>
            </w:r>
          </w:p>
        </w:tc>
        <w:tc>
          <w:tcPr>
            <w:tcW w:w="25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Yes </w:t>
            </w:r>
          </w:p>
        </w:tc>
        <w:tc>
          <w:tcPr>
            <w:tcW w:w="300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Administrator</w:t>
            </w:r>
          </w:p>
        </w:tc>
      </w:tr>
      <w:tr>
        <w:trPr/>
        <w:tc>
          <w:tcPr>
            <w:tcW w:w="25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 w:eastAsia="Noto Serif CJK SC" w:cs="Lohit Devanagari"/>
                <w:color w:val="auto"/>
                <w:kern w:val="2"/>
                <w:sz w:val="24"/>
                <w:szCs w:val="24"/>
                <w:lang w:val="en-US" w:eastAsia="zh-CN" w:bidi="hi-IN"/>
              </w:rPr>
            </w:pPr>
            <w:r>
              <w:rPr>
                <w:rFonts w:eastAsia="Noto Serif CJK SC" w:cs="Lohit Devanagari" w:ascii="Abyssinica SIL" w:hAnsi="Abyssinica SIL"/>
                <w:color w:val="auto"/>
                <w:kern w:val="2"/>
                <w:sz w:val="24"/>
                <w:szCs w:val="24"/>
                <w:lang w:val="en-US" w:eastAsia="zh-CN" w:bidi="hi-IN"/>
              </w:rPr>
              <w:t>View properties</w:t>
            </w:r>
          </w:p>
        </w:tc>
        <w:tc>
          <w:tcPr>
            <w:tcW w:w="187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Process</w:t>
            </w:r>
          </w:p>
        </w:tc>
        <w:tc>
          <w:tcPr>
            <w:tcW w:w="25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Yes</w:t>
            </w:r>
          </w:p>
        </w:tc>
        <w:tc>
          <w:tcPr>
            <w:tcW w:w="300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User</w:t>
            </w:r>
          </w:p>
        </w:tc>
      </w:tr>
      <w:tr>
        <w:trPr/>
        <w:tc>
          <w:tcPr>
            <w:tcW w:w="25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 w:eastAsia="Noto Serif CJK SC" w:cs="Lohit Devanagari"/>
                <w:color w:val="auto"/>
                <w:kern w:val="2"/>
                <w:sz w:val="24"/>
                <w:szCs w:val="24"/>
                <w:lang w:val="en-US" w:eastAsia="zh-CN" w:bidi="hi-IN"/>
              </w:rPr>
            </w:pPr>
            <w:r>
              <w:rPr>
                <w:rFonts w:eastAsia="Noto Serif CJK SC" w:cs="Lohit Devanagari" w:ascii="Abyssinica SIL" w:hAnsi="Abyssinica SIL"/>
                <w:color w:val="auto"/>
                <w:kern w:val="2"/>
                <w:sz w:val="24"/>
                <w:szCs w:val="24"/>
                <w:lang w:val="en-US" w:eastAsia="zh-CN" w:bidi="hi-IN"/>
              </w:rPr>
              <w:t>Delete properties</w:t>
            </w:r>
          </w:p>
        </w:tc>
        <w:tc>
          <w:tcPr>
            <w:tcW w:w="187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Process </w:t>
            </w:r>
          </w:p>
        </w:tc>
        <w:tc>
          <w:tcPr>
            <w:tcW w:w="25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Yes</w:t>
            </w:r>
          </w:p>
        </w:tc>
        <w:tc>
          <w:tcPr>
            <w:tcW w:w="300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Administrator</w:t>
            </w:r>
          </w:p>
        </w:tc>
      </w:tr>
      <w:tr>
        <w:trPr/>
        <w:tc>
          <w:tcPr>
            <w:tcW w:w="25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  <w:tc>
          <w:tcPr>
            <w:tcW w:w="187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  <w:tc>
          <w:tcPr>
            <w:tcW w:w="25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  <w:tc>
          <w:tcPr>
            <w:tcW w:w="300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</w:tr>
    </w:tbl>
    <w:p>
      <w:pPr>
        <w:pStyle w:val="TextBody"/>
        <w:bidi w:val="0"/>
        <w:spacing w:lineRule="auto" w:line="240"/>
        <w:jc w:val="left"/>
        <w:rPr>
          <w:rFonts w:ascii="Abyssinica SIL" w:hAnsi="Abyssinica SIL"/>
          <w:b w:val="false"/>
          <w:b w:val="false"/>
          <w:bCs w:val="false"/>
        </w:rPr>
      </w:pPr>
      <w:r>
        <w:rPr>
          <w:rFonts w:ascii="Abyssinica SIL" w:hAnsi="Abyssinica SIL"/>
          <w:b w:val="false"/>
          <w:bCs w:val="false"/>
        </w:rPr>
      </w:r>
    </w:p>
    <w:p>
      <w:pPr>
        <w:pStyle w:val="TextBody"/>
        <w:bidi w:val="0"/>
        <w:spacing w:lineRule="auto" w:line="240"/>
        <w:jc w:val="left"/>
        <w:rPr>
          <w:b/>
          <w:b/>
          <w:bCs/>
        </w:rPr>
      </w:pPr>
      <w:r>
        <w:rPr>
          <w:rFonts w:ascii="Abyssinica SIL" w:hAnsi="Abyssinica SIL"/>
        </w:rPr>
      </w:r>
    </w:p>
    <w:p>
      <w:pPr>
        <w:pStyle w:val="TextBody"/>
        <w:bidi w:val="0"/>
        <w:spacing w:lineRule="auto" w:line="240"/>
        <w:jc w:val="left"/>
        <w:rPr>
          <w:b/>
          <w:b/>
          <w:bCs/>
        </w:rPr>
      </w:pPr>
      <w:r>
        <w:rPr>
          <w:rFonts w:ascii="Abyssinica SIL" w:hAnsi="Abyssinica SIL"/>
        </w:rPr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/>
          <w:bCs/>
        </w:rPr>
        <w:t xml:space="preserve">2. </w:t>
      </w:r>
      <w:r>
        <w:rPr>
          <w:rFonts w:eastAsia="Noto Serif CJK SC" w:cs="Lohit Devanagari" w:ascii="Abyssinica SIL" w:hAnsi="Abyssinica SIL"/>
          <w:b/>
          <w:bCs/>
          <w:color w:val="auto"/>
          <w:kern w:val="2"/>
          <w:sz w:val="24"/>
          <w:szCs w:val="24"/>
          <w:lang w:val="en-US" w:eastAsia="zh-CN" w:bidi="hi-IN"/>
        </w:rPr>
        <w:t>Client and Company</w:t>
      </w:r>
      <w:r>
        <w:rPr>
          <w:rFonts w:ascii="Abyssinica SIL" w:hAnsi="Abyssinica SIL"/>
          <w:b/>
          <w:bCs/>
        </w:rPr>
        <w:t xml:space="preserve"> Management Module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  <w:b w:val="false"/>
          <w:bCs w:val="false"/>
        </w:rPr>
        <w:t xml:space="preserve">The system will be able to record and keep track of </w:t>
      </w:r>
      <w:r>
        <w:rPr>
          <w:rFonts w:ascii="Abyssinica SIL" w:hAnsi="Abyssinica SIL"/>
          <w:b w:val="false"/>
          <w:bCs w:val="false"/>
        </w:rPr>
        <w:t>clients and companies advertising with pride mansions</w:t>
      </w:r>
      <w:r>
        <w:rPr>
          <w:rFonts w:ascii="Abyssinica SIL" w:hAnsi="Abyssinica SIL"/>
          <w:b w:val="false"/>
          <w:bCs w:val="false"/>
        </w:rPr>
        <w:t>. It will be able perform the following operations:</w:t>
      </w:r>
    </w:p>
    <w:p>
      <w:pPr>
        <w:pStyle w:val="TextBody"/>
        <w:numPr>
          <w:ilvl w:val="0"/>
          <w:numId w:val="6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b w:val="false"/>
          <w:bCs w:val="false"/>
          <w:color w:val="auto"/>
          <w:kern w:val="2"/>
          <w:sz w:val="24"/>
          <w:szCs w:val="24"/>
          <w:lang w:val="en-US" w:eastAsia="zh-CN" w:bidi="hi-IN"/>
        </w:rPr>
        <w:t>Client registration</w:t>
      </w:r>
      <w:r>
        <w:rPr>
          <w:rFonts w:ascii="Abyssinica SIL" w:hAnsi="Abyssinica SIL"/>
          <w:b w:val="false"/>
          <w:bCs w:val="false"/>
        </w:rPr>
        <w:t>.</w:t>
      </w:r>
    </w:p>
    <w:p>
      <w:pPr>
        <w:pStyle w:val="TextBody"/>
        <w:numPr>
          <w:ilvl w:val="0"/>
          <w:numId w:val="6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b w:val="false"/>
          <w:bCs w:val="false"/>
          <w:color w:val="auto"/>
          <w:kern w:val="2"/>
          <w:sz w:val="24"/>
          <w:szCs w:val="24"/>
          <w:lang w:val="en-US" w:eastAsia="zh-CN" w:bidi="hi-IN"/>
        </w:rPr>
        <w:t>Client deletion</w:t>
      </w:r>
      <w:r>
        <w:rPr>
          <w:rFonts w:ascii="Abyssinica SIL" w:hAnsi="Abyssinica SIL"/>
          <w:b w:val="false"/>
          <w:bCs w:val="false"/>
        </w:rPr>
        <w:t>.</w:t>
      </w:r>
    </w:p>
    <w:p>
      <w:pPr>
        <w:pStyle w:val="TextBody"/>
        <w:numPr>
          <w:ilvl w:val="0"/>
          <w:numId w:val="6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b w:val="false"/>
          <w:bCs w:val="false"/>
          <w:color w:val="auto"/>
          <w:kern w:val="2"/>
          <w:sz w:val="24"/>
          <w:szCs w:val="24"/>
          <w:lang w:val="en-US" w:eastAsia="zh-CN" w:bidi="hi-IN"/>
        </w:rPr>
        <w:t>Client’s property tracking</w:t>
      </w:r>
      <w:r>
        <w:rPr>
          <w:rFonts w:ascii="Abyssinica SIL" w:hAnsi="Abyssinica SIL"/>
          <w:b w:val="false"/>
          <w:bCs w:val="false"/>
        </w:rPr>
        <w:t>.</w:t>
      </w:r>
    </w:p>
    <w:p>
      <w:pPr>
        <w:pStyle w:val="TextBody"/>
        <w:numPr>
          <w:ilvl w:val="0"/>
          <w:numId w:val="6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b w:val="false"/>
          <w:bCs w:val="false"/>
          <w:color w:val="auto"/>
          <w:kern w:val="2"/>
          <w:sz w:val="24"/>
          <w:szCs w:val="24"/>
          <w:lang w:val="en-US" w:eastAsia="zh-CN" w:bidi="hi-IN"/>
        </w:rPr>
        <w:t>Client contacts</w:t>
      </w:r>
      <w:r>
        <w:rPr>
          <w:rFonts w:ascii="Abyssinica SIL" w:hAnsi="Abyssinica SIL"/>
          <w:b w:val="false"/>
          <w:bCs w:val="false"/>
        </w:rPr>
        <w:t>.</w:t>
      </w:r>
    </w:p>
    <w:tbl>
      <w:tblPr>
        <w:tblW w:w="9638" w:type="dxa"/>
        <w:jc w:val="left"/>
        <w:tblInd w:w="48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212"/>
        <w:gridCol w:w="3213"/>
        <w:gridCol w:w="3213"/>
      </w:tblGrid>
      <w:tr>
        <w:trPr/>
        <w:tc>
          <w:tcPr>
            <w:tcW w:w="3212" w:type="dxa"/>
            <w:tcBorders>
              <w:top w:val="single" w:sz="6" w:space="0" w:color="000000"/>
              <w:left w:val="single" w:sz="6" w:space="0" w:color="000000"/>
              <w:bottom w:val="single" w:sz="6" w:space="0" w:color="B2B2B2"/>
              <w:right w:val="single" w:sz="6" w:space="0" w:color="B2B2B2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Operation </w:t>
            </w:r>
          </w:p>
        </w:tc>
        <w:tc>
          <w:tcPr>
            <w:tcW w:w="3213" w:type="dxa"/>
            <w:tcBorders>
              <w:top w:val="single" w:sz="6" w:space="0" w:color="000000"/>
              <w:bottom w:val="single" w:sz="6" w:space="0" w:color="B2B2B2"/>
              <w:right w:val="single" w:sz="6" w:space="0" w:color="B2B2B2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Provided</w:t>
            </w:r>
          </w:p>
        </w:tc>
        <w:tc>
          <w:tcPr>
            <w:tcW w:w="3213" w:type="dxa"/>
            <w:tcBorders>
              <w:top w:val="single" w:sz="6" w:space="0" w:color="000000"/>
              <w:left w:val="single" w:sz="6" w:space="0" w:color="B2B2B2"/>
              <w:bottom w:val="single" w:sz="6" w:space="0" w:color="B2B2B2"/>
              <w:right w:val="single" w:sz="6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Comments</w:t>
            </w:r>
          </w:p>
        </w:tc>
      </w:tr>
      <w:tr>
        <w:trPr/>
        <w:tc>
          <w:tcPr>
            <w:tcW w:w="3212" w:type="dxa"/>
            <w:tcBorders>
              <w:left w:val="single" w:sz="6" w:space="0" w:color="000000"/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 </w:t>
            </w:r>
            <w:r>
              <w:rPr>
                <w:rFonts w:eastAsia="Noto Serif CJK SC" w:cs="Lohit Devanagari"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2"/>
                <w:sz w:val="24"/>
                <w:szCs w:val="24"/>
                <w:u w:val="none"/>
                <w:lang w:val="en-US" w:eastAsia="zh-CN" w:bidi="hi-IN"/>
              </w:rPr>
              <w:t>Client registration</w:t>
            </w:r>
          </w:p>
        </w:tc>
        <w:tc>
          <w:tcPr>
            <w:tcW w:w="3213" w:type="dxa"/>
            <w:tcBorders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 </w:t>
            </w: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Yes</w:t>
            </w:r>
          </w:p>
        </w:tc>
        <w:tc>
          <w:tcPr>
            <w:tcW w:w="3213" w:type="dxa"/>
            <w:tcBorders>
              <w:left w:val="single" w:sz="6" w:space="0" w:color="B2B2B2"/>
              <w:bottom w:val="single" w:sz="6" w:space="0" w:color="B2B2B2"/>
              <w:right w:val="single" w:sz="6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3212" w:type="dxa"/>
            <w:tcBorders>
              <w:left w:val="single" w:sz="6" w:space="0" w:color="000000"/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eastAsia="Noto Serif CJK SC" w:cs="Lohit Devanagari"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2"/>
                <w:sz w:val="24"/>
                <w:szCs w:val="24"/>
                <w:u w:val="none"/>
                <w:lang w:val="en-US" w:eastAsia="zh-CN" w:bidi="hi-IN"/>
              </w:rPr>
              <w:t>Client deletion</w:t>
            </w: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.</w:t>
            </w:r>
          </w:p>
        </w:tc>
        <w:tc>
          <w:tcPr>
            <w:tcW w:w="3213" w:type="dxa"/>
            <w:tcBorders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No</w:t>
            </w:r>
          </w:p>
        </w:tc>
        <w:tc>
          <w:tcPr>
            <w:tcW w:w="3213" w:type="dxa"/>
            <w:tcBorders>
              <w:left w:val="single" w:sz="6" w:space="0" w:color="B2B2B2"/>
              <w:bottom w:val="single" w:sz="6" w:space="0" w:color="B2B2B2"/>
              <w:right w:val="single" w:sz="6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3212" w:type="dxa"/>
            <w:tcBorders>
              <w:left w:val="single" w:sz="6" w:space="0" w:color="000000"/>
              <w:bottom w:val="single" w:sz="6" w:space="0" w:color="B2B2B2"/>
              <w:right w:val="single" w:sz="6" w:space="0" w:color="B2B2B2"/>
            </w:tcBorders>
          </w:tcPr>
          <w:p>
            <w:pPr>
              <w:pStyle w:val="TextBody"/>
              <w:bidi w:val="0"/>
              <w:spacing w:lineRule="auto" w:line="240" w:before="0" w:after="140"/>
              <w:jc w:val="left"/>
              <w:rPr>
                <w:rFonts w:ascii="Abyssinica SIL" w:hAnsi="Abyssinica SIL"/>
              </w:rPr>
            </w:pPr>
            <w:r>
              <w:rPr>
                <w:rFonts w:eastAsia="Noto Serif CJK SC" w:cs="Lohit Devanagari"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2"/>
                <w:sz w:val="24"/>
                <w:szCs w:val="24"/>
                <w:u w:val="none"/>
                <w:lang w:val="en-US" w:eastAsia="zh-CN" w:bidi="hi-IN"/>
              </w:rPr>
              <w:t>Client’s property tracking</w:t>
            </w:r>
          </w:p>
        </w:tc>
        <w:tc>
          <w:tcPr>
            <w:tcW w:w="3213" w:type="dxa"/>
            <w:tcBorders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No</w:t>
            </w:r>
          </w:p>
        </w:tc>
        <w:tc>
          <w:tcPr>
            <w:tcW w:w="3213" w:type="dxa"/>
            <w:tcBorders>
              <w:left w:val="single" w:sz="6" w:space="0" w:color="B2B2B2"/>
              <w:bottom w:val="single" w:sz="6" w:space="0" w:color="B2B2B2"/>
              <w:right w:val="single" w:sz="6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3212" w:type="dxa"/>
            <w:tcBorders>
              <w:left w:val="single" w:sz="6" w:space="0" w:color="000000"/>
              <w:bottom w:val="single" w:sz="6" w:space="0" w:color="000000"/>
              <w:right w:val="single" w:sz="6" w:space="0" w:color="B2B2B2"/>
            </w:tcBorders>
          </w:tcPr>
          <w:p>
            <w:pPr>
              <w:pStyle w:val="TextBody"/>
              <w:bidi w:val="0"/>
              <w:spacing w:lineRule="auto" w:line="240" w:before="0" w:after="140"/>
              <w:jc w:val="left"/>
              <w:rPr>
                <w:rFonts w:ascii="Abyssinica SIL" w:hAnsi="Abyssinica SIL"/>
              </w:rPr>
            </w:pPr>
            <w:r>
              <w:rPr>
                <w:rFonts w:eastAsia="Noto Serif CJK SC" w:cs="Lohit Devanagari"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2"/>
                <w:sz w:val="24"/>
                <w:szCs w:val="24"/>
                <w:u w:val="none"/>
                <w:lang w:val="en-US" w:eastAsia="zh-CN" w:bidi="hi-IN"/>
              </w:rPr>
              <w:t>Client contacts</w:t>
            </w:r>
          </w:p>
        </w:tc>
        <w:tc>
          <w:tcPr>
            <w:tcW w:w="3213" w:type="dxa"/>
            <w:tcBorders>
              <w:bottom w:val="single" w:sz="6" w:space="0" w:color="000000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Yes</w:t>
            </w:r>
          </w:p>
        </w:tc>
        <w:tc>
          <w:tcPr>
            <w:tcW w:w="3213" w:type="dxa"/>
            <w:tcBorders>
              <w:left w:val="single" w:sz="6" w:space="0" w:color="B2B2B2"/>
              <w:bottom w:val="single" w:sz="6" w:space="0" w:color="000000"/>
              <w:right w:val="single" w:sz="6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Abyssinica SIL" w:hAnsi="Abyssinica SI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</w:tbl>
    <w:p>
      <w:pPr>
        <w:pStyle w:val="TextBody"/>
        <w:bidi w:val="0"/>
        <w:spacing w:lineRule="auto" w:line="240"/>
        <w:jc w:val="left"/>
        <w:rPr>
          <w:rFonts w:ascii="Abyssinica SIL" w:hAnsi="Abyssinica SIL"/>
          <w:b w:val="false"/>
          <w:b w:val="false"/>
          <w:bCs w:val="false"/>
        </w:rPr>
      </w:pPr>
      <w:r>
        <w:rPr>
          <w:rFonts w:ascii="Abyssinica SIL" w:hAnsi="Abyssinica SIL"/>
          <w:b w:val="false"/>
          <w:bCs w:val="false"/>
        </w:rPr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3. High Level Requirements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 xml:space="preserve">The projects will implement a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w</w:t>
      </w:r>
      <w:r>
        <w:rPr>
          <w:rFonts w:ascii="Abyssinica SIL" w:hAnsi="Abyssinica SIL"/>
        </w:rPr>
        <w:t xml:space="preserve">eb </w:t>
      </w:r>
      <w:r>
        <w:rPr>
          <w:rFonts w:ascii="Abyssinica SIL" w:hAnsi="Abyssinica SIL"/>
        </w:rPr>
        <w:t>app</w:t>
      </w:r>
      <w:r>
        <w:rPr>
          <w:rFonts w:ascii="Abyssinica SIL" w:hAnsi="Abyssinica SIL"/>
        </w:rPr>
        <w:t xml:space="preserve"> for the front end </w:t>
      </w:r>
      <w:r>
        <w:rPr>
          <w:rFonts w:ascii="Abyssinica SIL" w:hAnsi="Abyssinica SIL"/>
        </w:rPr>
        <w:t xml:space="preserve">for the client </w:t>
      </w:r>
      <w:r>
        <w:rPr>
          <w:rFonts w:ascii="Abyssinica SIL" w:hAnsi="Abyssinica SIL"/>
        </w:rPr>
        <w:t xml:space="preserve">and </w:t>
      </w:r>
      <w:r>
        <w:rPr>
          <w:rFonts w:ascii="Abyssinica SIL" w:hAnsi="Abyssinica SIL"/>
        </w:rPr>
        <w:t>a</w:t>
      </w:r>
      <w:r>
        <w:rPr>
          <w:rFonts w:ascii="Abyssinica SIL" w:hAnsi="Abyssinica SIL"/>
        </w:rPr>
        <w:t xml:space="preserve">  back-end for the administrator.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 xml:space="preserve">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The website</w:t>
      </w:r>
      <w:r>
        <w:rPr>
          <w:rFonts w:ascii="Abyssinica SIL" w:hAnsi="Abyssinica SIL"/>
        </w:rPr>
        <w:t xml:space="preserve"> will include the following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functionalities</w:t>
      </w:r>
      <w:r>
        <w:rPr>
          <w:rFonts w:ascii="Abyssinica SIL" w:hAnsi="Abyssinica SIL"/>
        </w:rPr>
        <w:t>;</w:t>
      </w:r>
    </w:p>
    <w:p>
      <w:pPr>
        <w:pStyle w:val="TextBody"/>
        <w:numPr>
          <w:ilvl w:val="0"/>
          <w:numId w:val="7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A c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lient website which is compatible with most browsers.</w:t>
      </w:r>
    </w:p>
    <w:p>
      <w:pPr>
        <w:pStyle w:val="TextBody"/>
        <w:numPr>
          <w:ilvl w:val="0"/>
          <w:numId w:val="7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 xml:space="preserve">Query and  store data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for all  properties and clients in the website.</w:t>
      </w:r>
    </w:p>
    <w:p>
      <w:pPr>
        <w:pStyle w:val="TextBody"/>
        <w:numPr>
          <w:ilvl w:val="0"/>
          <w:numId w:val="7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A custom administration dashboard for performing all the administrative tasks.</w:t>
      </w:r>
    </w:p>
    <w:p>
      <w:pPr>
        <w:pStyle w:val="TextBody"/>
        <w:numPr>
          <w:ilvl w:val="0"/>
          <w:numId w:val="7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A  rest API interface for interfacing with external entities.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4. Deliverables</w:t>
      </w:r>
    </w:p>
    <w:p>
      <w:pPr>
        <w:pStyle w:val="TextBody"/>
        <w:numPr>
          <w:ilvl w:val="0"/>
          <w:numId w:val="8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 xml:space="preserve">A 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Client  website.</w:t>
      </w:r>
    </w:p>
    <w:p>
      <w:pPr>
        <w:pStyle w:val="TextBody"/>
        <w:numPr>
          <w:ilvl w:val="0"/>
          <w:numId w:val="8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 xml:space="preserve">Administrator dashboard for </w:t>
      </w:r>
      <w:r>
        <w:rPr>
          <w:rFonts w:ascii="Abyssinica SIL" w:hAnsi="Abyssinica SIL"/>
        </w:rPr>
        <w:t>administration purposes</w:t>
      </w:r>
      <w:r>
        <w:rPr>
          <w:rFonts w:ascii="Abyssinica SIL" w:hAnsi="Abyssinica SIL"/>
        </w:rPr>
        <w:t>.</w:t>
      </w:r>
    </w:p>
    <w:p>
      <w:pPr>
        <w:pStyle w:val="TextBody"/>
        <w:numPr>
          <w:ilvl w:val="0"/>
          <w:numId w:val="8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A hosted database in the cloud.</w:t>
      </w:r>
    </w:p>
    <w:p>
      <w:pPr>
        <w:pStyle w:val="TextBody"/>
        <w:numPr>
          <w:ilvl w:val="0"/>
          <w:numId w:val="8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User Manual and documentation.</w:t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5. Affected Parties</w:t>
      </w:r>
    </w:p>
    <w:p>
      <w:pPr>
        <w:pStyle w:val="TextBody"/>
        <w:numPr>
          <w:ilvl w:val="0"/>
          <w:numId w:val="9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Clients</w:t>
      </w:r>
      <w:r>
        <w:rPr>
          <w:rFonts w:ascii="Abyssinica SIL" w:hAnsi="Abyssinica SIL"/>
        </w:rPr>
        <w:t>.</w:t>
      </w:r>
    </w:p>
    <w:p>
      <w:pPr>
        <w:pStyle w:val="TextBody"/>
        <w:numPr>
          <w:ilvl w:val="0"/>
          <w:numId w:val="9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Sellers</w:t>
      </w:r>
      <w:r>
        <w:rPr>
          <w:rFonts w:ascii="Abyssinica SIL" w:hAnsi="Abyssinica SIL"/>
        </w:rPr>
        <w:t>.</w:t>
      </w:r>
    </w:p>
    <w:p>
      <w:pPr>
        <w:pStyle w:val="TextBody"/>
        <w:numPr>
          <w:ilvl w:val="0"/>
          <w:numId w:val="9"/>
        </w:numPr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Real estate companies</w:t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6. Affected Business Process or Systems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TextBody"/>
        <w:numPr>
          <w:ilvl w:val="0"/>
          <w:numId w:val="10"/>
        </w:numPr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Property Advertisements</w:t>
      </w:r>
    </w:p>
    <w:p>
      <w:pPr>
        <w:pStyle w:val="TextBody"/>
        <w:numPr>
          <w:ilvl w:val="0"/>
          <w:numId w:val="10"/>
        </w:numPr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Property selling</w:t>
      </w:r>
    </w:p>
    <w:p>
      <w:pPr>
        <w:pStyle w:val="TextBody"/>
        <w:numPr>
          <w:ilvl w:val="0"/>
          <w:numId w:val="10"/>
        </w:numPr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Property leasing.</w:t>
      </w:r>
    </w:p>
    <w:p>
      <w:pPr>
        <w:pStyle w:val="TextBody"/>
        <w:numPr>
          <w:ilvl w:val="0"/>
          <w:numId w:val="0"/>
        </w:numPr>
        <w:bidi w:val="0"/>
        <w:spacing w:lineRule="auto" w:line="240"/>
        <w:ind w:left="720" w:hanging="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7. Specific Exclusion from Scope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The following administration processes will not be included in the system:</w:t>
      </w:r>
    </w:p>
    <w:p>
      <w:pPr>
        <w:pStyle w:val="TextBody"/>
        <w:numPr>
          <w:ilvl w:val="0"/>
          <w:numId w:val="11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Finance Management .</w:t>
      </w:r>
    </w:p>
    <w:p>
      <w:pPr>
        <w:pStyle w:val="TextBody"/>
        <w:numPr>
          <w:ilvl w:val="0"/>
          <w:numId w:val="11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legal</w:t>
      </w:r>
      <w:r>
        <w:rPr>
          <w:rFonts w:ascii="Abyssinica SIL" w:hAnsi="Abyssinica SIL"/>
        </w:rPr>
        <w:t xml:space="preserve"> property </w:t>
      </w:r>
      <w:r>
        <w:rPr>
          <w:rFonts w:ascii="Abyssinica SIL" w:hAnsi="Abyssinica SIL"/>
        </w:rPr>
        <w:t xml:space="preserve">sale </w:t>
      </w: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services</w:t>
      </w:r>
      <w:r>
        <w:rPr>
          <w:rFonts w:ascii="Abyssinica SIL" w:hAnsi="Abyssinica SIL"/>
        </w:rPr>
        <w:t>.</w:t>
      </w:r>
    </w:p>
    <w:p>
      <w:pPr>
        <w:pStyle w:val="TextBody"/>
        <w:numPr>
          <w:ilvl w:val="0"/>
          <w:numId w:val="11"/>
        </w:numPr>
        <w:bidi w:val="0"/>
        <w:spacing w:lineRule="auto" w:line="240"/>
        <w:jc w:val="left"/>
        <w:rPr>
          <w:rFonts w:ascii="Abyssinica SIL" w:hAnsi="Abyssinica SIL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 w:ascii="Abyssinica SIL" w:hAnsi="Abyssinica SIL"/>
          <w:color w:val="auto"/>
          <w:kern w:val="2"/>
          <w:sz w:val="24"/>
          <w:szCs w:val="24"/>
          <w:lang w:val="en-US" w:eastAsia="zh-CN" w:bidi="hi-IN"/>
        </w:rPr>
        <w:t>Insurances.</w:t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8. Implementation Plan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 xml:space="preserve">The following is the schedule for the proposed system. It is expected to take a minimum of three months to complete the project. </w:t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This will include designing the system form the prototypes, the front end user interfaces and the database structure.</w:t>
      </w:r>
    </w:p>
    <w:tbl>
      <w:tblPr>
        <w:tblW w:w="9645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705"/>
        <w:gridCol w:w="3255"/>
        <w:gridCol w:w="3060"/>
        <w:gridCol w:w="1080"/>
        <w:gridCol w:w="1545"/>
      </w:tblGrid>
      <w:tr>
        <w:trPr/>
        <w:tc>
          <w:tcPr>
            <w:tcW w:w="7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  <w:tc>
          <w:tcPr>
            <w:tcW w:w="325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Date</w:t>
            </w:r>
          </w:p>
        </w:tc>
        <w:tc>
          <w:tcPr>
            <w:tcW w:w="30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Description</w:t>
            </w:r>
          </w:p>
        </w:tc>
        <w:tc>
          <w:tcPr>
            <w:tcW w:w="108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Section</w:t>
            </w:r>
          </w:p>
        </w:tc>
        <w:tc>
          <w:tcPr>
            <w:tcW w:w="15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Comments</w:t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1.</w:t>
            </w:r>
          </w:p>
        </w:tc>
        <w:tc>
          <w:tcPr>
            <w:tcW w:w="325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21/09/2022 - 30/09/2022</w:t>
            </w:r>
          </w:p>
        </w:tc>
        <w:tc>
          <w:tcPr>
            <w:tcW w:w="30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UI prototypes</w:t>
            </w:r>
          </w:p>
        </w:tc>
        <w:tc>
          <w:tcPr>
            <w:tcW w:w="10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1</w:t>
            </w:r>
          </w:p>
        </w:tc>
        <w:tc>
          <w:tcPr>
            <w:tcW w:w="15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2</w:t>
            </w:r>
          </w:p>
        </w:tc>
        <w:tc>
          <w:tcPr>
            <w:tcW w:w="325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1/10/2022 - 10/09/2022</w:t>
            </w:r>
          </w:p>
        </w:tc>
        <w:tc>
          <w:tcPr>
            <w:tcW w:w="30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Design database for  all modules</w:t>
            </w:r>
          </w:p>
        </w:tc>
        <w:tc>
          <w:tcPr>
            <w:tcW w:w="10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2</w:t>
            </w:r>
          </w:p>
        </w:tc>
        <w:tc>
          <w:tcPr>
            <w:tcW w:w="15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3</w:t>
            </w:r>
          </w:p>
        </w:tc>
        <w:tc>
          <w:tcPr>
            <w:tcW w:w="325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11/10/2022 - 15/10/2022</w:t>
            </w:r>
          </w:p>
        </w:tc>
        <w:tc>
          <w:tcPr>
            <w:tcW w:w="30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Implement  admin dashoard</w:t>
            </w:r>
          </w:p>
        </w:tc>
        <w:tc>
          <w:tcPr>
            <w:tcW w:w="10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3</w:t>
            </w:r>
          </w:p>
        </w:tc>
        <w:tc>
          <w:tcPr>
            <w:tcW w:w="15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4</w:t>
            </w:r>
          </w:p>
        </w:tc>
        <w:tc>
          <w:tcPr>
            <w:tcW w:w="325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16/10/2022 - 20/09/2022</w:t>
            </w:r>
          </w:p>
        </w:tc>
        <w:tc>
          <w:tcPr>
            <w:tcW w:w="30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Implement the </w:t>
            </w:r>
            <w:r>
              <w:rPr>
                <w:rFonts w:eastAsia="Noto Serif CJK SC" w:cs="Lohit Devanagari" w:ascii="Abyssinica SIL" w:hAnsi="Abyssinica SIL"/>
                <w:color w:val="auto"/>
                <w:kern w:val="2"/>
                <w:sz w:val="24"/>
                <w:szCs w:val="24"/>
                <w:lang w:val="en-US" w:eastAsia="zh-CN" w:bidi="hi-IN"/>
              </w:rPr>
              <w:t>web</w:t>
            </w:r>
            <w:r>
              <w:rPr>
                <w:rFonts w:ascii="Abyssinica SIL" w:hAnsi="Abyssinica SIL"/>
              </w:rPr>
              <w:t xml:space="preserve"> app</w:t>
            </w:r>
          </w:p>
        </w:tc>
        <w:tc>
          <w:tcPr>
            <w:tcW w:w="10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4</w:t>
            </w:r>
          </w:p>
        </w:tc>
        <w:tc>
          <w:tcPr>
            <w:tcW w:w="15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5</w:t>
            </w:r>
          </w:p>
        </w:tc>
        <w:tc>
          <w:tcPr>
            <w:tcW w:w="325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21/10/2022 - 30/10/2022</w:t>
            </w:r>
          </w:p>
        </w:tc>
        <w:tc>
          <w:tcPr>
            <w:tcW w:w="30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Add logic to the app for different </w:t>
            </w:r>
            <w:r>
              <w:rPr>
                <w:rFonts w:ascii="Abyssinica SIL" w:hAnsi="Abyssinica SIL"/>
              </w:rPr>
              <w:t xml:space="preserve">system </w:t>
            </w:r>
            <w:r>
              <w:rPr>
                <w:rFonts w:ascii="Abyssinica SIL" w:hAnsi="Abyssinica SIL"/>
              </w:rPr>
              <w:t>users</w:t>
            </w:r>
          </w:p>
        </w:tc>
        <w:tc>
          <w:tcPr>
            <w:tcW w:w="10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5</w:t>
            </w:r>
          </w:p>
        </w:tc>
        <w:tc>
          <w:tcPr>
            <w:tcW w:w="15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6</w:t>
            </w:r>
          </w:p>
        </w:tc>
        <w:tc>
          <w:tcPr>
            <w:tcW w:w="325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1/11/2022 - 5/11/2022</w:t>
            </w:r>
          </w:p>
        </w:tc>
        <w:tc>
          <w:tcPr>
            <w:tcW w:w="30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Test the </w:t>
            </w:r>
            <w:r>
              <w:rPr>
                <w:rFonts w:eastAsia="Noto Serif CJK SC" w:cs="Lohit Devanagari" w:ascii="Abyssinica SIL" w:hAnsi="Abyssinica SIL"/>
                <w:color w:val="auto"/>
                <w:kern w:val="2"/>
                <w:sz w:val="24"/>
                <w:szCs w:val="24"/>
                <w:lang w:val="en-US" w:eastAsia="zh-CN" w:bidi="hi-IN"/>
              </w:rPr>
              <w:t>system</w:t>
            </w:r>
          </w:p>
        </w:tc>
        <w:tc>
          <w:tcPr>
            <w:tcW w:w="10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6</w:t>
            </w:r>
          </w:p>
        </w:tc>
        <w:tc>
          <w:tcPr>
            <w:tcW w:w="15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</w:tr>
    </w:tbl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Heading3"/>
        <w:numPr>
          <w:ilvl w:val="2"/>
          <w:numId w:val="2"/>
        </w:numPr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  <w:t>Approval and Authority to Proceed</w:t>
      </w:r>
    </w:p>
    <w:tbl>
      <w:tblPr>
        <w:tblW w:w="9645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150"/>
        <w:gridCol w:w="1668"/>
        <w:gridCol w:w="2409"/>
        <w:gridCol w:w="2417"/>
      </w:tblGrid>
      <w:tr>
        <w:trPr/>
        <w:tc>
          <w:tcPr>
            <w:tcW w:w="31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Name </w:t>
            </w:r>
          </w:p>
        </w:tc>
        <w:tc>
          <w:tcPr>
            <w:tcW w:w="16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Title</w:t>
            </w:r>
          </w:p>
        </w:tc>
        <w:tc>
          <w:tcPr>
            <w:tcW w:w="240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 xml:space="preserve">Signature </w:t>
            </w:r>
          </w:p>
        </w:tc>
        <w:tc>
          <w:tcPr>
            <w:tcW w:w="241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FFDE59" w:val="clear"/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Date</w:t>
            </w:r>
          </w:p>
        </w:tc>
      </w:tr>
      <w:tr>
        <w:trPr/>
        <w:tc>
          <w:tcPr>
            <w:tcW w:w="315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Felix Okoth</w:t>
            </w:r>
          </w:p>
        </w:tc>
        <w:tc>
          <w:tcPr>
            <w:tcW w:w="166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  <w:t>Mr.</w:t>
            </w:r>
          </w:p>
        </w:tc>
        <w:tc>
          <w:tcPr>
            <w:tcW w:w="240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  <w:tc>
          <w:tcPr>
            <w:tcW w:w="241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suppressLineNumbers/>
              <w:bidi w:val="0"/>
              <w:spacing w:lineRule="auto" w:line="240"/>
              <w:jc w:val="left"/>
              <w:rPr>
                <w:rFonts w:ascii="Abyssinica SIL" w:hAnsi="Abyssinica SIL"/>
              </w:rPr>
            </w:pPr>
            <w:r>
              <w:rPr>
                <w:rFonts w:ascii="Abyssinica SIL" w:hAnsi="Abyssinica SIL"/>
              </w:rPr>
            </w:r>
          </w:p>
        </w:tc>
      </w:tr>
    </w:tbl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TextBody"/>
        <w:bidi w:val="0"/>
        <w:spacing w:lineRule="auto" w:line="2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p>
      <w:pPr>
        <w:pStyle w:val="TextBody"/>
        <w:bidi w:val="0"/>
        <w:spacing w:lineRule="auto" w:line="240" w:before="0" w:after="140"/>
        <w:jc w:val="left"/>
        <w:rPr>
          <w:rFonts w:ascii="Abyssinica SIL" w:hAnsi="Abyssinica SIL"/>
        </w:rPr>
      </w:pPr>
      <w:r>
        <w:rPr>
          <w:rFonts w:ascii="Abyssinica SIL" w:hAnsi="Abyssinica SIL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Abyssinica SIL">
    <w:charset w:val="01"/>
    <w:family w:val="auto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3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8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9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0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1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Normal"/>
    <w:qFormat/>
    <w:pPr>
      <w:keepNext w:val="true"/>
      <w:keepLines/>
      <w:spacing w:lineRule="auto" w:line="240" w:before="600" w:after="240"/>
      <w:outlineLvl w:val="0"/>
    </w:pPr>
    <w:rPr>
      <w:b/>
      <w:bCs/>
      <w:caps/>
      <w:color w:val="1F4E79" w:themeColor="accent1" w:themeShade="80"/>
      <w:sz w:val="28"/>
    </w:rPr>
  </w:style>
  <w:style w:type="paragraph" w:styleId="Heading2">
    <w:name w:val="Heading 2"/>
    <w:basedOn w:val="Heading"/>
    <w:next w:val="TextBody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3">
    <w:name w:val="Heading 3"/>
    <w:basedOn w:val="Heading"/>
    <w:next w:val="TextBody"/>
    <w:qFormat/>
    <w:pPr>
      <w:numPr>
        <w:ilvl w:val="2"/>
        <w:numId w:val="1"/>
      </w:numPr>
      <w:spacing w:before="140" w:after="120"/>
      <w:outlineLvl w:val="2"/>
    </w:pPr>
    <w:rPr>
      <w:b/>
      <w:bCs/>
      <w:sz w:val="28"/>
      <w:szCs w:val="28"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ableContents">
    <w:name w:val="Table Contents"/>
    <w:basedOn w:val="Normal"/>
    <w:qFormat/>
    <w:pPr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LibreOffice/6.4.7.2$Linux_X86_64 LibreOffice_project/40$Build-2</Application>
  <Pages>4</Pages>
  <Words>581</Words>
  <Characters>3207</Characters>
  <CharactersWithSpaces>3855</CharactersWithSpaces>
  <Paragraphs>135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2022-10-22T15:19:55Z</dcterms:created>
  <dc:creator/>
  <dc:description/>
  <dc:language>en-US</dc:language>
  <cp:lastModifiedBy/>
  <dcterms:modified xsi:type="dcterms:W3CDTF">2022-10-22T15:10:34Z</dcterms:modified>
  <cp:revision>4</cp:revision>
  <dc:subject/>
  <dc:title/>
</cp:coreProperties>
</file>