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A81E" w14:textId="77777777" w:rsidR="000A2B1E" w:rsidRPr="000A2B1E" w:rsidRDefault="000A2B1E" w:rsidP="000A2B1E">
      <w:pPr>
        <w:rPr>
          <w:b/>
          <w:bCs/>
          <w:noProof/>
        </w:rPr>
      </w:pPr>
      <w:r w:rsidRPr="000A2B1E">
        <w:rPr>
          <w:b/>
          <w:bCs/>
          <w:noProof/>
        </w:rPr>
        <w:t>Pruebas (Evaluación de los prototipos y probadores)</w:t>
      </w:r>
    </w:p>
    <w:p w14:paraId="10EA5D85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Para asegurarnos de que la solución de seguridad para taquillas funciona bien, hemos diseñado un plan de pruebas.</w:t>
      </w:r>
    </w:p>
    <w:p w14:paraId="0A1269E6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Primero, hacemos pruebas de resistencia y durabilidad, sometiendo la cerradura a miles de aperturas y cierres seguidos. Queremos comprobar que aguanta hasta 500,000 usos sin fallar. También la probamos en condiciones difíciles, como humedad, temperaturas extremas y vibraciones.</w:t>
      </w:r>
    </w:p>
    <w:p w14:paraId="7F7540F7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En la parte electrónica, usamos equipos automáticos para revisar que los circuitos y sensores funcionen bien en situaciones reales. Además, hacemos pruebas de interferencias para evitar problemas con otros dispositivos.</w:t>
      </w:r>
    </w:p>
    <w:p w14:paraId="504A4E92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Las pruebas funcionales nos ayudan a comprobar que la cerradura se conecta bien con el software, gestionando accesos, monitoreo remoto y diferentes tipos de comunicación (RS-485, NFC, Bluetooth® y OSDP). También analizamos su seguridad frente a intentos de hackeo o manipulación física.</w:t>
      </w:r>
    </w:p>
    <w:p w14:paraId="4DB52735" w14:textId="77777777" w:rsidR="000A2B1E" w:rsidRPr="000A2B1E" w:rsidRDefault="000A2B1E" w:rsidP="000A2B1E">
      <w:pPr>
        <w:ind w:firstLine="708"/>
        <w:rPr>
          <w:noProof/>
        </w:rPr>
      </w:pPr>
      <w:r w:rsidRPr="000A2B1E">
        <w:rPr>
          <w:noProof/>
        </w:rPr>
        <w:t>Por último, probamos el sistema con usuarios reales en gimnasios, oficinas y otros lugares. Así obtenemos comentarios y hacemos mejoras antes de lanzarlo al mercado.</w:t>
      </w:r>
    </w:p>
    <w:p w14:paraId="619E8DEE" w14:textId="77777777" w:rsidR="00C006A2" w:rsidRDefault="00C006A2" w:rsidP="00C006A2">
      <w:pPr>
        <w:rPr>
          <w:noProof/>
        </w:rPr>
      </w:pPr>
    </w:p>
    <w:p w14:paraId="5DDACAA0" w14:textId="4FAAAC3D" w:rsidR="00CC2FC7" w:rsidRPr="00CC2FC7" w:rsidRDefault="00CC2FC7" w:rsidP="00C006A2">
      <w:pPr>
        <w:rPr>
          <w:b/>
          <w:bCs/>
          <w:noProof/>
        </w:rPr>
      </w:pPr>
      <w:r w:rsidRPr="00CC2FC7">
        <w:rPr>
          <w:b/>
          <w:bCs/>
          <w:noProof/>
        </w:rPr>
        <w:t xml:space="preserve">Diagrama de </w:t>
      </w:r>
      <w:r>
        <w:rPr>
          <w:b/>
          <w:bCs/>
          <w:noProof/>
        </w:rPr>
        <w:t>Casos de u</w:t>
      </w:r>
      <w:r w:rsidRPr="00CC2FC7">
        <w:rPr>
          <w:b/>
          <w:bCs/>
          <w:noProof/>
        </w:rPr>
        <w:t>so</w:t>
      </w:r>
    </w:p>
    <w:p w14:paraId="3AC5C733" w14:textId="35D574E6" w:rsidR="0004546B" w:rsidRDefault="0004546B" w:rsidP="002C5CCE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Actores del Sistema</w:t>
      </w:r>
    </w:p>
    <w:p w14:paraId="631BC45A" w14:textId="645BD7C6" w:rsidR="0004546B" w:rsidRDefault="0004546B" w:rsidP="002C5CCE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Usuario (Empleado/Cliente): Persona que utiliza la taquilla y necesita autenticarse para acceder a ella.</w:t>
      </w:r>
    </w:p>
    <w:p w14:paraId="2E8BED76" w14:textId="77777777" w:rsidR="0004546B" w:rsidRDefault="0004546B" w:rsidP="002C5CCE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Administrador del Sistema: Responsable de la gestión de usuarios, configuración de credenciales y supervisión del sistema.</w:t>
      </w:r>
    </w:p>
    <w:p w14:paraId="6AFCE429" w14:textId="47B081F3" w:rsidR="0004546B" w:rsidRDefault="0004546B" w:rsidP="002C5CCE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API de Terceros: Sistemas externos que pueden </w:t>
      </w:r>
      <w:r w:rsidR="003A1A75">
        <w:rPr>
          <w:noProof/>
        </w:rPr>
        <w:t>controlar</w:t>
      </w:r>
      <w:r>
        <w:rPr>
          <w:noProof/>
        </w:rPr>
        <w:t xml:space="preserve"> accesos mediante la API REST.</w:t>
      </w:r>
    </w:p>
    <w:p w14:paraId="32F9EBF5" w14:textId="13C1BCC4" w:rsidR="002C5CCE" w:rsidRDefault="0004546B" w:rsidP="002C5CCE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Casos de Uso Identificados</w:t>
      </w:r>
      <w:r w:rsidR="002C5CCE">
        <w:rPr>
          <w:noProof/>
        </w:rPr>
        <w:t>:</w:t>
      </w:r>
    </w:p>
    <w:p w14:paraId="07A223C6" w14:textId="2506B76A" w:rsidR="002C5CCE" w:rsidRDefault="002C5CCE" w:rsidP="002C5CCE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Casos de Uso del Usuario:</w:t>
      </w:r>
    </w:p>
    <w:p w14:paraId="54864253" w14:textId="77777777" w:rsidR="002C5CCE" w:rsidRDefault="0004546B" w:rsidP="002C5CCE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Autenticarse en la taquilla: El usuario se identifica con una tarjeta RFID, biometría o su dispositivo móvil.</w:t>
      </w:r>
    </w:p>
    <w:p w14:paraId="36C5ED0C" w14:textId="77777777" w:rsidR="002C5CCE" w:rsidRDefault="0004546B" w:rsidP="002C5CCE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Abrir taquilla: Si la autenticación es válida, el sistema desbloquea la cerradura.</w:t>
      </w:r>
    </w:p>
    <w:p w14:paraId="294D40F5" w14:textId="77777777" w:rsidR="002C5CCE" w:rsidRDefault="0004546B" w:rsidP="002C5CCE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Cerrar taquilla: El usuario puede cerrar la taquilla tras su uso, registrando el evento en el sistema.</w:t>
      </w:r>
    </w:p>
    <w:p w14:paraId="76F81C8A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Solicitar soporte: En caso de problemas con el acceso, el usuario puede pedir asistencia.</w:t>
      </w:r>
    </w:p>
    <w:p w14:paraId="60E62F19" w14:textId="77777777" w:rsidR="002C5CCE" w:rsidRDefault="0004546B" w:rsidP="0004546B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Casos de Uso del Administrador</w:t>
      </w:r>
      <w:r w:rsidR="002C5CCE">
        <w:rPr>
          <w:noProof/>
        </w:rPr>
        <w:t>:</w:t>
      </w:r>
    </w:p>
    <w:p w14:paraId="622B8B8B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lastRenderedPageBreak/>
        <w:t>Gestionar usuarios: Dar de alta o baja a los usuarios en la plataforma.</w:t>
      </w:r>
    </w:p>
    <w:p w14:paraId="3BCAAAB2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Asignar credenciales: Configurar tarjetas RFID, datos biométricos o credenciales móviles.</w:t>
      </w:r>
    </w:p>
    <w:p w14:paraId="71CC0C94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Monitorear accesos: Consultar registros de apertura/cierre y detectar posibles incidencias.</w:t>
      </w:r>
    </w:p>
    <w:p w14:paraId="452DE8C9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Configurar horarios: Establecer horarios de acceso y restricciones según políticas de seguridad.</w:t>
      </w:r>
    </w:p>
    <w:p w14:paraId="2479F1E0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Consultar bloqueos: Revisar taquillas bloqueadas o accesos fallidos por intentos no autorizados.</w:t>
      </w:r>
    </w:p>
    <w:p w14:paraId="5A3C4CD7" w14:textId="71525D22" w:rsidR="002C5CCE" w:rsidRDefault="0004546B" w:rsidP="0004546B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 xml:space="preserve">Casos de Uso del </w:t>
      </w:r>
      <w:r w:rsidR="00C006A2">
        <w:rPr>
          <w:noProof/>
        </w:rPr>
        <w:t>API</w:t>
      </w:r>
      <w:r w:rsidR="002C5CCE">
        <w:rPr>
          <w:noProof/>
        </w:rPr>
        <w:t>:</w:t>
      </w:r>
    </w:p>
    <w:p w14:paraId="4C038B91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Validar credenciales: Comprobar la autenticidad de los datos de acceso.</w:t>
      </w:r>
    </w:p>
    <w:p w14:paraId="2AA25A29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Registrar eventos: Guardar en la base de datos cada apertura y cierre.</w:t>
      </w:r>
    </w:p>
    <w:p w14:paraId="57623011" w14:textId="77777777" w:rsidR="002C5CCE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Enviar alertas: Notificar al administrador en caso de intentos de acceso fallidos o actividades sospechosas.</w:t>
      </w:r>
    </w:p>
    <w:p w14:paraId="00EB76AB" w14:textId="5DE939FB" w:rsidR="00042F5D" w:rsidRPr="0075209B" w:rsidRDefault="0004546B" w:rsidP="0004546B">
      <w:pPr>
        <w:pStyle w:val="Prrafodelista"/>
        <w:numPr>
          <w:ilvl w:val="2"/>
          <w:numId w:val="3"/>
        </w:numPr>
        <w:rPr>
          <w:noProof/>
        </w:rPr>
      </w:pPr>
      <w:r>
        <w:rPr>
          <w:noProof/>
        </w:rPr>
        <w:t>Actualizar cerraduras: Aplicar nuevas configuraciones de software y firmware a los dispositivos.</w:t>
      </w:r>
    </w:p>
    <w:p w14:paraId="16BB18C4" w14:textId="03D83870" w:rsidR="00166B67" w:rsidRDefault="00C006A2">
      <w:r>
        <w:rPr>
          <w:noProof/>
        </w:rPr>
        <w:drawing>
          <wp:inline distT="0" distB="0" distL="0" distR="0" wp14:anchorId="18F9D9EF" wp14:editId="7FCBD077">
            <wp:extent cx="5400040" cy="423545"/>
            <wp:effectExtent l="0" t="0" r="0" b="0"/>
            <wp:docPr id="20183691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9107" name="Imagen 2018369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356"/>
    <w:multiLevelType w:val="hybridMultilevel"/>
    <w:tmpl w:val="DA72D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B74AC"/>
    <w:multiLevelType w:val="hybridMultilevel"/>
    <w:tmpl w:val="AC98EE32"/>
    <w:lvl w:ilvl="0" w:tplc="B6B4C0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F4E79"/>
    <w:multiLevelType w:val="hybridMultilevel"/>
    <w:tmpl w:val="75221B9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0113429">
    <w:abstractNumId w:val="1"/>
  </w:num>
  <w:num w:numId="2" w16cid:durableId="784736544">
    <w:abstractNumId w:val="2"/>
  </w:num>
  <w:num w:numId="3" w16cid:durableId="161120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67"/>
    <w:rsid w:val="00042F5D"/>
    <w:rsid w:val="0004546B"/>
    <w:rsid w:val="00060B81"/>
    <w:rsid w:val="000A2B1E"/>
    <w:rsid w:val="00166B67"/>
    <w:rsid w:val="00295A0C"/>
    <w:rsid w:val="002C5CCE"/>
    <w:rsid w:val="003A1A75"/>
    <w:rsid w:val="0073321F"/>
    <w:rsid w:val="0075209B"/>
    <w:rsid w:val="008D6673"/>
    <w:rsid w:val="00AA5BC6"/>
    <w:rsid w:val="00B11B84"/>
    <w:rsid w:val="00C006A2"/>
    <w:rsid w:val="00CC2FC7"/>
    <w:rsid w:val="00CC543D"/>
    <w:rsid w:val="00EA5942"/>
    <w:rsid w:val="00F64869"/>
    <w:rsid w:val="00F66AFA"/>
    <w:rsid w:val="00F7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53FF"/>
  <w15:chartTrackingRefBased/>
  <w15:docId w15:val="{D44484FE-EB8D-4A90-8097-1543D98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B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4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18</cp:revision>
  <dcterms:created xsi:type="dcterms:W3CDTF">2025-02-12T17:34:00Z</dcterms:created>
  <dcterms:modified xsi:type="dcterms:W3CDTF">2025-02-12T18:03:00Z</dcterms:modified>
</cp:coreProperties>
</file>