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Ejercicio6;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UCajaDeAhorro,Urandomgenerator;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CajaDeAhorro;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inicializar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m[i,j]:= CajaDeAhorro.create(j);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simularmovimiento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ok:boolean)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monto: real;</w:t>
              <w:br w:type="textWrapping"/>
              <w:t xml:space="preserve">cuenta:integer;</w:t>
              <w:br w:type="textWrapping"/>
              <w:t xml:space="preserve">accion:boolean;</w:t>
              <w:br w:type="textWrapping"/>
              <w:t xml:space="preserve">rg:randomgenerator;</w:t>
              <w:br w:type="textWrapping"/>
              <w:t xml:space="preserve">sucursal:integer;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ok:=False;</w:t>
              <w:br w:type="textWrapping"/>
              <w:t xml:space="preserve">rg:=randomgenerator.create();</w:t>
              <w:br w:type="textWrapping"/>
              <w:t xml:space="preserve">sucursal:=rg.getinteger(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cuenta:=rg.getinteger(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accion:=rg.getboolean();</w:t>
              <w:br w:type="textWrapping"/>
              <w:t xml:space="preserve">monto:=rg.getreal(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accion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m[sucursal,cuenta].depositar(monto);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m[sucursal,cuenta].extraer(monto,ok);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imprimirSaldos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'Sucursal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'Caja de Ahorro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writeln(m[i,j].consultarSaldo():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m: matriz;</w:t>
              <w:br w:type="textWrapping"/>
              <w:t xml:space="preserve">ok:boolean;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inicializar(m);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simularmovimiento(m,ok);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imprimirSaldos(m);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aa0d9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