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//--------------------------------------------------------------------------------------------------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//programa 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program tp5;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uses GenericLinkedList;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lista=specialize Linkedlist &lt;integer&gt;;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vector=array[-10..10] of integer;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procedure cargarlista(var l:lista;n,min,max:integer);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a,i:integer;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randomize;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l:=lista.create;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for i:=1 to n do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a:=random(max-min)+min;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l.add(a);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procedure cargovector(var vc:vector);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i:integer;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for i:=-10 to 10 do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vc[i]:=0;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procedure imprimirlista(l:lista);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l.reset;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while not l.eol do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writeln(l.current);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l.next;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procedure contar(var vc:vector;l:lista);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cargovector(vc);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l.reset();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while not l.eol() do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vc[l.current]:=vc[l.current]+1;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l.next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l:lista;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vc:vector;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min,max,n,i:integer;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writeln('Ingrese un minimo');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readln(min);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writeln('Ingrese un maximo');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readln(max);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writeln('Ingrese numero');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readln(n);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cargarlista(l,n,min,max);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imprimirlista(l);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contar(vc,l);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for i:=-10 to 10 do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writeln (i,' se repite un total de ', vc[i],' veces ');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end.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