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{ACTIVIDAD </w:t>
              <w:br w:type="textWrapping"/>
              <w:t xml:space="preserve">1 1. Implemente el módulo sumatoria_rec.</w:t>
              <w:br w:type="textWrapping"/>
              <w:t xml:space="preserve"> 2. Haga un programa que lea un número natural mayor a 0 por teclado y que imprima el resultado de la sumatoria del número leído.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recursion;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sumatoria_rec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(N:integer)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sumatoria_rec:=sumatoria_rec(n-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+ 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sumatoria_rec:=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writeln(sumatoria_rec(n));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