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54AD5AA1" w14:textId="114843C1" w:rsidR="0089043F" w:rsidRDefault="00F55C0B" w:rsidP="006403BD">
      <w:pPr>
        <w:rPr>
          <w:lang w:eastAsia="en-US"/>
        </w:rPr>
      </w:pPr>
      <w:r>
        <w:rPr>
          <w:lang w:eastAsia="en-US"/>
        </w:rPr>
        <w:t>En este trabajo se modelizarán el índice EUROSTOXX 50</w:t>
      </w:r>
      <w:r w:rsidR="0089043F">
        <w:rPr>
          <w:lang w:eastAsia="en-US"/>
        </w:rPr>
        <w:t xml:space="preserve"> y el pago de sus dividendos con ecuaciones diferenciales estocásticas. Para ello, primero se realiza una introducción teórica al cálculo estocástico y la valoración de derivados financieros. Partiendo de conceptos básicos de teoría de la medida, se construyen los conceptos de proceso estocástico, movimiento Browniano e integral de </w:t>
      </w:r>
      <w:proofErr w:type="spellStart"/>
      <w:r w:rsidR="0089043F">
        <w:rPr>
          <w:lang w:eastAsia="en-US"/>
        </w:rPr>
        <w:t>Itô</w:t>
      </w:r>
      <w:proofErr w:type="spellEnd"/>
      <w:r w:rsidR="0089043F">
        <w:rPr>
          <w:lang w:eastAsia="en-US"/>
        </w:rPr>
        <w:t>. Una vez presentados, se introduce la fórmula de valoración de riesgo neutro.</w:t>
      </w:r>
    </w:p>
    <w:p w14:paraId="4BB29D16" w14:textId="127F68F5" w:rsidR="00A2264C" w:rsidRDefault="0089043F" w:rsidP="006403BD">
      <w:pPr>
        <w:rPr>
          <w:lang w:eastAsia="en-US"/>
        </w:rPr>
      </w:pPr>
      <w:r>
        <w:rPr>
          <w:lang w:eastAsia="en-US"/>
        </w:rPr>
        <w:t xml:space="preserve">El índice EUROSTOXX 50 y el pago de sus dividendos son modelizados </w:t>
      </w:r>
      <w:r w:rsidR="00F55C0B">
        <w:rPr>
          <w:lang w:eastAsia="en-US"/>
        </w:rPr>
        <w:t xml:space="preserve">con una evolución </w:t>
      </w:r>
      <w:proofErr w:type="spellStart"/>
      <w:r w:rsidR="00F55C0B">
        <w:rPr>
          <w:lang w:eastAsia="en-US"/>
        </w:rPr>
        <w:t>lognormal</w:t>
      </w:r>
      <w:proofErr w:type="spellEnd"/>
      <w:r w:rsidR="00F55C0B">
        <w:rPr>
          <w:lang w:eastAsia="en-US"/>
        </w:rPr>
        <w:t xml:space="preserve"> y </w:t>
      </w:r>
      <w:r>
        <w:rPr>
          <w:lang w:eastAsia="en-US"/>
        </w:rPr>
        <w:t>con una evolución</w:t>
      </w:r>
      <w:r w:rsidR="00F55C0B">
        <w:rPr>
          <w:lang w:eastAsia="en-US"/>
        </w:rPr>
        <w:t xml:space="preserve"> de Cox-Ingersoll-Ross</w:t>
      </w:r>
      <w:r>
        <w:rPr>
          <w:lang w:eastAsia="en-US"/>
        </w:rPr>
        <w:t xml:space="preserve"> respectivamente</w:t>
      </w:r>
      <w:r w:rsidR="00F55C0B">
        <w:rPr>
          <w:lang w:eastAsia="en-US"/>
        </w:rPr>
        <w:t>. Se utilizar</w:t>
      </w:r>
      <w:r w:rsidR="00C35DC7">
        <w:rPr>
          <w:lang w:eastAsia="en-US"/>
        </w:rPr>
        <w:t>á</w:t>
      </w:r>
      <w:r w:rsidR="00F55C0B">
        <w:rPr>
          <w:lang w:eastAsia="en-US"/>
        </w:rPr>
        <w:t xml:space="preserve"> el precio de opciones </w:t>
      </w:r>
      <w:proofErr w:type="spellStart"/>
      <w:r w:rsidR="00F55C0B">
        <w:rPr>
          <w:lang w:eastAsia="en-US"/>
        </w:rPr>
        <w:t>call</w:t>
      </w:r>
      <w:proofErr w:type="spellEnd"/>
      <w:r w:rsidR="00F55C0B">
        <w:rPr>
          <w:lang w:eastAsia="en-US"/>
        </w:rPr>
        <w:t xml:space="preserve"> sobre el EUROSTOXX 50, el precio de opciones </w:t>
      </w:r>
      <w:proofErr w:type="spellStart"/>
      <w:r w:rsidR="00F55C0B">
        <w:rPr>
          <w:lang w:eastAsia="en-US"/>
        </w:rPr>
        <w:t>call</w:t>
      </w:r>
      <w:proofErr w:type="spellEnd"/>
      <w:r w:rsidR="00F55C0B">
        <w:rPr>
          <w:lang w:eastAsia="en-US"/>
        </w:rPr>
        <w:t xml:space="preserve"> sobre los dividendos y futuros sobre los dividendos para </w:t>
      </w:r>
      <w:r w:rsidR="00C35DC7">
        <w:rPr>
          <w:lang w:eastAsia="en-US"/>
        </w:rPr>
        <w:t xml:space="preserve">calibrar </w:t>
      </w:r>
      <w:r w:rsidR="00F55C0B">
        <w:rPr>
          <w:lang w:eastAsia="en-US"/>
        </w:rPr>
        <w:t>todos los parámetros</w:t>
      </w:r>
      <w:r w:rsidR="00C35DC7">
        <w:rPr>
          <w:lang w:eastAsia="en-US"/>
        </w:rPr>
        <w:t xml:space="preserve"> libres</w:t>
      </w:r>
      <w:r w:rsidR="00F55C0B">
        <w:rPr>
          <w:lang w:eastAsia="en-US"/>
        </w:rPr>
        <w:t xml:space="preserve"> de</w:t>
      </w:r>
      <w:r w:rsidR="00C35DC7">
        <w:rPr>
          <w:lang w:eastAsia="en-US"/>
        </w:rPr>
        <w:t>l sistema de ecuaciones diferenciales estocásticas</w:t>
      </w:r>
      <w:r w:rsidR="00F55C0B">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0EF19C12" w:rsidR="00E20BFD" w:rsidRDefault="00E20BFD" w:rsidP="006403BD">
      <w:pPr>
        <w:rPr>
          <w:lang w:eastAsia="en-US"/>
        </w:rPr>
      </w:pPr>
      <w:r>
        <w:rPr>
          <w:lang w:eastAsia="en-US"/>
        </w:rPr>
        <w:t xml:space="preserve">Una vez calibrado el modelo, se </w:t>
      </w:r>
      <w:r w:rsidR="0089043F">
        <w:rPr>
          <w:lang w:eastAsia="en-US"/>
        </w:rPr>
        <w:t>analizarán dos</w:t>
      </w:r>
      <w:r>
        <w:rPr>
          <w:lang w:eastAsia="en-US"/>
        </w:rPr>
        <w:t xml:space="preserve"> posibles usos de este modelo en la industria financiera: el cálculo del VaR </w:t>
      </w:r>
      <w:r w:rsidR="0089043F">
        <w:rPr>
          <w:lang w:eastAsia="en-US"/>
        </w:rPr>
        <w:t>y el cálculo de las sensibilidades.</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71510B9" w14:textId="3CEA36FA" w:rsidR="00683174" w:rsidRDefault="00E20BFD" w:rsidP="00683174">
      <w:pPr>
        <w:rPr>
          <w:lang w:val="en-GB"/>
        </w:rPr>
      </w:pPr>
      <w:r w:rsidRPr="00423190">
        <w:rPr>
          <w:lang w:val="en-GB"/>
        </w:rPr>
        <w:t>In this work</w:t>
      </w:r>
      <w:r w:rsidR="00412583" w:rsidRPr="00423190">
        <w:rPr>
          <w:lang w:val="en-GB"/>
        </w:rPr>
        <w:t xml:space="preserve">, we model the EUROSTOXX </w:t>
      </w:r>
      <w:r w:rsidR="0089043F">
        <w:rPr>
          <w:lang w:val="en-GB"/>
        </w:rPr>
        <w:t>50</w:t>
      </w:r>
      <w:r w:rsidR="00412583" w:rsidRPr="00423190">
        <w:rPr>
          <w:lang w:val="en-GB"/>
        </w:rPr>
        <w:t xml:space="preserve"> index and the payment of its dividends with </w:t>
      </w:r>
      <w:r w:rsidR="00683174">
        <w:rPr>
          <w:lang w:val="en-GB"/>
        </w:rPr>
        <w:t>stochastic differential equations</w:t>
      </w:r>
      <w:r w:rsidR="00412583" w:rsidRPr="00423190">
        <w:rPr>
          <w:lang w:val="en-GB"/>
        </w:rPr>
        <w:t>.</w:t>
      </w:r>
      <w:r w:rsidR="00683174">
        <w:rPr>
          <w:lang w:val="en-GB"/>
        </w:rPr>
        <w:t xml:space="preserve"> First, a theoretical introduction to stochastic calculus and to financial derivatives pricings is presented. The concepts of stochastic process, Brownian motion and </w:t>
      </w:r>
      <w:proofErr w:type="spellStart"/>
      <w:r w:rsidR="00683174">
        <w:rPr>
          <w:lang w:val="en-GB"/>
        </w:rPr>
        <w:t>Itô</w:t>
      </w:r>
      <w:proofErr w:type="spellEnd"/>
      <w:r w:rsidR="00683174">
        <w:rPr>
          <w:lang w:val="en-GB"/>
        </w:rPr>
        <w:t xml:space="preserve"> integral are built from basic measure theory concepts. After that, the risk neutral pricing formula is presented.</w:t>
      </w:r>
    </w:p>
    <w:p w14:paraId="1F5119FE" w14:textId="7A40CFE2" w:rsidR="00D92F3B" w:rsidRPr="00423190" w:rsidRDefault="00683174" w:rsidP="00194057">
      <w:pPr>
        <w:rPr>
          <w:lang w:val="en-GB"/>
        </w:rPr>
      </w:pPr>
      <w:r>
        <w:rPr>
          <w:lang w:val="en-GB"/>
        </w:rPr>
        <w:t>W</w:t>
      </w:r>
      <w:r w:rsidRPr="00423190">
        <w:rPr>
          <w:lang w:val="en-GB"/>
        </w:rPr>
        <w:t xml:space="preserve">e model the EUROSTOXX </w:t>
      </w:r>
      <w:r>
        <w:rPr>
          <w:lang w:val="en-GB"/>
        </w:rPr>
        <w:t>50</w:t>
      </w:r>
      <w:r w:rsidRPr="00423190">
        <w:rPr>
          <w:lang w:val="en-GB"/>
        </w:rPr>
        <w:t xml:space="preserve"> index and the payment of its dividends with </w:t>
      </w:r>
      <w:r>
        <w:rPr>
          <w:lang w:val="en-GB"/>
        </w:rPr>
        <w:t xml:space="preserve">a lognormal evolution and a Cox-Ingersoll-Ross evolution respectively. </w:t>
      </w:r>
      <w:r w:rsidR="00412583" w:rsidRPr="00423190">
        <w:rPr>
          <w:lang w:val="en-GB"/>
        </w:rPr>
        <w:t>The price of call option</w:t>
      </w:r>
      <w:r w:rsidR="00743847">
        <w:rPr>
          <w:lang w:val="en-GB"/>
        </w:rPr>
        <w:t>s</w:t>
      </w:r>
      <w:r w:rsidR="00412583" w:rsidRPr="00423190">
        <w:rPr>
          <w:lang w:val="en-GB"/>
        </w:rPr>
        <w:t xml:space="preserve"> on the EUROSTOXX 50 index, the price of call options on the dividends and dividend futures are used for calibrating all the free parameters of the stocha</w:t>
      </w:r>
      <w:r w:rsidR="004E0A11">
        <w:rPr>
          <w:lang w:val="en-GB"/>
        </w:rPr>
        <w:t>s</w:t>
      </w:r>
      <w:r w:rsidR="00412583" w:rsidRPr="00423190">
        <w:rPr>
          <w:lang w:val="en-GB"/>
        </w:rPr>
        <w:t>tic differential equations system purposed: the volati</w:t>
      </w:r>
      <w:r w:rsidR="004E0A11">
        <w:rPr>
          <w:lang w:val="en-GB"/>
        </w:rPr>
        <w:t>lit</w:t>
      </w:r>
      <w:r w:rsidR="00412583" w:rsidRPr="00423190">
        <w:rPr>
          <w:lang w:val="en-GB"/>
        </w:rPr>
        <w:t>y of the index, the volatility of the dividends, the mean value of the dividends and the mean reversion speed of the dividends.</w:t>
      </w:r>
    </w:p>
    <w:p w14:paraId="0FC0B6D9" w14:textId="694F0E11" w:rsidR="00412583" w:rsidRPr="00423190" w:rsidRDefault="00412583" w:rsidP="00194057">
      <w:pPr>
        <w:rPr>
          <w:lang w:val="en-GB"/>
        </w:rPr>
      </w:pPr>
      <w:r w:rsidRPr="00423190">
        <w:rPr>
          <w:lang w:val="en-GB"/>
        </w:rPr>
        <w:t xml:space="preserve">For performing this calibration, the three products will be priced using a </w:t>
      </w:r>
      <w:proofErr w:type="spellStart"/>
      <w:r w:rsidRPr="00423190">
        <w:rPr>
          <w:lang w:val="en-GB"/>
        </w:rPr>
        <w:t>Montecarlo</w:t>
      </w:r>
      <w:proofErr w:type="spellEnd"/>
      <w:r w:rsidRPr="00423190">
        <w:rPr>
          <w:lang w:val="en-GB"/>
        </w:rPr>
        <w:t xml:space="preserve"> method programmed in Python</w:t>
      </w:r>
      <w:r w:rsidR="00743847">
        <w:rPr>
          <w:lang w:val="en-GB"/>
        </w:rPr>
        <w:t>,</w:t>
      </w:r>
      <w:r w:rsidRPr="00423190">
        <w:rPr>
          <w:lang w:val="en-GB"/>
        </w:rPr>
        <w:t xml:space="preserve"> and the Powell’s hybrid method will be used as roots finding algorithm for obtaining the model par</w:t>
      </w:r>
      <w:r w:rsidR="004E0A11">
        <w:rPr>
          <w:lang w:val="en-GB"/>
        </w:rPr>
        <w:t>a</w:t>
      </w:r>
      <w:r w:rsidRPr="00423190">
        <w:rPr>
          <w:lang w:val="en-GB"/>
        </w:rPr>
        <w:t>meters.</w:t>
      </w:r>
    </w:p>
    <w:p w14:paraId="1C00F417" w14:textId="75B954C7" w:rsidR="00412583" w:rsidRPr="00423190" w:rsidRDefault="00412583" w:rsidP="00194057">
      <w:pPr>
        <w:rPr>
          <w:lang w:val="en-GB"/>
        </w:rPr>
      </w:pPr>
      <w:r w:rsidRPr="00423190">
        <w:rPr>
          <w:lang w:val="en-GB"/>
        </w:rPr>
        <w:t xml:space="preserve">Once the model is calibrated, we will analyse </w:t>
      </w:r>
      <w:r w:rsidR="002460A3">
        <w:rPr>
          <w:lang w:val="en-GB"/>
        </w:rPr>
        <w:t>two</w:t>
      </w:r>
      <w:r w:rsidRPr="00423190">
        <w:rPr>
          <w:lang w:val="en-GB"/>
        </w:rPr>
        <w:t xml:space="preserve"> of it</w:t>
      </w:r>
      <w:r w:rsidR="004E0A11">
        <w:rPr>
          <w:lang w:val="en-GB"/>
        </w:rPr>
        <w:t>s</w:t>
      </w:r>
      <w:r w:rsidRPr="00423190">
        <w:rPr>
          <w:lang w:val="en-GB"/>
        </w:rPr>
        <w:t xml:space="preserve"> pos</w:t>
      </w:r>
      <w:r w:rsidR="004E0A11">
        <w:rPr>
          <w:lang w:val="en-GB"/>
        </w:rPr>
        <w:t>s</w:t>
      </w:r>
      <w:r w:rsidRPr="00423190">
        <w:rPr>
          <w:lang w:val="en-GB"/>
        </w:rPr>
        <w:t xml:space="preserve">ible uses in the financial industry: the calculation of the </w:t>
      </w:r>
      <w:proofErr w:type="spellStart"/>
      <w:r w:rsidRPr="00423190">
        <w:rPr>
          <w:lang w:val="en-GB"/>
        </w:rPr>
        <w:t>VaR</w:t>
      </w:r>
      <w:proofErr w:type="spellEnd"/>
      <w:r w:rsidRPr="00423190">
        <w:rPr>
          <w:lang w:val="en-GB"/>
        </w:rPr>
        <w:t xml:space="preserve"> </w:t>
      </w:r>
      <w:r w:rsidR="002460A3">
        <w:rPr>
          <w:lang w:val="en-GB"/>
        </w:rPr>
        <w:t>and the sensitivities.</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 xml:space="preserve">Cox-Ingersoll-Ross, Dividends, Financial derivatives, </w:t>
      </w:r>
      <w:proofErr w:type="spellStart"/>
      <w:r w:rsidR="00E20BFD" w:rsidRPr="00423190">
        <w:rPr>
          <w:lang w:val="en-GB" w:eastAsia="en-US"/>
        </w:rPr>
        <w:t>Montecarlo</w:t>
      </w:r>
      <w:proofErr w:type="spellEnd"/>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33C6877C" w14:textId="2404A2E1" w:rsidR="002460A3"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7868513" w:history="1">
        <w:r w:rsidR="002460A3" w:rsidRPr="00B47723">
          <w:rPr>
            <w:rStyle w:val="Hipervnculo"/>
            <w:noProof/>
          </w:rPr>
          <w:t>1.</w:t>
        </w:r>
        <w:r w:rsidR="002460A3">
          <w:rPr>
            <w:rFonts w:eastAsiaTheme="minorEastAsia" w:cstheme="minorBidi"/>
            <w:noProof/>
            <w:sz w:val="22"/>
            <w:szCs w:val="22"/>
          </w:rPr>
          <w:tab/>
        </w:r>
        <w:r w:rsidR="002460A3" w:rsidRPr="00B47723">
          <w:rPr>
            <w:rStyle w:val="Hipervnculo"/>
            <w:noProof/>
          </w:rPr>
          <w:t>Introducción y conceptos básicos</w:t>
        </w:r>
        <w:r w:rsidR="002460A3">
          <w:rPr>
            <w:noProof/>
            <w:webHidden/>
          </w:rPr>
          <w:tab/>
        </w:r>
        <w:r w:rsidR="002460A3">
          <w:rPr>
            <w:noProof/>
            <w:webHidden/>
          </w:rPr>
          <w:fldChar w:fldCharType="begin"/>
        </w:r>
        <w:r w:rsidR="002460A3">
          <w:rPr>
            <w:noProof/>
            <w:webHidden/>
          </w:rPr>
          <w:instrText xml:space="preserve"> PAGEREF _Toc77868513 \h </w:instrText>
        </w:r>
        <w:r w:rsidR="002460A3">
          <w:rPr>
            <w:noProof/>
            <w:webHidden/>
          </w:rPr>
        </w:r>
        <w:r w:rsidR="002460A3">
          <w:rPr>
            <w:noProof/>
            <w:webHidden/>
          </w:rPr>
          <w:fldChar w:fldCharType="separate"/>
        </w:r>
        <w:r w:rsidR="002460A3">
          <w:rPr>
            <w:noProof/>
            <w:webHidden/>
          </w:rPr>
          <w:t>8</w:t>
        </w:r>
        <w:r w:rsidR="002460A3">
          <w:rPr>
            <w:noProof/>
            <w:webHidden/>
          </w:rPr>
          <w:fldChar w:fldCharType="end"/>
        </w:r>
      </w:hyperlink>
    </w:p>
    <w:p w14:paraId="62486C9F" w14:textId="2838B642" w:rsidR="002460A3" w:rsidRDefault="002460A3">
      <w:pPr>
        <w:pStyle w:val="TDC2"/>
        <w:tabs>
          <w:tab w:val="left" w:pos="880"/>
          <w:tab w:val="right" w:leader="dot" w:pos="9061"/>
        </w:tabs>
        <w:rPr>
          <w:rFonts w:eastAsiaTheme="minorEastAsia" w:cstheme="minorBidi"/>
          <w:noProof/>
          <w:sz w:val="22"/>
          <w:szCs w:val="22"/>
        </w:rPr>
      </w:pPr>
      <w:hyperlink w:anchor="_Toc77868514" w:history="1">
        <w:r w:rsidRPr="00B47723">
          <w:rPr>
            <w:rStyle w:val="Hipervnculo"/>
            <w:noProof/>
          </w:rPr>
          <w:t>1.1.</w:t>
        </w:r>
        <w:r>
          <w:rPr>
            <w:rFonts w:eastAsiaTheme="minorEastAsia" w:cstheme="minorBidi"/>
            <w:noProof/>
            <w:sz w:val="22"/>
            <w:szCs w:val="22"/>
          </w:rPr>
          <w:tab/>
        </w:r>
        <w:r w:rsidRPr="00B47723">
          <w:rPr>
            <w:rStyle w:val="Hipervnculo"/>
            <w:noProof/>
          </w:rPr>
          <w:t>Motivación</w:t>
        </w:r>
        <w:r>
          <w:rPr>
            <w:noProof/>
            <w:webHidden/>
          </w:rPr>
          <w:tab/>
        </w:r>
        <w:r>
          <w:rPr>
            <w:noProof/>
            <w:webHidden/>
          </w:rPr>
          <w:fldChar w:fldCharType="begin"/>
        </w:r>
        <w:r>
          <w:rPr>
            <w:noProof/>
            <w:webHidden/>
          </w:rPr>
          <w:instrText xml:space="preserve"> PAGEREF _Toc77868514 \h </w:instrText>
        </w:r>
        <w:r>
          <w:rPr>
            <w:noProof/>
            <w:webHidden/>
          </w:rPr>
        </w:r>
        <w:r>
          <w:rPr>
            <w:noProof/>
            <w:webHidden/>
          </w:rPr>
          <w:fldChar w:fldCharType="separate"/>
        </w:r>
        <w:r>
          <w:rPr>
            <w:noProof/>
            <w:webHidden/>
          </w:rPr>
          <w:t>8</w:t>
        </w:r>
        <w:r>
          <w:rPr>
            <w:noProof/>
            <w:webHidden/>
          </w:rPr>
          <w:fldChar w:fldCharType="end"/>
        </w:r>
      </w:hyperlink>
    </w:p>
    <w:p w14:paraId="0F7C0208" w14:textId="349C0FED" w:rsidR="002460A3" w:rsidRDefault="002460A3">
      <w:pPr>
        <w:pStyle w:val="TDC2"/>
        <w:tabs>
          <w:tab w:val="left" w:pos="880"/>
          <w:tab w:val="right" w:leader="dot" w:pos="9061"/>
        </w:tabs>
        <w:rPr>
          <w:rFonts w:eastAsiaTheme="minorEastAsia" w:cstheme="minorBidi"/>
          <w:noProof/>
          <w:sz w:val="22"/>
          <w:szCs w:val="22"/>
        </w:rPr>
      </w:pPr>
      <w:hyperlink w:anchor="_Toc77868515" w:history="1">
        <w:r w:rsidRPr="00B47723">
          <w:rPr>
            <w:rStyle w:val="Hipervnculo"/>
            <w:noProof/>
          </w:rPr>
          <w:t>1.2.</w:t>
        </w:r>
        <w:r>
          <w:rPr>
            <w:rFonts w:eastAsiaTheme="minorEastAsia" w:cstheme="minorBidi"/>
            <w:noProof/>
            <w:sz w:val="22"/>
            <w:szCs w:val="22"/>
          </w:rPr>
          <w:tab/>
        </w:r>
        <w:r w:rsidRPr="00B47723">
          <w:rPr>
            <w:rStyle w:val="Hipervnculo"/>
            <w:noProof/>
          </w:rPr>
          <w:t>Conceptos básicos</w:t>
        </w:r>
        <w:r>
          <w:rPr>
            <w:noProof/>
            <w:webHidden/>
          </w:rPr>
          <w:tab/>
        </w:r>
        <w:r>
          <w:rPr>
            <w:noProof/>
            <w:webHidden/>
          </w:rPr>
          <w:fldChar w:fldCharType="begin"/>
        </w:r>
        <w:r>
          <w:rPr>
            <w:noProof/>
            <w:webHidden/>
          </w:rPr>
          <w:instrText xml:space="preserve"> PAGEREF _Toc77868515 \h </w:instrText>
        </w:r>
        <w:r>
          <w:rPr>
            <w:noProof/>
            <w:webHidden/>
          </w:rPr>
        </w:r>
        <w:r>
          <w:rPr>
            <w:noProof/>
            <w:webHidden/>
          </w:rPr>
          <w:fldChar w:fldCharType="separate"/>
        </w:r>
        <w:r>
          <w:rPr>
            <w:noProof/>
            <w:webHidden/>
          </w:rPr>
          <w:t>10</w:t>
        </w:r>
        <w:r>
          <w:rPr>
            <w:noProof/>
            <w:webHidden/>
          </w:rPr>
          <w:fldChar w:fldCharType="end"/>
        </w:r>
      </w:hyperlink>
    </w:p>
    <w:p w14:paraId="2366A076" w14:textId="3AE06E27" w:rsidR="002460A3" w:rsidRDefault="002460A3">
      <w:pPr>
        <w:pStyle w:val="TDC3"/>
        <w:tabs>
          <w:tab w:val="left" w:pos="1320"/>
          <w:tab w:val="right" w:leader="dot" w:pos="9061"/>
        </w:tabs>
        <w:rPr>
          <w:rFonts w:eastAsiaTheme="minorEastAsia" w:cstheme="minorBidi"/>
          <w:noProof/>
          <w:sz w:val="22"/>
          <w:szCs w:val="22"/>
        </w:rPr>
      </w:pPr>
      <w:hyperlink w:anchor="_Toc77868516" w:history="1">
        <w:r w:rsidRPr="00B47723">
          <w:rPr>
            <w:rStyle w:val="Hipervnculo"/>
            <w:noProof/>
          </w:rPr>
          <w:t>1.2.1.</w:t>
        </w:r>
        <w:r>
          <w:rPr>
            <w:rFonts w:eastAsiaTheme="minorEastAsia" w:cstheme="minorBidi"/>
            <w:noProof/>
            <w:sz w:val="22"/>
            <w:szCs w:val="22"/>
          </w:rPr>
          <w:tab/>
        </w:r>
        <w:r w:rsidRPr="00B47723">
          <w:rPr>
            <w:rStyle w:val="Hipervnculo"/>
            <w:noProof/>
          </w:rPr>
          <w:t>Forwards</w:t>
        </w:r>
        <w:r>
          <w:rPr>
            <w:noProof/>
            <w:webHidden/>
          </w:rPr>
          <w:tab/>
        </w:r>
        <w:r>
          <w:rPr>
            <w:noProof/>
            <w:webHidden/>
          </w:rPr>
          <w:fldChar w:fldCharType="begin"/>
        </w:r>
        <w:r>
          <w:rPr>
            <w:noProof/>
            <w:webHidden/>
          </w:rPr>
          <w:instrText xml:space="preserve"> PAGEREF _Toc77868516 \h </w:instrText>
        </w:r>
        <w:r>
          <w:rPr>
            <w:noProof/>
            <w:webHidden/>
          </w:rPr>
        </w:r>
        <w:r>
          <w:rPr>
            <w:noProof/>
            <w:webHidden/>
          </w:rPr>
          <w:fldChar w:fldCharType="separate"/>
        </w:r>
        <w:r>
          <w:rPr>
            <w:noProof/>
            <w:webHidden/>
          </w:rPr>
          <w:t>10</w:t>
        </w:r>
        <w:r>
          <w:rPr>
            <w:noProof/>
            <w:webHidden/>
          </w:rPr>
          <w:fldChar w:fldCharType="end"/>
        </w:r>
      </w:hyperlink>
    </w:p>
    <w:p w14:paraId="33268125" w14:textId="3B3362FF" w:rsidR="002460A3" w:rsidRDefault="002460A3">
      <w:pPr>
        <w:pStyle w:val="TDC3"/>
        <w:tabs>
          <w:tab w:val="left" w:pos="1320"/>
          <w:tab w:val="right" w:leader="dot" w:pos="9061"/>
        </w:tabs>
        <w:rPr>
          <w:rFonts w:eastAsiaTheme="minorEastAsia" w:cstheme="minorBidi"/>
          <w:noProof/>
          <w:sz w:val="22"/>
          <w:szCs w:val="22"/>
        </w:rPr>
      </w:pPr>
      <w:hyperlink w:anchor="_Toc77868517" w:history="1">
        <w:r w:rsidRPr="00B47723">
          <w:rPr>
            <w:rStyle w:val="Hipervnculo"/>
            <w:noProof/>
          </w:rPr>
          <w:t>1.2.2.</w:t>
        </w:r>
        <w:r>
          <w:rPr>
            <w:rFonts w:eastAsiaTheme="minorEastAsia" w:cstheme="minorBidi"/>
            <w:noProof/>
            <w:sz w:val="22"/>
            <w:szCs w:val="22"/>
          </w:rPr>
          <w:tab/>
        </w:r>
        <w:r w:rsidRPr="00B47723">
          <w:rPr>
            <w:rStyle w:val="Hipervnculo"/>
            <w:noProof/>
          </w:rPr>
          <w:t>Futuros</w:t>
        </w:r>
        <w:r>
          <w:rPr>
            <w:noProof/>
            <w:webHidden/>
          </w:rPr>
          <w:tab/>
        </w:r>
        <w:r>
          <w:rPr>
            <w:noProof/>
            <w:webHidden/>
          </w:rPr>
          <w:fldChar w:fldCharType="begin"/>
        </w:r>
        <w:r>
          <w:rPr>
            <w:noProof/>
            <w:webHidden/>
          </w:rPr>
          <w:instrText xml:space="preserve"> PAGEREF _Toc77868517 \h </w:instrText>
        </w:r>
        <w:r>
          <w:rPr>
            <w:noProof/>
            <w:webHidden/>
          </w:rPr>
        </w:r>
        <w:r>
          <w:rPr>
            <w:noProof/>
            <w:webHidden/>
          </w:rPr>
          <w:fldChar w:fldCharType="separate"/>
        </w:r>
        <w:r>
          <w:rPr>
            <w:noProof/>
            <w:webHidden/>
          </w:rPr>
          <w:t>12</w:t>
        </w:r>
        <w:r>
          <w:rPr>
            <w:noProof/>
            <w:webHidden/>
          </w:rPr>
          <w:fldChar w:fldCharType="end"/>
        </w:r>
      </w:hyperlink>
    </w:p>
    <w:p w14:paraId="67353DB5" w14:textId="70124846" w:rsidR="002460A3" w:rsidRDefault="002460A3">
      <w:pPr>
        <w:pStyle w:val="TDC3"/>
        <w:tabs>
          <w:tab w:val="left" w:pos="1320"/>
          <w:tab w:val="right" w:leader="dot" w:pos="9061"/>
        </w:tabs>
        <w:rPr>
          <w:rFonts w:eastAsiaTheme="minorEastAsia" w:cstheme="minorBidi"/>
          <w:noProof/>
          <w:sz w:val="22"/>
          <w:szCs w:val="22"/>
        </w:rPr>
      </w:pPr>
      <w:hyperlink w:anchor="_Toc77868518" w:history="1">
        <w:r w:rsidRPr="00B47723">
          <w:rPr>
            <w:rStyle w:val="Hipervnculo"/>
            <w:noProof/>
          </w:rPr>
          <w:t>1.2.3.</w:t>
        </w:r>
        <w:r>
          <w:rPr>
            <w:rFonts w:eastAsiaTheme="minorEastAsia" w:cstheme="minorBidi"/>
            <w:noProof/>
            <w:sz w:val="22"/>
            <w:szCs w:val="22"/>
          </w:rPr>
          <w:tab/>
        </w:r>
        <w:r w:rsidRPr="00B47723">
          <w:rPr>
            <w:rStyle w:val="Hipervnculo"/>
            <w:noProof/>
          </w:rPr>
          <w:t>Opciones</w:t>
        </w:r>
        <w:r>
          <w:rPr>
            <w:noProof/>
            <w:webHidden/>
          </w:rPr>
          <w:tab/>
        </w:r>
        <w:r>
          <w:rPr>
            <w:noProof/>
            <w:webHidden/>
          </w:rPr>
          <w:fldChar w:fldCharType="begin"/>
        </w:r>
        <w:r>
          <w:rPr>
            <w:noProof/>
            <w:webHidden/>
          </w:rPr>
          <w:instrText xml:space="preserve"> PAGEREF _Toc77868518 \h </w:instrText>
        </w:r>
        <w:r>
          <w:rPr>
            <w:noProof/>
            <w:webHidden/>
          </w:rPr>
        </w:r>
        <w:r>
          <w:rPr>
            <w:noProof/>
            <w:webHidden/>
          </w:rPr>
          <w:fldChar w:fldCharType="separate"/>
        </w:r>
        <w:r>
          <w:rPr>
            <w:noProof/>
            <w:webHidden/>
          </w:rPr>
          <w:t>13</w:t>
        </w:r>
        <w:r>
          <w:rPr>
            <w:noProof/>
            <w:webHidden/>
          </w:rPr>
          <w:fldChar w:fldCharType="end"/>
        </w:r>
      </w:hyperlink>
    </w:p>
    <w:p w14:paraId="008D3DB9" w14:textId="4D0C4A38" w:rsidR="002460A3" w:rsidRDefault="002460A3">
      <w:pPr>
        <w:pStyle w:val="TDC2"/>
        <w:tabs>
          <w:tab w:val="left" w:pos="880"/>
          <w:tab w:val="right" w:leader="dot" w:pos="9061"/>
        </w:tabs>
        <w:rPr>
          <w:rFonts w:eastAsiaTheme="minorEastAsia" w:cstheme="minorBidi"/>
          <w:noProof/>
          <w:sz w:val="22"/>
          <w:szCs w:val="22"/>
        </w:rPr>
      </w:pPr>
      <w:hyperlink w:anchor="_Toc77868519" w:history="1">
        <w:r w:rsidRPr="00B47723">
          <w:rPr>
            <w:rStyle w:val="Hipervnculo"/>
            <w:noProof/>
          </w:rPr>
          <w:t>1.3.</w:t>
        </w:r>
        <w:r>
          <w:rPr>
            <w:rFonts w:eastAsiaTheme="minorEastAsia" w:cstheme="minorBidi"/>
            <w:noProof/>
            <w:sz w:val="22"/>
            <w:szCs w:val="22"/>
          </w:rPr>
          <w:tab/>
        </w:r>
        <w:r w:rsidRPr="00B47723">
          <w:rPr>
            <w:rStyle w:val="Hipervnculo"/>
            <w:noProof/>
          </w:rPr>
          <w:t>Estructura del trabajo</w:t>
        </w:r>
        <w:r>
          <w:rPr>
            <w:noProof/>
            <w:webHidden/>
          </w:rPr>
          <w:tab/>
        </w:r>
        <w:r>
          <w:rPr>
            <w:noProof/>
            <w:webHidden/>
          </w:rPr>
          <w:fldChar w:fldCharType="begin"/>
        </w:r>
        <w:r>
          <w:rPr>
            <w:noProof/>
            <w:webHidden/>
          </w:rPr>
          <w:instrText xml:space="preserve"> PAGEREF _Toc77868519 \h </w:instrText>
        </w:r>
        <w:r>
          <w:rPr>
            <w:noProof/>
            <w:webHidden/>
          </w:rPr>
        </w:r>
        <w:r>
          <w:rPr>
            <w:noProof/>
            <w:webHidden/>
          </w:rPr>
          <w:fldChar w:fldCharType="separate"/>
        </w:r>
        <w:r>
          <w:rPr>
            <w:noProof/>
            <w:webHidden/>
          </w:rPr>
          <w:t>15</w:t>
        </w:r>
        <w:r>
          <w:rPr>
            <w:noProof/>
            <w:webHidden/>
          </w:rPr>
          <w:fldChar w:fldCharType="end"/>
        </w:r>
      </w:hyperlink>
    </w:p>
    <w:p w14:paraId="45858413" w14:textId="282A72C0" w:rsidR="002460A3" w:rsidRDefault="002460A3">
      <w:pPr>
        <w:pStyle w:val="TDC1"/>
        <w:tabs>
          <w:tab w:val="left" w:pos="440"/>
          <w:tab w:val="right" w:leader="dot" w:pos="9061"/>
        </w:tabs>
        <w:rPr>
          <w:rFonts w:eastAsiaTheme="minorEastAsia" w:cstheme="minorBidi"/>
          <w:noProof/>
          <w:sz w:val="22"/>
          <w:szCs w:val="22"/>
        </w:rPr>
      </w:pPr>
      <w:hyperlink w:anchor="_Toc77868520" w:history="1">
        <w:r w:rsidRPr="00B47723">
          <w:rPr>
            <w:rStyle w:val="Hipervnculo"/>
            <w:noProof/>
          </w:rPr>
          <w:t>2.</w:t>
        </w:r>
        <w:r>
          <w:rPr>
            <w:rFonts w:eastAsiaTheme="minorEastAsia" w:cstheme="minorBidi"/>
            <w:noProof/>
            <w:sz w:val="22"/>
            <w:szCs w:val="22"/>
          </w:rPr>
          <w:tab/>
        </w:r>
        <w:r w:rsidRPr="00B47723">
          <w:rPr>
            <w:rStyle w:val="Hipervnculo"/>
            <w:noProof/>
          </w:rPr>
          <w:t>Contexto y estado del arte</w:t>
        </w:r>
        <w:r>
          <w:rPr>
            <w:noProof/>
            <w:webHidden/>
          </w:rPr>
          <w:tab/>
        </w:r>
        <w:r>
          <w:rPr>
            <w:noProof/>
            <w:webHidden/>
          </w:rPr>
          <w:fldChar w:fldCharType="begin"/>
        </w:r>
        <w:r>
          <w:rPr>
            <w:noProof/>
            <w:webHidden/>
          </w:rPr>
          <w:instrText xml:space="preserve"> PAGEREF _Toc77868520 \h </w:instrText>
        </w:r>
        <w:r>
          <w:rPr>
            <w:noProof/>
            <w:webHidden/>
          </w:rPr>
        </w:r>
        <w:r>
          <w:rPr>
            <w:noProof/>
            <w:webHidden/>
          </w:rPr>
          <w:fldChar w:fldCharType="separate"/>
        </w:r>
        <w:r>
          <w:rPr>
            <w:noProof/>
            <w:webHidden/>
          </w:rPr>
          <w:t>16</w:t>
        </w:r>
        <w:r>
          <w:rPr>
            <w:noProof/>
            <w:webHidden/>
          </w:rPr>
          <w:fldChar w:fldCharType="end"/>
        </w:r>
      </w:hyperlink>
    </w:p>
    <w:p w14:paraId="2E28AAA4" w14:textId="053896E8" w:rsidR="002460A3" w:rsidRDefault="002460A3">
      <w:pPr>
        <w:pStyle w:val="TDC2"/>
        <w:tabs>
          <w:tab w:val="left" w:pos="880"/>
          <w:tab w:val="right" w:leader="dot" w:pos="9061"/>
        </w:tabs>
        <w:rPr>
          <w:rFonts w:eastAsiaTheme="minorEastAsia" w:cstheme="minorBidi"/>
          <w:noProof/>
          <w:sz w:val="22"/>
          <w:szCs w:val="22"/>
        </w:rPr>
      </w:pPr>
      <w:hyperlink w:anchor="_Toc77868521" w:history="1">
        <w:r w:rsidRPr="00B47723">
          <w:rPr>
            <w:rStyle w:val="Hipervnculo"/>
            <w:noProof/>
          </w:rPr>
          <w:t>2.1.</w:t>
        </w:r>
        <w:r>
          <w:rPr>
            <w:rFonts w:eastAsiaTheme="minorEastAsia" w:cstheme="minorBidi"/>
            <w:noProof/>
            <w:sz w:val="22"/>
            <w:szCs w:val="22"/>
          </w:rPr>
          <w:tab/>
        </w:r>
        <w:r w:rsidRPr="00B47723">
          <w:rPr>
            <w:rStyle w:val="Hipervnculo"/>
            <w:noProof/>
          </w:rPr>
          <w:t>Introducción al cálculo estocástico.</w:t>
        </w:r>
        <w:r>
          <w:rPr>
            <w:noProof/>
            <w:webHidden/>
          </w:rPr>
          <w:tab/>
        </w:r>
        <w:r>
          <w:rPr>
            <w:noProof/>
            <w:webHidden/>
          </w:rPr>
          <w:fldChar w:fldCharType="begin"/>
        </w:r>
        <w:r>
          <w:rPr>
            <w:noProof/>
            <w:webHidden/>
          </w:rPr>
          <w:instrText xml:space="preserve"> PAGEREF _Toc77868521 \h </w:instrText>
        </w:r>
        <w:r>
          <w:rPr>
            <w:noProof/>
            <w:webHidden/>
          </w:rPr>
        </w:r>
        <w:r>
          <w:rPr>
            <w:noProof/>
            <w:webHidden/>
          </w:rPr>
          <w:fldChar w:fldCharType="separate"/>
        </w:r>
        <w:r>
          <w:rPr>
            <w:noProof/>
            <w:webHidden/>
          </w:rPr>
          <w:t>16</w:t>
        </w:r>
        <w:r>
          <w:rPr>
            <w:noProof/>
            <w:webHidden/>
          </w:rPr>
          <w:fldChar w:fldCharType="end"/>
        </w:r>
      </w:hyperlink>
    </w:p>
    <w:p w14:paraId="69271D6F" w14:textId="4A6FC791" w:rsidR="002460A3" w:rsidRDefault="002460A3">
      <w:pPr>
        <w:pStyle w:val="TDC3"/>
        <w:tabs>
          <w:tab w:val="left" w:pos="1320"/>
          <w:tab w:val="right" w:leader="dot" w:pos="9061"/>
        </w:tabs>
        <w:rPr>
          <w:rFonts w:eastAsiaTheme="minorEastAsia" w:cstheme="minorBidi"/>
          <w:noProof/>
          <w:sz w:val="22"/>
          <w:szCs w:val="22"/>
        </w:rPr>
      </w:pPr>
      <w:hyperlink w:anchor="_Toc77868522" w:history="1">
        <w:r w:rsidRPr="00B47723">
          <w:rPr>
            <w:rStyle w:val="Hipervnculo"/>
            <w:noProof/>
          </w:rPr>
          <w:t>2.1.1.</w:t>
        </w:r>
        <w:r>
          <w:rPr>
            <w:rFonts w:eastAsiaTheme="minorEastAsia" w:cstheme="minorBidi"/>
            <w:noProof/>
            <w:sz w:val="22"/>
            <w:szCs w:val="22"/>
          </w:rPr>
          <w:tab/>
        </w:r>
        <w:r w:rsidRPr="00B47723">
          <w:rPr>
            <w:rStyle w:val="Hipervnculo"/>
            <w:noProof/>
          </w:rPr>
          <w:t>Movimiento Browniano</w:t>
        </w:r>
        <w:r>
          <w:rPr>
            <w:noProof/>
            <w:webHidden/>
          </w:rPr>
          <w:tab/>
        </w:r>
        <w:r>
          <w:rPr>
            <w:noProof/>
            <w:webHidden/>
          </w:rPr>
          <w:fldChar w:fldCharType="begin"/>
        </w:r>
        <w:r>
          <w:rPr>
            <w:noProof/>
            <w:webHidden/>
          </w:rPr>
          <w:instrText xml:space="preserve"> PAGEREF _Toc77868522 \h </w:instrText>
        </w:r>
        <w:r>
          <w:rPr>
            <w:noProof/>
            <w:webHidden/>
          </w:rPr>
        </w:r>
        <w:r>
          <w:rPr>
            <w:noProof/>
            <w:webHidden/>
          </w:rPr>
          <w:fldChar w:fldCharType="separate"/>
        </w:r>
        <w:r>
          <w:rPr>
            <w:noProof/>
            <w:webHidden/>
          </w:rPr>
          <w:t>17</w:t>
        </w:r>
        <w:r>
          <w:rPr>
            <w:noProof/>
            <w:webHidden/>
          </w:rPr>
          <w:fldChar w:fldCharType="end"/>
        </w:r>
      </w:hyperlink>
    </w:p>
    <w:p w14:paraId="1CA10C95" w14:textId="485747FD" w:rsidR="002460A3" w:rsidRDefault="002460A3">
      <w:pPr>
        <w:pStyle w:val="TDC3"/>
        <w:tabs>
          <w:tab w:val="left" w:pos="1320"/>
          <w:tab w:val="right" w:leader="dot" w:pos="9061"/>
        </w:tabs>
        <w:rPr>
          <w:rFonts w:eastAsiaTheme="minorEastAsia" w:cstheme="minorBidi"/>
          <w:noProof/>
          <w:sz w:val="22"/>
          <w:szCs w:val="22"/>
        </w:rPr>
      </w:pPr>
      <w:hyperlink w:anchor="_Toc77868523" w:history="1">
        <w:r w:rsidRPr="00B47723">
          <w:rPr>
            <w:rStyle w:val="Hipervnculo"/>
            <w:noProof/>
          </w:rPr>
          <w:t>2.1.2.</w:t>
        </w:r>
        <w:r>
          <w:rPr>
            <w:rFonts w:eastAsiaTheme="minorEastAsia" w:cstheme="minorBidi"/>
            <w:noProof/>
            <w:sz w:val="22"/>
            <w:szCs w:val="22"/>
          </w:rPr>
          <w:tab/>
        </w:r>
        <w:r w:rsidRPr="00B47723">
          <w:rPr>
            <w:rStyle w:val="Hipervnculo"/>
            <w:noProof/>
          </w:rPr>
          <w:t>Cálculo de Itô</w:t>
        </w:r>
        <w:r>
          <w:rPr>
            <w:noProof/>
            <w:webHidden/>
          </w:rPr>
          <w:tab/>
        </w:r>
        <w:r>
          <w:rPr>
            <w:noProof/>
            <w:webHidden/>
          </w:rPr>
          <w:fldChar w:fldCharType="begin"/>
        </w:r>
        <w:r>
          <w:rPr>
            <w:noProof/>
            <w:webHidden/>
          </w:rPr>
          <w:instrText xml:space="preserve"> PAGEREF _Toc77868523 \h </w:instrText>
        </w:r>
        <w:r>
          <w:rPr>
            <w:noProof/>
            <w:webHidden/>
          </w:rPr>
        </w:r>
        <w:r>
          <w:rPr>
            <w:noProof/>
            <w:webHidden/>
          </w:rPr>
          <w:fldChar w:fldCharType="separate"/>
        </w:r>
        <w:r>
          <w:rPr>
            <w:noProof/>
            <w:webHidden/>
          </w:rPr>
          <w:t>19</w:t>
        </w:r>
        <w:r>
          <w:rPr>
            <w:noProof/>
            <w:webHidden/>
          </w:rPr>
          <w:fldChar w:fldCharType="end"/>
        </w:r>
      </w:hyperlink>
    </w:p>
    <w:p w14:paraId="696C8120" w14:textId="637B67C8" w:rsidR="002460A3" w:rsidRDefault="002460A3">
      <w:pPr>
        <w:pStyle w:val="TDC2"/>
        <w:tabs>
          <w:tab w:val="left" w:pos="880"/>
          <w:tab w:val="right" w:leader="dot" w:pos="9061"/>
        </w:tabs>
        <w:rPr>
          <w:rFonts w:eastAsiaTheme="minorEastAsia" w:cstheme="minorBidi"/>
          <w:noProof/>
          <w:sz w:val="22"/>
          <w:szCs w:val="22"/>
        </w:rPr>
      </w:pPr>
      <w:hyperlink w:anchor="_Toc77868524" w:history="1">
        <w:r w:rsidRPr="00B47723">
          <w:rPr>
            <w:rStyle w:val="Hipervnculo"/>
            <w:noProof/>
          </w:rPr>
          <w:t>2.2.</w:t>
        </w:r>
        <w:r>
          <w:rPr>
            <w:rFonts w:eastAsiaTheme="minorEastAsia" w:cstheme="minorBidi"/>
            <w:noProof/>
            <w:sz w:val="22"/>
            <w:szCs w:val="22"/>
          </w:rPr>
          <w:tab/>
        </w:r>
        <w:r w:rsidRPr="00B47723">
          <w:rPr>
            <w:rStyle w:val="Hipervnculo"/>
            <w:noProof/>
          </w:rPr>
          <w:t>Valoración de derivados</w:t>
        </w:r>
        <w:r>
          <w:rPr>
            <w:noProof/>
            <w:webHidden/>
          </w:rPr>
          <w:tab/>
        </w:r>
        <w:r>
          <w:rPr>
            <w:noProof/>
            <w:webHidden/>
          </w:rPr>
          <w:fldChar w:fldCharType="begin"/>
        </w:r>
        <w:r>
          <w:rPr>
            <w:noProof/>
            <w:webHidden/>
          </w:rPr>
          <w:instrText xml:space="preserve"> PAGEREF _Toc77868524 \h </w:instrText>
        </w:r>
        <w:r>
          <w:rPr>
            <w:noProof/>
            <w:webHidden/>
          </w:rPr>
        </w:r>
        <w:r>
          <w:rPr>
            <w:noProof/>
            <w:webHidden/>
          </w:rPr>
          <w:fldChar w:fldCharType="separate"/>
        </w:r>
        <w:r>
          <w:rPr>
            <w:noProof/>
            <w:webHidden/>
          </w:rPr>
          <w:t>22</w:t>
        </w:r>
        <w:r>
          <w:rPr>
            <w:noProof/>
            <w:webHidden/>
          </w:rPr>
          <w:fldChar w:fldCharType="end"/>
        </w:r>
      </w:hyperlink>
    </w:p>
    <w:p w14:paraId="02A29008" w14:textId="35EF2738" w:rsidR="002460A3" w:rsidRDefault="002460A3">
      <w:pPr>
        <w:pStyle w:val="TDC2"/>
        <w:tabs>
          <w:tab w:val="left" w:pos="880"/>
          <w:tab w:val="right" w:leader="dot" w:pos="9061"/>
        </w:tabs>
        <w:rPr>
          <w:rFonts w:eastAsiaTheme="minorEastAsia" w:cstheme="minorBidi"/>
          <w:noProof/>
          <w:sz w:val="22"/>
          <w:szCs w:val="22"/>
        </w:rPr>
      </w:pPr>
      <w:hyperlink w:anchor="_Toc77868525" w:history="1">
        <w:r w:rsidRPr="00B47723">
          <w:rPr>
            <w:rStyle w:val="Hipervnculo"/>
            <w:noProof/>
          </w:rPr>
          <w:t>2.3.</w:t>
        </w:r>
        <w:r>
          <w:rPr>
            <w:rFonts w:eastAsiaTheme="minorEastAsia" w:cstheme="minorBidi"/>
            <w:noProof/>
            <w:sz w:val="22"/>
            <w:szCs w:val="22"/>
          </w:rPr>
          <w:tab/>
        </w:r>
        <w:r w:rsidRPr="00B47723">
          <w:rPr>
            <w:rStyle w:val="Hipervnculo"/>
            <w:noProof/>
          </w:rPr>
          <w:t>Estado del arte</w:t>
        </w:r>
        <w:r>
          <w:rPr>
            <w:noProof/>
            <w:webHidden/>
          </w:rPr>
          <w:tab/>
        </w:r>
        <w:r>
          <w:rPr>
            <w:noProof/>
            <w:webHidden/>
          </w:rPr>
          <w:fldChar w:fldCharType="begin"/>
        </w:r>
        <w:r>
          <w:rPr>
            <w:noProof/>
            <w:webHidden/>
          </w:rPr>
          <w:instrText xml:space="preserve"> PAGEREF _Toc77868525 \h </w:instrText>
        </w:r>
        <w:r>
          <w:rPr>
            <w:noProof/>
            <w:webHidden/>
          </w:rPr>
        </w:r>
        <w:r>
          <w:rPr>
            <w:noProof/>
            <w:webHidden/>
          </w:rPr>
          <w:fldChar w:fldCharType="separate"/>
        </w:r>
        <w:r>
          <w:rPr>
            <w:noProof/>
            <w:webHidden/>
          </w:rPr>
          <w:t>23</w:t>
        </w:r>
        <w:r>
          <w:rPr>
            <w:noProof/>
            <w:webHidden/>
          </w:rPr>
          <w:fldChar w:fldCharType="end"/>
        </w:r>
      </w:hyperlink>
    </w:p>
    <w:p w14:paraId="317C297F" w14:textId="64A2F1EE" w:rsidR="002460A3" w:rsidRDefault="002460A3">
      <w:pPr>
        <w:pStyle w:val="TDC1"/>
        <w:tabs>
          <w:tab w:val="left" w:pos="440"/>
          <w:tab w:val="right" w:leader="dot" w:pos="9061"/>
        </w:tabs>
        <w:rPr>
          <w:rFonts w:eastAsiaTheme="minorEastAsia" w:cstheme="minorBidi"/>
          <w:noProof/>
          <w:sz w:val="22"/>
          <w:szCs w:val="22"/>
        </w:rPr>
      </w:pPr>
      <w:hyperlink w:anchor="_Toc77868526" w:history="1">
        <w:r w:rsidRPr="00B47723">
          <w:rPr>
            <w:rStyle w:val="Hipervnculo"/>
            <w:noProof/>
          </w:rPr>
          <w:t>3.</w:t>
        </w:r>
        <w:r>
          <w:rPr>
            <w:rFonts w:eastAsiaTheme="minorEastAsia" w:cstheme="minorBidi"/>
            <w:noProof/>
            <w:sz w:val="22"/>
            <w:szCs w:val="22"/>
          </w:rPr>
          <w:tab/>
        </w:r>
        <w:r w:rsidRPr="00B47723">
          <w:rPr>
            <w:rStyle w:val="Hipervnculo"/>
            <w:noProof/>
          </w:rPr>
          <w:t>Aplicaciones del estudio que se lleva a cabo</w:t>
        </w:r>
        <w:r>
          <w:rPr>
            <w:noProof/>
            <w:webHidden/>
          </w:rPr>
          <w:tab/>
        </w:r>
        <w:r>
          <w:rPr>
            <w:noProof/>
            <w:webHidden/>
          </w:rPr>
          <w:fldChar w:fldCharType="begin"/>
        </w:r>
        <w:r>
          <w:rPr>
            <w:noProof/>
            <w:webHidden/>
          </w:rPr>
          <w:instrText xml:space="preserve"> PAGEREF _Toc77868526 \h </w:instrText>
        </w:r>
        <w:r>
          <w:rPr>
            <w:noProof/>
            <w:webHidden/>
          </w:rPr>
        </w:r>
        <w:r>
          <w:rPr>
            <w:noProof/>
            <w:webHidden/>
          </w:rPr>
          <w:fldChar w:fldCharType="separate"/>
        </w:r>
        <w:r>
          <w:rPr>
            <w:noProof/>
            <w:webHidden/>
          </w:rPr>
          <w:t>25</w:t>
        </w:r>
        <w:r>
          <w:rPr>
            <w:noProof/>
            <w:webHidden/>
          </w:rPr>
          <w:fldChar w:fldCharType="end"/>
        </w:r>
      </w:hyperlink>
    </w:p>
    <w:p w14:paraId="0350B586" w14:textId="6827942A" w:rsidR="002460A3" w:rsidRDefault="002460A3">
      <w:pPr>
        <w:pStyle w:val="TDC1"/>
        <w:tabs>
          <w:tab w:val="left" w:pos="440"/>
          <w:tab w:val="right" w:leader="dot" w:pos="9061"/>
        </w:tabs>
        <w:rPr>
          <w:rFonts w:eastAsiaTheme="minorEastAsia" w:cstheme="minorBidi"/>
          <w:noProof/>
          <w:sz w:val="22"/>
          <w:szCs w:val="22"/>
        </w:rPr>
      </w:pPr>
      <w:hyperlink w:anchor="_Toc77868527" w:history="1">
        <w:r w:rsidRPr="00B47723">
          <w:rPr>
            <w:rStyle w:val="Hipervnculo"/>
            <w:noProof/>
          </w:rPr>
          <w:t>4.</w:t>
        </w:r>
        <w:r>
          <w:rPr>
            <w:rFonts w:eastAsiaTheme="minorEastAsia" w:cstheme="minorBidi"/>
            <w:noProof/>
            <w:sz w:val="22"/>
            <w:szCs w:val="22"/>
          </w:rPr>
          <w:tab/>
        </w:r>
        <w:r w:rsidRPr="00B47723">
          <w:rPr>
            <w:rStyle w:val="Hipervnculo"/>
            <w:noProof/>
          </w:rPr>
          <w:t>Objetivos</w:t>
        </w:r>
        <w:r>
          <w:rPr>
            <w:noProof/>
            <w:webHidden/>
          </w:rPr>
          <w:tab/>
        </w:r>
        <w:r>
          <w:rPr>
            <w:noProof/>
            <w:webHidden/>
          </w:rPr>
          <w:fldChar w:fldCharType="begin"/>
        </w:r>
        <w:r>
          <w:rPr>
            <w:noProof/>
            <w:webHidden/>
          </w:rPr>
          <w:instrText xml:space="preserve"> PAGEREF _Toc77868527 \h </w:instrText>
        </w:r>
        <w:r>
          <w:rPr>
            <w:noProof/>
            <w:webHidden/>
          </w:rPr>
        </w:r>
        <w:r>
          <w:rPr>
            <w:noProof/>
            <w:webHidden/>
          </w:rPr>
          <w:fldChar w:fldCharType="separate"/>
        </w:r>
        <w:r>
          <w:rPr>
            <w:noProof/>
            <w:webHidden/>
          </w:rPr>
          <w:t>28</w:t>
        </w:r>
        <w:r>
          <w:rPr>
            <w:noProof/>
            <w:webHidden/>
          </w:rPr>
          <w:fldChar w:fldCharType="end"/>
        </w:r>
      </w:hyperlink>
    </w:p>
    <w:p w14:paraId="4A508BA1" w14:textId="4FE24267" w:rsidR="002460A3" w:rsidRDefault="002460A3">
      <w:pPr>
        <w:pStyle w:val="TDC2"/>
        <w:tabs>
          <w:tab w:val="left" w:pos="880"/>
          <w:tab w:val="right" w:leader="dot" w:pos="9061"/>
        </w:tabs>
        <w:rPr>
          <w:rFonts w:eastAsiaTheme="minorEastAsia" w:cstheme="minorBidi"/>
          <w:noProof/>
          <w:sz w:val="22"/>
          <w:szCs w:val="22"/>
        </w:rPr>
      </w:pPr>
      <w:hyperlink w:anchor="_Toc77868528" w:history="1">
        <w:r w:rsidRPr="00B47723">
          <w:rPr>
            <w:rStyle w:val="Hipervnculo"/>
            <w:noProof/>
          </w:rPr>
          <w:t>4.1.</w:t>
        </w:r>
        <w:r>
          <w:rPr>
            <w:rFonts w:eastAsiaTheme="minorEastAsia" w:cstheme="minorBidi"/>
            <w:noProof/>
            <w:sz w:val="22"/>
            <w:szCs w:val="22"/>
          </w:rPr>
          <w:tab/>
        </w:r>
        <w:r w:rsidRPr="00B47723">
          <w:rPr>
            <w:rStyle w:val="Hipervnculo"/>
            <w:noProof/>
          </w:rPr>
          <w:t>Objetivo general</w:t>
        </w:r>
        <w:r>
          <w:rPr>
            <w:noProof/>
            <w:webHidden/>
          </w:rPr>
          <w:tab/>
        </w:r>
        <w:r>
          <w:rPr>
            <w:noProof/>
            <w:webHidden/>
          </w:rPr>
          <w:fldChar w:fldCharType="begin"/>
        </w:r>
        <w:r>
          <w:rPr>
            <w:noProof/>
            <w:webHidden/>
          </w:rPr>
          <w:instrText xml:space="preserve"> PAGEREF _Toc77868528 \h </w:instrText>
        </w:r>
        <w:r>
          <w:rPr>
            <w:noProof/>
            <w:webHidden/>
          </w:rPr>
        </w:r>
        <w:r>
          <w:rPr>
            <w:noProof/>
            <w:webHidden/>
          </w:rPr>
          <w:fldChar w:fldCharType="separate"/>
        </w:r>
        <w:r>
          <w:rPr>
            <w:noProof/>
            <w:webHidden/>
          </w:rPr>
          <w:t>28</w:t>
        </w:r>
        <w:r>
          <w:rPr>
            <w:noProof/>
            <w:webHidden/>
          </w:rPr>
          <w:fldChar w:fldCharType="end"/>
        </w:r>
      </w:hyperlink>
    </w:p>
    <w:p w14:paraId="0F0970F1" w14:textId="4FD048EE" w:rsidR="002460A3" w:rsidRDefault="002460A3">
      <w:pPr>
        <w:pStyle w:val="TDC2"/>
        <w:tabs>
          <w:tab w:val="left" w:pos="880"/>
          <w:tab w:val="right" w:leader="dot" w:pos="9061"/>
        </w:tabs>
        <w:rPr>
          <w:rFonts w:eastAsiaTheme="minorEastAsia" w:cstheme="minorBidi"/>
          <w:noProof/>
          <w:sz w:val="22"/>
          <w:szCs w:val="22"/>
        </w:rPr>
      </w:pPr>
      <w:hyperlink w:anchor="_Toc77868529" w:history="1">
        <w:r w:rsidRPr="00B47723">
          <w:rPr>
            <w:rStyle w:val="Hipervnculo"/>
            <w:noProof/>
          </w:rPr>
          <w:t>4.2.</w:t>
        </w:r>
        <w:r>
          <w:rPr>
            <w:rFonts w:eastAsiaTheme="minorEastAsia" w:cstheme="minorBidi"/>
            <w:noProof/>
            <w:sz w:val="22"/>
            <w:szCs w:val="22"/>
          </w:rPr>
          <w:tab/>
        </w:r>
        <w:r w:rsidRPr="00B47723">
          <w:rPr>
            <w:rStyle w:val="Hipervnculo"/>
            <w:noProof/>
          </w:rPr>
          <w:t>Objetivos específicos</w:t>
        </w:r>
        <w:r>
          <w:rPr>
            <w:noProof/>
            <w:webHidden/>
          </w:rPr>
          <w:tab/>
        </w:r>
        <w:r>
          <w:rPr>
            <w:noProof/>
            <w:webHidden/>
          </w:rPr>
          <w:fldChar w:fldCharType="begin"/>
        </w:r>
        <w:r>
          <w:rPr>
            <w:noProof/>
            <w:webHidden/>
          </w:rPr>
          <w:instrText xml:space="preserve"> PAGEREF _Toc77868529 \h </w:instrText>
        </w:r>
        <w:r>
          <w:rPr>
            <w:noProof/>
            <w:webHidden/>
          </w:rPr>
        </w:r>
        <w:r>
          <w:rPr>
            <w:noProof/>
            <w:webHidden/>
          </w:rPr>
          <w:fldChar w:fldCharType="separate"/>
        </w:r>
        <w:r>
          <w:rPr>
            <w:noProof/>
            <w:webHidden/>
          </w:rPr>
          <w:t>28</w:t>
        </w:r>
        <w:r>
          <w:rPr>
            <w:noProof/>
            <w:webHidden/>
          </w:rPr>
          <w:fldChar w:fldCharType="end"/>
        </w:r>
      </w:hyperlink>
    </w:p>
    <w:p w14:paraId="783E82AC" w14:textId="6C8E881D" w:rsidR="002460A3" w:rsidRDefault="002460A3">
      <w:pPr>
        <w:pStyle w:val="TDC1"/>
        <w:tabs>
          <w:tab w:val="left" w:pos="440"/>
          <w:tab w:val="right" w:leader="dot" w:pos="9061"/>
        </w:tabs>
        <w:rPr>
          <w:rFonts w:eastAsiaTheme="minorEastAsia" w:cstheme="minorBidi"/>
          <w:noProof/>
          <w:sz w:val="22"/>
          <w:szCs w:val="22"/>
        </w:rPr>
      </w:pPr>
      <w:hyperlink w:anchor="_Toc77868530" w:history="1">
        <w:r w:rsidRPr="00B47723">
          <w:rPr>
            <w:rStyle w:val="Hipervnculo"/>
            <w:noProof/>
          </w:rPr>
          <w:t>5.</w:t>
        </w:r>
        <w:r>
          <w:rPr>
            <w:rFonts w:eastAsiaTheme="minorEastAsia" w:cstheme="minorBidi"/>
            <w:noProof/>
            <w:sz w:val="22"/>
            <w:szCs w:val="22"/>
          </w:rPr>
          <w:tab/>
        </w:r>
        <w:r w:rsidRPr="00B47723">
          <w:rPr>
            <w:rStyle w:val="Hipervnculo"/>
            <w:noProof/>
          </w:rPr>
          <w:t>Descripción de la contribución</w:t>
        </w:r>
        <w:r>
          <w:rPr>
            <w:noProof/>
            <w:webHidden/>
          </w:rPr>
          <w:tab/>
        </w:r>
        <w:r>
          <w:rPr>
            <w:noProof/>
            <w:webHidden/>
          </w:rPr>
          <w:fldChar w:fldCharType="begin"/>
        </w:r>
        <w:r>
          <w:rPr>
            <w:noProof/>
            <w:webHidden/>
          </w:rPr>
          <w:instrText xml:space="preserve"> PAGEREF _Toc77868530 \h </w:instrText>
        </w:r>
        <w:r>
          <w:rPr>
            <w:noProof/>
            <w:webHidden/>
          </w:rPr>
        </w:r>
        <w:r>
          <w:rPr>
            <w:noProof/>
            <w:webHidden/>
          </w:rPr>
          <w:fldChar w:fldCharType="separate"/>
        </w:r>
        <w:r>
          <w:rPr>
            <w:noProof/>
            <w:webHidden/>
          </w:rPr>
          <w:t>29</w:t>
        </w:r>
        <w:r>
          <w:rPr>
            <w:noProof/>
            <w:webHidden/>
          </w:rPr>
          <w:fldChar w:fldCharType="end"/>
        </w:r>
      </w:hyperlink>
    </w:p>
    <w:p w14:paraId="1127F85F" w14:textId="6AFE5887" w:rsidR="002460A3" w:rsidRDefault="002460A3">
      <w:pPr>
        <w:pStyle w:val="TDC2"/>
        <w:tabs>
          <w:tab w:val="left" w:pos="880"/>
          <w:tab w:val="right" w:leader="dot" w:pos="9061"/>
        </w:tabs>
        <w:rPr>
          <w:rFonts w:eastAsiaTheme="minorEastAsia" w:cstheme="minorBidi"/>
          <w:noProof/>
          <w:sz w:val="22"/>
          <w:szCs w:val="22"/>
        </w:rPr>
      </w:pPr>
      <w:hyperlink w:anchor="_Toc77868531" w:history="1">
        <w:r w:rsidRPr="00B47723">
          <w:rPr>
            <w:rStyle w:val="Hipervnculo"/>
            <w:noProof/>
          </w:rPr>
          <w:t>5.1.</w:t>
        </w:r>
        <w:r>
          <w:rPr>
            <w:rFonts w:eastAsiaTheme="minorEastAsia" w:cstheme="minorBidi"/>
            <w:noProof/>
            <w:sz w:val="22"/>
            <w:szCs w:val="22"/>
          </w:rPr>
          <w:tab/>
        </w:r>
        <w:r w:rsidRPr="00B47723">
          <w:rPr>
            <w:rStyle w:val="Hipervnculo"/>
            <w:noProof/>
          </w:rPr>
          <w:t>Modelización de las variables</w:t>
        </w:r>
        <w:r>
          <w:rPr>
            <w:noProof/>
            <w:webHidden/>
          </w:rPr>
          <w:tab/>
        </w:r>
        <w:r>
          <w:rPr>
            <w:noProof/>
            <w:webHidden/>
          </w:rPr>
          <w:fldChar w:fldCharType="begin"/>
        </w:r>
        <w:r>
          <w:rPr>
            <w:noProof/>
            <w:webHidden/>
          </w:rPr>
          <w:instrText xml:space="preserve"> PAGEREF _Toc77868531 \h </w:instrText>
        </w:r>
        <w:r>
          <w:rPr>
            <w:noProof/>
            <w:webHidden/>
          </w:rPr>
        </w:r>
        <w:r>
          <w:rPr>
            <w:noProof/>
            <w:webHidden/>
          </w:rPr>
          <w:fldChar w:fldCharType="separate"/>
        </w:r>
        <w:r>
          <w:rPr>
            <w:noProof/>
            <w:webHidden/>
          </w:rPr>
          <w:t>29</w:t>
        </w:r>
        <w:r>
          <w:rPr>
            <w:noProof/>
            <w:webHidden/>
          </w:rPr>
          <w:fldChar w:fldCharType="end"/>
        </w:r>
      </w:hyperlink>
    </w:p>
    <w:p w14:paraId="45701FF7" w14:textId="14717E86" w:rsidR="002460A3" w:rsidRDefault="002460A3">
      <w:pPr>
        <w:pStyle w:val="TDC2"/>
        <w:tabs>
          <w:tab w:val="left" w:pos="880"/>
          <w:tab w:val="right" w:leader="dot" w:pos="9061"/>
        </w:tabs>
        <w:rPr>
          <w:rFonts w:eastAsiaTheme="minorEastAsia" w:cstheme="minorBidi"/>
          <w:noProof/>
          <w:sz w:val="22"/>
          <w:szCs w:val="22"/>
        </w:rPr>
      </w:pPr>
      <w:hyperlink w:anchor="_Toc77868532" w:history="1">
        <w:r w:rsidRPr="00B47723">
          <w:rPr>
            <w:rStyle w:val="Hipervnculo"/>
            <w:noProof/>
          </w:rPr>
          <w:t>5.2.</w:t>
        </w:r>
        <w:r>
          <w:rPr>
            <w:rFonts w:eastAsiaTheme="minorEastAsia" w:cstheme="minorBidi"/>
            <w:noProof/>
            <w:sz w:val="22"/>
            <w:szCs w:val="22"/>
          </w:rPr>
          <w:tab/>
        </w:r>
        <w:r w:rsidRPr="00B47723">
          <w:rPr>
            <w:rStyle w:val="Hipervnculo"/>
            <w:noProof/>
          </w:rPr>
          <w:t>Derivados financieros usados en la calibración</w:t>
        </w:r>
        <w:r>
          <w:rPr>
            <w:noProof/>
            <w:webHidden/>
          </w:rPr>
          <w:tab/>
        </w:r>
        <w:r>
          <w:rPr>
            <w:noProof/>
            <w:webHidden/>
          </w:rPr>
          <w:fldChar w:fldCharType="begin"/>
        </w:r>
        <w:r>
          <w:rPr>
            <w:noProof/>
            <w:webHidden/>
          </w:rPr>
          <w:instrText xml:space="preserve"> PAGEREF _Toc77868532 \h </w:instrText>
        </w:r>
        <w:r>
          <w:rPr>
            <w:noProof/>
            <w:webHidden/>
          </w:rPr>
        </w:r>
        <w:r>
          <w:rPr>
            <w:noProof/>
            <w:webHidden/>
          </w:rPr>
          <w:fldChar w:fldCharType="separate"/>
        </w:r>
        <w:r>
          <w:rPr>
            <w:noProof/>
            <w:webHidden/>
          </w:rPr>
          <w:t>31</w:t>
        </w:r>
        <w:r>
          <w:rPr>
            <w:noProof/>
            <w:webHidden/>
          </w:rPr>
          <w:fldChar w:fldCharType="end"/>
        </w:r>
      </w:hyperlink>
    </w:p>
    <w:p w14:paraId="79871D32" w14:textId="5EA1A732" w:rsidR="002460A3" w:rsidRDefault="002460A3">
      <w:pPr>
        <w:pStyle w:val="TDC3"/>
        <w:tabs>
          <w:tab w:val="left" w:pos="1320"/>
          <w:tab w:val="right" w:leader="dot" w:pos="9061"/>
        </w:tabs>
        <w:rPr>
          <w:rFonts w:eastAsiaTheme="minorEastAsia" w:cstheme="minorBidi"/>
          <w:noProof/>
          <w:sz w:val="22"/>
          <w:szCs w:val="22"/>
        </w:rPr>
      </w:pPr>
      <w:hyperlink w:anchor="_Toc77868533" w:history="1">
        <w:r w:rsidRPr="00B47723">
          <w:rPr>
            <w:rStyle w:val="Hipervnculo"/>
            <w:noProof/>
          </w:rPr>
          <w:t>5.2.1.</w:t>
        </w:r>
        <w:r>
          <w:rPr>
            <w:rFonts w:eastAsiaTheme="minorEastAsia" w:cstheme="minorBidi"/>
            <w:noProof/>
            <w:sz w:val="22"/>
            <w:szCs w:val="22"/>
          </w:rPr>
          <w:tab/>
        </w:r>
        <w:r w:rsidRPr="00B47723">
          <w:rPr>
            <w:rStyle w:val="Hipervnculo"/>
            <w:noProof/>
          </w:rPr>
          <w:t>Opciones sobre el EUROSTOXX 50</w:t>
        </w:r>
        <w:r>
          <w:rPr>
            <w:noProof/>
            <w:webHidden/>
          </w:rPr>
          <w:tab/>
        </w:r>
        <w:r>
          <w:rPr>
            <w:noProof/>
            <w:webHidden/>
          </w:rPr>
          <w:fldChar w:fldCharType="begin"/>
        </w:r>
        <w:r>
          <w:rPr>
            <w:noProof/>
            <w:webHidden/>
          </w:rPr>
          <w:instrText xml:space="preserve"> PAGEREF _Toc77868533 \h </w:instrText>
        </w:r>
        <w:r>
          <w:rPr>
            <w:noProof/>
            <w:webHidden/>
          </w:rPr>
        </w:r>
        <w:r>
          <w:rPr>
            <w:noProof/>
            <w:webHidden/>
          </w:rPr>
          <w:fldChar w:fldCharType="separate"/>
        </w:r>
        <w:r>
          <w:rPr>
            <w:noProof/>
            <w:webHidden/>
          </w:rPr>
          <w:t>31</w:t>
        </w:r>
        <w:r>
          <w:rPr>
            <w:noProof/>
            <w:webHidden/>
          </w:rPr>
          <w:fldChar w:fldCharType="end"/>
        </w:r>
      </w:hyperlink>
    </w:p>
    <w:p w14:paraId="4F77F888" w14:textId="7CFC9CB8" w:rsidR="002460A3" w:rsidRDefault="002460A3">
      <w:pPr>
        <w:pStyle w:val="TDC3"/>
        <w:tabs>
          <w:tab w:val="left" w:pos="1320"/>
          <w:tab w:val="right" w:leader="dot" w:pos="9061"/>
        </w:tabs>
        <w:rPr>
          <w:rFonts w:eastAsiaTheme="minorEastAsia" w:cstheme="minorBidi"/>
          <w:noProof/>
          <w:sz w:val="22"/>
          <w:szCs w:val="22"/>
        </w:rPr>
      </w:pPr>
      <w:hyperlink w:anchor="_Toc77868534" w:history="1">
        <w:r w:rsidRPr="00B47723">
          <w:rPr>
            <w:rStyle w:val="Hipervnculo"/>
            <w:noProof/>
          </w:rPr>
          <w:t>5.2.2.</w:t>
        </w:r>
        <w:r>
          <w:rPr>
            <w:rFonts w:eastAsiaTheme="minorEastAsia" w:cstheme="minorBidi"/>
            <w:noProof/>
            <w:sz w:val="22"/>
            <w:szCs w:val="22"/>
          </w:rPr>
          <w:tab/>
        </w:r>
        <w:r w:rsidRPr="00B47723">
          <w:rPr>
            <w:rStyle w:val="Hipervnculo"/>
            <w:noProof/>
          </w:rPr>
          <w:t>Futuros sobre el índice de dividendos del EUROSTOXX 50.</w:t>
        </w:r>
        <w:r>
          <w:rPr>
            <w:noProof/>
            <w:webHidden/>
          </w:rPr>
          <w:tab/>
        </w:r>
        <w:r>
          <w:rPr>
            <w:noProof/>
            <w:webHidden/>
          </w:rPr>
          <w:fldChar w:fldCharType="begin"/>
        </w:r>
        <w:r>
          <w:rPr>
            <w:noProof/>
            <w:webHidden/>
          </w:rPr>
          <w:instrText xml:space="preserve"> PAGEREF _Toc77868534 \h </w:instrText>
        </w:r>
        <w:r>
          <w:rPr>
            <w:noProof/>
            <w:webHidden/>
          </w:rPr>
        </w:r>
        <w:r>
          <w:rPr>
            <w:noProof/>
            <w:webHidden/>
          </w:rPr>
          <w:fldChar w:fldCharType="separate"/>
        </w:r>
        <w:r>
          <w:rPr>
            <w:noProof/>
            <w:webHidden/>
          </w:rPr>
          <w:t>33</w:t>
        </w:r>
        <w:r>
          <w:rPr>
            <w:noProof/>
            <w:webHidden/>
          </w:rPr>
          <w:fldChar w:fldCharType="end"/>
        </w:r>
      </w:hyperlink>
    </w:p>
    <w:p w14:paraId="48864C80" w14:textId="2B09140A" w:rsidR="002460A3" w:rsidRDefault="002460A3">
      <w:pPr>
        <w:pStyle w:val="TDC3"/>
        <w:tabs>
          <w:tab w:val="left" w:pos="1320"/>
          <w:tab w:val="right" w:leader="dot" w:pos="9061"/>
        </w:tabs>
        <w:rPr>
          <w:rFonts w:eastAsiaTheme="minorEastAsia" w:cstheme="minorBidi"/>
          <w:noProof/>
          <w:sz w:val="22"/>
          <w:szCs w:val="22"/>
        </w:rPr>
      </w:pPr>
      <w:hyperlink w:anchor="_Toc77868535" w:history="1">
        <w:r w:rsidRPr="00B47723">
          <w:rPr>
            <w:rStyle w:val="Hipervnculo"/>
            <w:noProof/>
          </w:rPr>
          <w:t>5.2.3.</w:t>
        </w:r>
        <w:r>
          <w:rPr>
            <w:rFonts w:eastAsiaTheme="minorEastAsia" w:cstheme="minorBidi"/>
            <w:noProof/>
            <w:sz w:val="22"/>
            <w:szCs w:val="22"/>
          </w:rPr>
          <w:tab/>
        </w:r>
        <w:r w:rsidRPr="00B47723">
          <w:rPr>
            <w:rStyle w:val="Hipervnculo"/>
            <w:noProof/>
          </w:rPr>
          <w:t>Opciones sobre el índice de dividendos del EUROSTOXX 50</w:t>
        </w:r>
        <w:r>
          <w:rPr>
            <w:noProof/>
            <w:webHidden/>
          </w:rPr>
          <w:tab/>
        </w:r>
        <w:r>
          <w:rPr>
            <w:noProof/>
            <w:webHidden/>
          </w:rPr>
          <w:fldChar w:fldCharType="begin"/>
        </w:r>
        <w:r>
          <w:rPr>
            <w:noProof/>
            <w:webHidden/>
          </w:rPr>
          <w:instrText xml:space="preserve"> PAGEREF _Toc77868535 \h </w:instrText>
        </w:r>
        <w:r>
          <w:rPr>
            <w:noProof/>
            <w:webHidden/>
          </w:rPr>
        </w:r>
        <w:r>
          <w:rPr>
            <w:noProof/>
            <w:webHidden/>
          </w:rPr>
          <w:fldChar w:fldCharType="separate"/>
        </w:r>
        <w:r>
          <w:rPr>
            <w:noProof/>
            <w:webHidden/>
          </w:rPr>
          <w:t>34</w:t>
        </w:r>
        <w:r>
          <w:rPr>
            <w:noProof/>
            <w:webHidden/>
          </w:rPr>
          <w:fldChar w:fldCharType="end"/>
        </w:r>
      </w:hyperlink>
    </w:p>
    <w:p w14:paraId="6331B532" w14:textId="7E6A7196" w:rsidR="002460A3" w:rsidRDefault="002460A3">
      <w:pPr>
        <w:pStyle w:val="TDC2"/>
        <w:tabs>
          <w:tab w:val="left" w:pos="880"/>
          <w:tab w:val="right" w:leader="dot" w:pos="9061"/>
        </w:tabs>
        <w:rPr>
          <w:rFonts w:eastAsiaTheme="minorEastAsia" w:cstheme="minorBidi"/>
          <w:noProof/>
          <w:sz w:val="22"/>
          <w:szCs w:val="22"/>
        </w:rPr>
      </w:pPr>
      <w:hyperlink w:anchor="_Toc77868536" w:history="1">
        <w:r w:rsidRPr="00B47723">
          <w:rPr>
            <w:rStyle w:val="Hipervnculo"/>
            <w:noProof/>
          </w:rPr>
          <w:t>5.3.</w:t>
        </w:r>
        <w:r>
          <w:rPr>
            <w:rFonts w:eastAsiaTheme="minorEastAsia" w:cstheme="minorBidi"/>
            <w:noProof/>
            <w:sz w:val="22"/>
            <w:szCs w:val="22"/>
          </w:rPr>
          <w:tab/>
        </w:r>
        <w:r w:rsidRPr="00B47723">
          <w:rPr>
            <w:rStyle w:val="Hipervnculo"/>
            <w:noProof/>
          </w:rPr>
          <w:t>Valoración por método Montecarlo</w:t>
        </w:r>
        <w:r>
          <w:rPr>
            <w:noProof/>
            <w:webHidden/>
          </w:rPr>
          <w:tab/>
        </w:r>
        <w:r>
          <w:rPr>
            <w:noProof/>
            <w:webHidden/>
          </w:rPr>
          <w:fldChar w:fldCharType="begin"/>
        </w:r>
        <w:r>
          <w:rPr>
            <w:noProof/>
            <w:webHidden/>
          </w:rPr>
          <w:instrText xml:space="preserve"> PAGEREF _Toc77868536 \h </w:instrText>
        </w:r>
        <w:r>
          <w:rPr>
            <w:noProof/>
            <w:webHidden/>
          </w:rPr>
        </w:r>
        <w:r>
          <w:rPr>
            <w:noProof/>
            <w:webHidden/>
          </w:rPr>
          <w:fldChar w:fldCharType="separate"/>
        </w:r>
        <w:r>
          <w:rPr>
            <w:noProof/>
            <w:webHidden/>
          </w:rPr>
          <w:t>35</w:t>
        </w:r>
        <w:r>
          <w:rPr>
            <w:noProof/>
            <w:webHidden/>
          </w:rPr>
          <w:fldChar w:fldCharType="end"/>
        </w:r>
      </w:hyperlink>
    </w:p>
    <w:p w14:paraId="0501322F" w14:textId="1A104609" w:rsidR="002460A3" w:rsidRDefault="002460A3">
      <w:pPr>
        <w:pStyle w:val="TDC2"/>
        <w:tabs>
          <w:tab w:val="left" w:pos="880"/>
          <w:tab w:val="right" w:leader="dot" w:pos="9061"/>
        </w:tabs>
        <w:rPr>
          <w:rFonts w:eastAsiaTheme="minorEastAsia" w:cstheme="minorBidi"/>
          <w:noProof/>
          <w:sz w:val="22"/>
          <w:szCs w:val="22"/>
        </w:rPr>
      </w:pPr>
      <w:hyperlink w:anchor="_Toc77868537" w:history="1">
        <w:r w:rsidRPr="00B47723">
          <w:rPr>
            <w:rStyle w:val="Hipervnculo"/>
            <w:noProof/>
          </w:rPr>
          <w:t>5.4.</w:t>
        </w:r>
        <w:r>
          <w:rPr>
            <w:rFonts w:eastAsiaTheme="minorEastAsia" w:cstheme="minorBidi"/>
            <w:noProof/>
            <w:sz w:val="22"/>
            <w:szCs w:val="22"/>
          </w:rPr>
          <w:tab/>
        </w:r>
        <w:r w:rsidRPr="00B47723">
          <w:rPr>
            <w:rStyle w:val="Hipervnculo"/>
            <w:noProof/>
          </w:rPr>
          <w:t>Método de Euler-Maruyama</w:t>
        </w:r>
        <w:r>
          <w:rPr>
            <w:noProof/>
            <w:webHidden/>
          </w:rPr>
          <w:tab/>
        </w:r>
        <w:r>
          <w:rPr>
            <w:noProof/>
            <w:webHidden/>
          </w:rPr>
          <w:fldChar w:fldCharType="begin"/>
        </w:r>
        <w:r>
          <w:rPr>
            <w:noProof/>
            <w:webHidden/>
          </w:rPr>
          <w:instrText xml:space="preserve"> PAGEREF _Toc77868537 \h </w:instrText>
        </w:r>
        <w:r>
          <w:rPr>
            <w:noProof/>
            <w:webHidden/>
          </w:rPr>
        </w:r>
        <w:r>
          <w:rPr>
            <w:noProof/>
            <w:webHidden/>
          </w:rPr>
          <w:fldChar w:fldCharType="separate"/>
        </w:r>
        <w:r>
          <w:rPr>
            <w:noProof/>
            <w:webHidden/>
          </w:rPr>
          <w:t>36</w:t>
        </w:r>
        <w:r>
          <w:rPr>
            <w:noProof/>
            <w:webHidden/>
          </w:rPr>
          <w:fldChar w:fldCharType="end"/>
        </w:r>
      </w:hyperlink>
    </w:p>
    <w:p w14:paraId="19EEE196" w14:textId="13A07773" w:rsidR="002460A3" w:rsidRDefault="002460A3">
      <w:pPr>
        <w:pStyle w:val="TDC2"/>
        <w:tabs>
          <w:tab w:val="left" w:pos="880"/>
          <w:tab w:val="right" w:leader="dot" w:pos="9061"/>
        </w:tabs>
        <w:rPr>
          <w:rFonts w:eastAsiaTheme="minorEastAsia" w:cstheme="minorBidi"/>
          <w:noProof/>
          <w:sz w:val="22"/>
          <w:szCs w:val="22"/>
        </w:rPr>
      </w:pPr>
      <w:hyperlink w:anchor="_Toc77868538" w:history="1">
        <w:r w:rsidRPr="00B47723">
          <w:rPr>
            <w:rStyle w:val="Hipervnculo"/>
            <w:noProof/>
          </w:rPr>
          <w:t>5.5.</w:t>
        </w:r>
        <w:r>
          <w:rPr>
            <w:rFonts w:eastAsiaTheme="minorEastAsia" w:cstheme="minorBidi"/>
            <w:noProof/>
            <w:sz w:val="22"/>
            <w:szCs w:val="22"/>
          </w:rPr>
          <w:tab/>
        </w:r>
        <w:r w:rsidRPr="00B47723">
          <w:rPr>
            <w:rStyle w:val="Hipervnculo"/>
            <w:noProof/>
          </w:rPr>
          <w:t>Correlación de variables normales utilizando la factorización de Cholesky</w:t>
        </w:r>
        <w:r>
          <w:rPr>
            <w:noProof/>
            <w:webHidden/>
          </w:rPr>
          <w:tab/>
        </w:r>
        <w:r>
          <w:rPr>
            <w:noProof/>
            <w:webHidden/>
          </w:rPr>
          <w:fldChar w:fldCharType="begin"/>
        </w:r>
        <w:r>
          <w:rPr>
            <w:noProof/>
            <w:webHidden/>
          </w:rPr>
          <w:instrText xml:space="preserve"> PAGEREF _Toc77868538 \h </w:instrText>
        </w:r>
        <w:r>
          <w:rPr>
            <w:noProof/>
            <w:webHidden/>
          </w:rPr>
        </w:r>
        <w:r>
          <w:rPr>
            <w:noProof/>
            <w:webHidden/>
          </w:rPr>
          <w:fldChar w:fldCharType="separate"/>
        </w:r>
        <w:r>
          <w:rPr>
            <w:noProof/>
            <w:webHidden/>
          </w:rPr>
          <w:t>38</w:t>
        </w:r>
        <w:r>
          <w:rPr>
            <w:noProof/>
            <w:webHidden/>
          </w:rPr>
          <w:fldChar w:fldCharType="end"/>
        </w:r>
      </w:hyperlink>
    </w:p>
    <w:p w14:paraId="7C50E6EB" w14:textId="54BDE9DC" w:rsidR="002460A3" w:rsidRDefault="002460A3">
      <w:pPr>
        <w:pStyle w:val="TDC2"/>
        <w:tabs>
          <w:tab w:val="left" w:pos="880"/>
          <w:tab w:val="right" w:leader="dot" w:pos="9061"/>
        </w:tabs>
        <w:rPr>
          <w:rFonts w:eastAsiaTheme="minorEastAsia" w:cstheme="minorBidi"/>
          <w:noProof/>
          <w:sz w:val="22"/>
          <w:szCs w:val="22"/>
        </w:rPr>
      </w:pPr>
      <w:hyperlink w:anchor="_Toc77868539" w:history="1">
        <w:r w:rsidRPr="00B47723">
          <w:rPr>
            <w:rStyle w:val="Hipervnculo"/>
            <w:noProof/>
          </w:rPr>
          <w:t>5.6.</w:t>
        </w:r>
        <w:r>
          <w:rPr>
            <w:rFonts w:eastAsiaTheme="minorEastAsia" w:cstheme="minorBidi"/>
            <w:noProof/>
            <w:sz w:val="22"/>
            <w:szCs w:val="22"/>
          </w:rPr>
          <w:tab/>
        </w:r>
        <w:r w:rsidRPr="00B47723">
          <w:rPr>
            <w:rStyle w:val="Hipervnculo"/>
            <w:noProof/>
          </w:rPr>
          <w:t>Variables antitéticas</w:t>
        </w:r>
        <w:r>
          <w:rPr>
            <w:noProof/>
            <w:webHidden/>
          </w:rPr>
          <w:tab/>
        </w:r>
        <w:r>
          <w:rPr>
            <w:noProof/>
            <w:webHidden/>
          </w:rPr>
          <w:fldChar w:fldCharType="begin"/>
        </w:r>
        <w:r>
          <w:rPr>
            <w:noProof/>
            <w:webHidden/>
          </w:rPr>
          <w:instrText xml:space="preserve"> PAGEREF _Toc77868539 \h </w:instrText>
        </w:r>
        <w:r>
          <w:rPr>
            <w:noProof/>
            <w:webHidden/>
          </w:rPr>
        </w:r>
        <w:r>
          <w:rPr>
            <w:noProof/>
            <w:webHidden/>
          </w:rPr>
          <w:fldChar w:fldCharType="separate"/>
        </w:r>
        <w:r>
          <w:rPr>
            <w:noProof/>
            <w:webHidden/>
          </w:rPr>
          <w:t>39</w:t>
        </w:r>
        <w:r>
          <w:rPr>
            <w:noProof/>
            <w:webHidden/>
          </w:rPr>
          <w:fldChar w:fldCharType="end"/>
        </w:r>
      </w:hyperlink>
    </w:p>
    <w:p w14:paraId="46B7C4C0" w14:textId="00707799" w:rsidR="002460A3" w:rsidRDefault="002460A3">
      <w:pPr>
        <w:pStyle w:val="TDC2"/>
        <w:tabs>
          <w:tab w:val="left" w:pos="880"/>
          <w:tab w:val="right" w:leader="dot" w:pos="9061"/>
        </w:tabs>
        <w:rPr>
          <w:rFonts w:eastAsiaTheme="minorEastAsia" w:cstheme="minorBidi"/>
          <w:noProof/>
          <w:sz w:val="22"/>
          <w:szCs w:val="22"/>
        </w:rPr>
      </w:pPr>
      <w:hyperlink w:anchor="_Toc77868540" w:history="1">
        <w:r w:rsidRPr="00B47723">
          <w:rPr>
            <w:rStyle w:val="Hipervnculo"/>
            <w:noProof/>
          </w:rPr>
          <w:t>5.7.</w:t>
        </w:r>
        <w:r>
          <w:rPr>
            <w:rFonts w:eastAsiaTheme="minorEastAsia" w:cstheme="minorBidi"/>
            <w:noProof/>
            <w:sz w:val="22"/>
            <w:szCs w:val="22"/>
          </w:rPr>
          <w:tab/>
        </w:r>
        <w:r w:rsidRPr="00B47723">
          <w:rPr>
            <w:rStyle w:val="Hipervnculo"/>
            <w:noProof/>
          </w:rPr>
          <w:t>Problema por la discretización del modelo continuo</w:t>
        </w:r>
        <w:r>
          <w:rPr>
            <w:noProof/>
            <w:webHidden/>
          </w:rPr>
          <w:tab/>
        </w:r>
        <w:r>
          <w:rPr>
            <w:noProof/>
            <w:webHidden/>
          </w:rPr>
          <w:fldChar w:fldCharType="begin"/>
        </w:r>
        <w:r>
          <w:rPr>
            <w:noProof/>
            <w:webHidden/>
          </w:rPr>
          <w:instrText xml:space="preserve"> PAGEREF _Toc77868540 \h </w:instrText>
        </w:r>
        <w:r>
          <w:rPr>
            <w:noProof/>
            <w:webHidden/>
          </w:rPr>
        </w:r>
        <w:r>
          <w:rPr>
            <w:noProof/>
            <w:webHidden/>
          </w:rPr>
          <w:fldChar w:fldCharType="separate"/>
        </w:r>
        <w:r>
          <w:rPr>
            <w:noProof/>
            <w:webHidden/>
          </w:rPr>
          <w:t>40</w:t>
        </w:r>
        <w:r>
          <w:rPr>
            <w:noProof/>
            <w:webHidden/>
          </w:rPr>
          <w:fldChar w:fldCharType="end"/>
        </w:r>
      </w:hyperlink>
    </w:p>
    <w:p w14:paraId="1303CB80" w14:textId="42EF1837" w:rsidR="002460A3" w:rsidRDefault="002460A3">
      <w:pPr>
        <w:pStyle w:val="TDC2"/>
        <w:tabs>
          <w:tab w:val="left" w:pos="880"/>
          <w:tab w:val="right" w:leader="dot" w:pos="9061"/>
        </w:tabs>
        <w:rPr>
          <w:rFonts w:eastAsiaTheme="minorEastAsia" w:cstheme="minorBidi"/>
          <w:noProof/>
          <w:sz w:val="22"/>
          <w:szCs w:val="22"/>
        </w:rPr>
      </w:pPr>
      <w:hyperlink w:anchor="_Toc77868541" w:history="1">
        <w:r w:rsidRPr="00B47723">
          <w:rPr>
            <w:rStyle w:val="Hipervnculo"/>
            <w:noProof/>
          </w:rPr>
          <w:t>5.8.</w:t>
        </w:r>
        <w:r>
          <w:rPr>
            <w:rFonts w:eastAsiaTheme="minorEastAsia" w:cstheme="minorBidi"/>
            <w:noProof/>
            <w:sz w:val="22"/>
            <w:szCs w:val="22"/>
          </w:rPr>
          <w:tab/>
        </w:r>
        <w:r w:rsidRPr="00B47723">
          <w:rPr>
            <w:rStyle w:val="Hipervnculo"/>
            <w:noProof/>
          </w:rPr>
          <w:t>Obtención de los datos de mercado</w:t>
        </w:r>
        <w:r>
          <w:rPr>
            <w:noProof/>
            <w:webHidden/>
          </w:rPr>
          <w:tab/>
        </w:r>
        <w:r>
          <w:rPr>
            <w:noProof/>
            <w:webHidden/>
          </w:rPr>
          <w:fldChar w:fldCharType="begin"/>
        </w:r>
        <w:r>
          <w:rPr>
            <w:noProof/>
            <w:webHidden/>
          </w:rPr>
          <w:instrText xml:space="preserve"> PAGEREF _Toc77868541 \h </w:instrText>
        </w:r>
        <w:r>
          <w:rPr>
            <w:noProof/>
            <w:webHidden/>
          </w:rPr>
        </w:r>
        <w:r>
          <w:rPr>
            <w:noProof/>
            <w:webHidden/>
          </w:rPr>
          <w:fldChar w:fldCharType="separate"/>
        </w:r>
        <w:r>
          <w:rPr>
            <w:noProof/>
            <w:webHidden/>
          </w:rPr>
          <w:t>40</w:t>
        </w:r>
        <w:r>
          <w:rPr>
            <w:noProof/>
            <w:webHidden/>
          </w:rPr>
          <w:fldChar w:fldCharType="end"/>
        </w:r>
      </w:hyperlink>
    </w:p>
    <w:p w14:paraId="13A2A77F" w14:textId="09FA6FE9" w:rsidR="002460A3" w:rsidRDefault="002460A3">
      <w:pPr>
        <w:pStyle w:val="TDC3"/>
        <w:tabs>
          <w:tab w:val="left" w:pos="1320"/>
          <w:tab w:val="right" w:leader="dot" w:pos="9061"/>
        </w:tabs>
        <w:rPr>
          <w:rFonts w:eastAsiaTheme="minorEastAsia" w:cstheme="minorBidi"/>
          <w:noProof/>
          <w:sz w:val="22"/>
          <w:szCs w:val="22"/>
        </w:rPr>
      </w:pPr>
      <w:hyperlink w:anchor="_Toc77868542" w:history="1">
        <w:r w:rsidRPr="00B47723">
          <w:rPr>
            <w:rStyle w:val="Hipervnculo"/>
            <w:noProof/>
          </w:rPr>
          <w:t>5.8.1.</w:t>
        </w:r>
        <w:r>
          <w:rPr>
            <w:rFonts w:eastAsiaTheme="minorEastAsia" w:cstheme="minorBidi"/>
            <w:noProof/>
            <w:sz w:val="22"/>
            <w:szCs w:val="22"/>
          </w:rPr>
          <w:tab/>
        </w:r>
        <w:r w:rsidRPr="00B47723">
          <w:rPr>
            <w:rStyle w:val="Hipervnculo"/>
            <w:noProof/>
          </w:rPr>
          <w:t>EUROSTOXX 50</w:t>
        </w:r>
        <w:r>
          <w:rPr>
            <w:noProof/>
            <w:webHidden/>
          </w:rPr>
          <w:tab/>
        </w:r>
        <w:r>
          <w:rPr>
            <w:noProof/>
            <w:webHidden/>
          </w:rPr>
          <w:fldChar w:fldCharType="begin"/>
        </w:r>
        <w:r>
          <w:rPr>
            <w:noProof/>
            <w:webHidden/>
          </w:rPr>
          <w:instrText xml:space="preserve"> PAGEREF _Toc77868542 \h </w:instrText>
        </w:r>
        <w:r>
          <w:rPr>
            <w:noProof/>
            <w:webHidden/>
          </w:rPr>
        </w:r>
        <w:r>
          <w:rPr>
            <w:noProof/>
            <w:webHidden/>
          </w:rPr>
          <w:fldChar w:fldCharType="separate"/>
        </w:r>
        <w:r>
          <w:rPr>
            <w:noProof/>
            <w:webHidden/>
          </w:rPr>
          <w:t>41</w:t>
        </w:r>
        <w:r>
          <w:rPr>
            <w:noProof/>
            <w:webHidden/>
          </w:rPr>
          <w:fldChar w:fldCharType="end"/>
        </w:r>
      </w:hyperlink>
    </w:p>
    <w:p w14:paraId="62007D3D" w14:textId="06D4CE23" w:rsidR="002460A3" w:rsidRDefault="002460A3">
      <w:pPr>
        <w:pStyle w:val="TDC3"/>
        <w:tabs>
          <w:tab w:val="left" w:pos="1320"/>
          <w:tab w:val="right" w:leader="dot" w:pos="9061"/>
        </w:tabs>
        <w:rPr>
          <w:rFonts w:eastAsiaTheme="minorEastAsia" w:cstheme="minorBidi"/>
          <w:noProof/>
          <w:sz w:val="22"/>
          <w:szCs w:val="22"/>
        </w:rPr>
      </w:pPr>
      <w:hyperlink w:anchor="_Toc77868543" w:history="1">
        <w:r w:rsidRPr="00B47723">
          <w:rPr>
            <w:rStyle w:val="Hipervnculo"/>
            <w:noProof/>
          </w:rPr>
          <w:t>5.8.2.</w:t>
        </w:r>
        <w:r>
          <w:rPr>
            <w:rFonts w:eastAsiaTheme="minorEastAsia" w:cstheme="minorBidi"/>
            <w:noProof/>
            <w:sz w:val="22"/>
            <w:szCs w:val="22"/>
          </w:rPr>
          <w:tab/>
        </w:r>
        <w:r w:rsidRPr="00B47723">
          <w:rPr>
            <w:rStyle w:val="Hipervnculo"/>
            <w:noProof/>
          </w:rPr>
          <w:t>Ratio de dividendos del EUROSTOXX 50</w:t>
        </w:r>
        <w:r>
          <w:rPr>
            <w:noProof/>
            <w:webHidden/>
          </w:rPr>
          <w:tab/>
        </w:r>
        <w:r>
          <w:rPr>
            <w:noProof/>
            <w:webHidden/>
          </w:rPr>
          <w:fldChar w:fldCharType="begin"/>
        </w:r>
        <w:r>
          <w:rPr>
            <w:noProof/>
            <w:webHidden/>
          </w:rPr>
          <w:instrText xml:space="preserve"> PAGEREF _Toc77868543 \h </w:instrText>
        </w:r>
        <w:r>
          <w:rPr>
            <w:noProof/>
            <w:webHidden/>
          </w:rPr>
        </w:r>
        <w:r>
          <w:rPr>
            <w:noProof/>
            <w:webHidden/>
          </w:rPr>
          <w:fldChar w:fldCharType="separate"/>
        </w:r>
        <w:r>
          <w:rPr>
            <w:noProof/>
            <w:webHidden/>
          </w:rPr>
          <w:t>41</w:t>
        </w:r>
        <w:r>
          <w:rPr>
            <w:noProof/>
            <w:webHidden/>
          </w:rPr>
          <w:fldChar w:fldCharType="end"/>
        </w:r>
      </w:hyperlink>
    </w:p>
    <w:p w14:paraId="47D17FA7" w14:textId="478FDB67" w:rsidR="002460A3" w:rsidRDefault="002460A3">
      <w:pPr>
        <w:pStyle w:val="TDC3"/>
        <w:tabs>
          <w:tab w:val="left" w:pos="1320"/>
          <w:tab w:val="right" w:leader="dot" w:pos="9061"/>
        </w:tabs>
        <w:rPr>
          <w:rFonts w:eastAsiaTheme="minorEastAsia" w:cstheme="minorBidi"/>
          <w:noProof/>
          <w:sz w:val="22"/>
          <w:szCs w:val="22"/>
        </w:rPr>
      </w:pPr>
      <w:hyperlink w:anchor="_Toc77868544" w:history="1">
        <w:r w:rsidRPr="00B47723">
          <w:rPr>
            <w:rStyle w:val="Hipervnculo"/>
            <w:noProof/>
          </w:rPr>
          <w:t>5.8.3.</w:t>
        </w:r>
        <w:r>
          <w:rPr>
            <w:rFonts w:eastAsiaTheme="minorEastAsia" w:cstheme="minorBidi"/>
            <w:noProof/>
            <w:sz w:val="22"/>
            <w:szCs w:val="22"/>
          </w:rPr>
          <w:tab/>
        </w:r>
        <w:r w:rsidRPr="00B47723">
          <w:rPr>
            <w:rStyle w:val="Hipervnculo"/>
            <w:noProof/>
          </w:rPr>
          <w:t>Correlación entre el índice y su ratio de dividendos</w:t>
        </w:r>
        <w:r>
          <w:rPr>
            <w:noProof/>
            <w:webHidden/>
          </w:rPr>
          <w:tab/>
        </w:r>
        <w:r>
          <w:rPr>
            <w:noProof/>
            <w:webHidden/>
          </w:rPr>
          <w:fldChar w:fldCharType="begin"/>
        </w:r>
        <w:r>
          <w:rPr>
            <w:noProof/>
            <w:webHidden/>
          </w:rPr>
          <w:instrText xml:space="preserve"> PAGEREF _Toc77868544 \h </w:instrText>
        </w:r>
        <w:r>
          <w:rPr>
            <w:noProof/>
            <w:webHidden/>
          </w:rPr>
        </w:r>
        <w:r>
          <w:rPr>
            <w:noProof/>
            <w:webHidden/>
          </w:rPr>
          <w:fldChar w:fldCharType="separate"/>
        </w:r>
        <w:r>
          <w:rPr>
            <w:noProof/>
            <w:webHidden/>
          </w:rPr>
          <w:t>41</w:t>
        </w:r>
        <w:r>
          <w:rPr>
            <w:noProof/>
            <w:webHidden/>
          </w:rPr>
          <w:fldChar w:fldCharType="end"/>
        </w:r>
      </w:hyperlink>
    </w:p>
    <w:p w14:paraId="4B1AF220" w14:textId="0CD20A0B" w:rsidR="002460A3" w:rsidRDefault="002460A3">
      <w:pPr>
        <w:pStyle w:val="TDC3"/>
        <w:tabs>
          <w:tab w:val="left" w:pos="1320"/>
          <w:tab w:val="right" w:leader="dot" w:pos="9061"/>
        </w:tabs>
        <w:rPr>
          <w:rFonts w:eastAsiaTheme="minorEastAsia" w:cstheme="minorBidi"/>
          <w:noProof/>
          <w:sz w:val="22"/>
          <w:szCs w:val="22"/>
        </w:rPr>
      </w:pPr>
      <w:hyperlink w:anchor="_Toc77868545" w:history="1">
        <w:r w:rsidRPr="00B47723">
          <w:rPr>
            <w:rStyle w:val="Hipervnculo"/>
            <w:noProof/>
          </w:rPr>
          <w:t>5.8.4.</w:t>
        </w:r>
        <w:r>
          <w:rPr>
            <w:rFonts w:eastAsiaTheme="minorEastAsia" w:cstheme="minorBidi"/>
            <w:noProof/>
            <w:sz w:val="22"/>
            <w:szCs w:val="22"/>
          </w:rPr>
          <w:tab/>
        </w:r>
        <w:r w:rsidRPr="00B47723">
          <w:rPr>
            <w:rStyle w:val="Hipervnculo"/>
            <w:noProof/>
          </w:rPr>
          <w:t>Tipo de interés libre de riesgo</w:t>
        </w:r>
        <w:r>
          <w:rPr>
            <w:noProof/>
            <w:webHidden/>
          </w:rPr>
          <w:tab/>
        </w:r>
        <w:r>
          <w:rPr>
            <w:noProof/>
            <w:webHidden/>
          </w:rPr>
          <w:fldChar w:fldCharType="begin"/>
        </w:r>
        <w:r>
          <w:rPr>
            <w:noProof/>
            <w:webHidden/>
          </w:rPr>
          <w:instrText xml:space="preserve"> PAGEREF _Toc77868545 \h </w:instrText>
        </w:r>
        <w:r>
          <w:rPr>
            <w:noProof/>
            <w:webHidden/>
          </w:rPr>
        </w:r>
        <w:r>
          <w:rPr>
            <w:noProof/>
            <w:webHidden/>
          </w:rPr>
          <w:fldChar w:fldCharType="separate"/>
        </w:r>
        <w:r>
          <w:rPr>
            <w:noProof/>
            <w:webHidden/>
          </w:rPr>
          <w:t>42</w:t>
        </w:r>
        <w:r>
          <w:rPr>
            <w:noProof/>
            <w:webHidden/>
          </w:rPr>
          <w:fldChar w:fldCharType="end"/>
        </w:r>
      </w:hyperlink>
    </w:p>
    <w:p w14:paraId="63C781E6" w14:textId="7B52C643" w:rsidR="002460A3" w:rsidRDefault="002460A3">
      <w:pPr>
        <w:pStyle w:val="TDC3"/>
        <w:tabs>
          <w:tab w:val="left" w:pos="1320"/>
          <w:tab w:val="right" w:leader="dot" w:pos="9061"/>
        </w:tabs>
        <w:rPr>
          <w:rFonts w:eastAsiaTheme="minorEastAsia" w:cstheme="minorBidi"/>
          <w:noProof/>
          <w:sz w:val="22"/>
          <w:szCs w:val="22"/>
        </w:rPr>
      </w:pPr>
      <w:hyperlink w:anchor="_Toc77868546" w:history="1">
        <w:r w:rsidRPr="00B47723">
          <w:rPr>
            <w:rStyle w:val="Hipervnculo"/>
            <w:noProof/>
          </w:rPr>
          <w:t>5.8.5.</w:t>
        </w:r>
        <w:r>
          <w:rPr>
            <w:rFonts w:eastAsiaTheme="minorEastAsia" w:cstheme="minorBidi"/>
            <w:noProof/>
            <w:sz w:val="22"/>
            <w:szCs w:val="22"/>
          </w:rPr>
          <w:tab/>
        </w:r>
        <w:r w:rsidRPr="00B47723">
          <w:rPr>
            <w:rStyle w:val="Hipervnculo"/>
            <w:noProof/>
          </w:rPr>
          <w:t>Velocidad de reversión a la media</w:t>
        </w:r>
        <w:r>
          <w:rPr>
            <w:noProof/>
            <w:webHidden/>
          </w:rPr>
          <w:tab/>
        </w:r>
        <w:r>
          <w:rPr>
            <w:noProof/>
            <w:webHidden/>
          </w:rPr>
          <w:fldChar w:fldCharType="begin"/>
        </w:r>
        <w:r>
          <w:rPr>
            <w:noProof/>
            <w:webHidden/>
          </w:rPr>
          <w:instrText xml:space="preserve"> PAGEREF _Toc77868546 \h </w:instrText>
        </w:r>
        <w:r>
          <w:rPr>
            <w:noProof/>
            <w:webHidden/>
          </w:rPr>
        </w:r>
        <w:r>
          <w:rPr>
            <w:noProof/>
            <w:webHidden/>
          </w:rPr>
          <w:fldChar w:fldCharType="separate"/>
        </w:r>
        <w:r>
          <w:rPr>
            <w:noProof/>
            <w:webHidden/>
          </w:rPr>
          <w:t>42</w:t>
        </w:r>
        <w:r>
          <w:rPr>
            <w:noProof/>
            <w:webHidden/>
          </w:rPr>
          <w:fldChar w:fldCharType="end"/>
        </w:r>
      </w:hyperlink>
    </w:p>
    <w:p w14:paraId="77CF514F" w14:textId="03EEAD7B" w:rsidR="002460A3" w:rsidRDefault="002460A3">
      <w:pPr>
        <w:pStyle w:val="TDC2"/>
        <w:tabs>
          <w:tab w:val="left" w:pos="880"/>
          <w:tab w:val="right" w:leader="dot" w:pos="9061"/>
        </w:tabs>
        <w:rPr>
          <w:rFonts w:eastAsiaTheme="minorEastAsia" w:cstheme="minorBidi"/>
          <w:noProof/>
          <w:sz w:val="22"/>
          <w:szCs w:val="22"/>
        </w:rPr>
      </w:pPr>
      <w:hyperlink w:anchor="_Toc77868547" w:history="1">
        <w:r w:rsidRPr="00B47723">
          <w:rPr>
            <w:rStyle w:val="Hipervnculo"/>
            <w:noProof/>
          </w:rPr>
          <w:t>5.9.</w:t>
        </w:r>
        <w:r>
          <w:rPr>
            <w:rFonts w:eastAsiaTheme="minorEastAsia" w:cstheme="minorBidi"/>
            <w:noProof/>
            <w:sz w:val="22"/>
            <w:szCs w:val="22"/>
          </w:rPr>
          <w:tab/>
        </w:r>
        <w:r w:rsidRPr="00B47723">
          <w:rPr>
            <w:rStyle w:val="Hipervnculo"/>
            <w:noProof/>
          </w:rPr>
          <w:t>Calibración del modelo</w:t>
        </w:r>
        <w:r>
          <w:rPr>
            <w:noProof/>
            <w:webHidden/>
          </w:rPr>
          <w:tab/>
        </w:r>
        <w:r>
          <w:rPr>
            <w:noProof/>
            <w:webHidden/>
          </w:rPr>
          <w:fldChar w:fldCharType="begin"/>
        </w:r>
        <w:r>
          <w:rPr>
            <w:noProof/>
            <w:webHidden/>
          </w:rPr>
          <w:instrText xml:space="preserve"> PAGEREF _Toc77868547 \h </w:instrText>
        </w:r>
        <w:r>
          <w:rPr>
            <w:noProof/>
            <w:webHidden/>
          </w:rPr>
        </w:r>
        <w:r>
          <w:rPr>
            <w:noProof/>
            <w:webHidden/>
          </w:rPr>
          <w:fldChar w:fldCharType="separate"/>
        </w:r>
        <w:r>
          <w:rPr>
            <w:noProof/>
            <w:webHidden/>
          </w:rPr>
          <w:t>43</w:t>
        </w:r>
        <w:r>
          <w:rPr>
            <w:noProof/>
            <w:webHidden/>
          </w:rPr>
          <w:fldChar w:fldCharType="end"/>
        </w:r>
      </w:hyperlink>
    </w:p>
    <w:p w14:paraId="676F2E18" w14:textId="28F24D0F" w:rsidR="002460A3" w:rsidRDefault="002460A3">
      <w:pPr>
        <w:pStyle w:val="TDC2"/>
        <w:tabs>
          <w:tab w:val="left" w:pos="1100"/>
          <w:tab w:val="right" w:leader="dot" w:pos="9061"/>
        </w:tabs>
        <w:rPr>
          <w:rFonts w:eastAsiaTheme="minorEastAsia" w:cstheme="minorBidi"/>
          <w:noProof/>
          <w:sz w:val="22"/>
          <w:szCs w:val="22"/>
        </w:rPr>
      </w:pPr>
      <w:hyperlink w:anchor="_Toc77868548" w:history="1">
        <w:r w:rsidRPr="00B47723">
          <w:rPr>
            <w:rStyle w:val="Hipervnculo"/>
            <w:noProof/>
          </w:rPr>
          <w:t>5.10.</w:t>
        </w:r>
        <w:r>
          <w:rPr>
            <w:rFonts w:eastAsiaTheme="minorEastAsia" w:cstheme="minorBidi"/>
            <w:noProof/>
            <w:sz w:val="22"/>
            <w:szCs w:val="22"/>
          </w:rPr>
          <w:tab/>
        </w:r>
        <w:r w:rsidRPr="00B47723">
          <w:rPr>
            <w:rStyle w:val="Hipervnculo"/>
            <w:noProof/>
          </w:rPr>
          <w:t>Cálculo de griegas</w:t>
        </w:r>
        <w:r>
          <w:rPr>
            <w:noProof/>
            <w:webHidden/>
          </w:rPr>
          <w:tab/>
        </w:r>
        <w:r>
          <w:rPr>
            <w:noProof/>
            <w:webHidden/>
          </w:rPr>
          <w:fldChar w:fldCharType="begin"/>
        </w:r>
        <w:r>
          <w:rPr>
            <w:noProof/>
            <w:webHidden/>
          </w:rPr>
          <w:instrText xml:space="preserve"> PAGEREF _Toc77868548 \h </w:instrText>
        </w:r>
        <w:r>
          <w:rPr>
            <w:noProof/>
            <w:webHidden/>
          </w:rPr>
        </w:r>
        <w:r>
          <w:rPr>
            <w:noProof/>
            <w:webHidden/>
          </w:rPr>
          <w:fldChar w:fldCharType="separate"/>
        </w:r>
        <w:r>
          <w:rPr>
            <w:noProof/>
            <w:webHidden/>
          </w:rPr>
          <w:t>44</w:t>
        </w:r>
        <w:r>
          <w:rPr>
            <w:noProof/>
            <w:webHidden/>
          </w:rPr>
          <w:fldChar w:fldCharType="end"/>
        </w:r>
      </w:hyperlink>
    </w:p>
    <w:p w14:paraId="2F484C3A" w14:textId="4BB09433" w:rsidR="002460A3" w:rsidRDefault="002460A3">
      <w:pPr>
        <w:pStyle w:val="TDC2"/>
        <w:tabs>
          <w:tab w:val="left" w:pos="1100"/>
          <w:tab w:val="right" w:leader="dot" w:pos="9061"/>
        </w:tabs>
        <w:rPr>
          <w:rFonts w:eastAsiaTheme="minorEastAsia" w:cstheme="minorBidi"/>
          <w:noProof/>
          <w:sz w:val="22"/>
          <w:szCs w:val="22"/>
        </w:rPr>
      </w:pPr>
      <w:hyperlink w:anchor="_Toc77868549" w:history="1">
        <w:r w:rsidRPr="00B47723">
          <w:rPr>
            <w:rStyle w:val="Hipervnculo"/>
            <w:noProof/>
            <w:lang w:val="en-GB"/>
          </w:rPr>
          <w:t>5.11.</w:t>
        </w:r>
        <w:r>
          <w:rPr>
            <w:rFonts w:eastAsiaTheme="minorEastAsia" w:cstheme="minorBidi"/>
            <w:noProof/>
            <w:sz w:val="22"/>
            <w:szCs w:val="22"/>
          </w:rPr>
          <w:tab/>
        </w:r>
        <w:r w:rsidRPr="00B47723">
          <w:rPr>
            <w:rStyle w:val="Hipervnculo"/>
            <w:noProof/>
            <w:lang w:val="en-GB"/>
          </w:rPr>
          <w:t>Value at Risk y Expected Shortfall</w:t>
        </w:r>
        <w:r>
          <w:rPr>
            <w:noProof/>
            <w:webHidden/>
          </w:rPr>
          <w:tab/>
        </w:r>
        <w:r>
          <w:rPr>
            <w:noProof/>
            <w:webHidden/>
          </w:rPr>
          <w:fldChar w:fldCharType="begin"/>
        </w:r>
        <w:r>
          <w:rPr>
            <w:noProof/>
            <w:webHidden/>
          </w:rPr>
          <w:instrText xml:space="preserve"> PAGEREF _Toc77868549 \h </w:instrText>
        </w:r>
        <w:r>
          <w:rPr>
            <w:noProof/>
            <w:webHidden/>
          </w:rPr>
        </w:r>
        <w:r>
          <w:rPr>
            <w:noProof/>
            <w:webHidden/>
          </w:rPr>
          <w:fldChar w:fldCharType="separate"/>
        </w:r>
        <w:r>
          <w:rPr>
            <w:noProof/>
            <w:webHidden/>
          </w:rPr>
          <w:t>47</w:t>
        </w:r>
        <w:r>
          <w:rPr>
            <w:noProof/>
            <w:webHidden/>
          </w:rPr>
          <w:fldChar w:fldCharType="end"/>
        </w:r>
      </w:hyperlink>
    </w:p>
    <w:p w14:paraId="03A10A11" w14:textId="08EDC969" w:rsidR="002460A3" w:rsidRDefault="002460A3">
      <w:pPr>
        <w:pStyle w:val="TDC1"/>
        <w:tabs>
          <w:tab w:val="left" w:pos="440"/>
          <w:tab w:val="right" w:leader="dot" w:pos="9061"/>
        </w:tabs>
        <w:rPr>
          <w:rFonts w:eastAsiaTheme="minorEastAsia" w:cstheme="minorBidi"/>
          <w:noProof/>
          <w:sz w:val="22"/>
          <w:szCs w:val="22"/>
        </w:rPr>
      </w:pPr>
      <w:hyperlink w:anchor="_Toc77868550" w:history="1">
        <w:r w:rsidRPr="00B47723">
          <w:rPr>
            <w:rStyle w:val="Hipervnculo"/>
            <w:noProof/>
          </w:rPr>
          <w:t>6.</w:t>
        </w:r>
        <w:r>
          <w:rPr>
            <w:rFonts w:eastAsiaTheme="minorEastAsia" w:cstheme="minorBidi"/>
            <w:noProof/>
            <w:sz w:val="22"/>
            <w:szCs w:val="22"/>
          </w:rPr>
          <w:tab/>
        </w:r>
        <w:r w:rsidRPr="00B47723">
          <w:rPr>
            <w:rStyle w:val="Hipervnculo"/>
            <w:noProof/>
          </w:rPr>
          <w:t>Conclusiones y trabajo futuro</w:t>
        </w:r>
        <w:r>
          <w:rPr>
            <w:noProof/>
            <w:webHidden/>
          </w:rPr>
          <w:tab/>
        </w:r>
        <w:r>
          <w:rPr>
            <w:noProof/>
            <w:webHidden/>
          </w:rPr>
          <w:fldChar w:fldCharType="begin"/>
        </w:r>
        <w:r>
          <w:rPr>
            <w:noProof/>
            <w:webHidden/>
          </w:rPr>
          <w:instrText xml:space="preserve"> PAGEREF _Toc77868550 \h </w:instrText>
        </w:r>
        <w:r>
          <w:rPr>
            <w:noProof/>
            <w:webHidden/>
          </w:rPr>
        </w:r>
        <w:r>
          <w:rPr>
            <w:noProof/>
            <w:webHidden/>
          </w:rPr>
          <w:fldChar w:fldCharType="separate"/>
        </w:r>
        <w:r>
          <w:rPr>
            <w:noProof/>
            <w:webHidden/>
          </w:rPr>
          <w:t>49</w:t>
        </w:r>
        <w:r>
          <w:rPr>
            <w:noProof/>
            <w:webHidden/>
          </w:rPr>
          <w:fldChar w:fldCharType="end"/>
        </w:r>
      </w:hyperlink>
    </w:p>
    <w:p w14:paraId="540BDC1B" w14:textId="196D6A0F" w:rsidR="002460A3" w:rsidRDefault="002460A3">
      <w:pPr>
        <w:pStyle w:val="TDC2"/>
        <w:tabs>
          <w:tab w:val="left" w:pos="880"/>
          <w:tab w:val="right" w:leader="dot" w:pos="9061"/>
        </w:tabs>
        <w:rPr>
          <w:rFonts w:eastAsiaTheme="minorEastAsia" w:cstheme="minorBidi"/>
          <w:noProof/>
          <w:sz w:val="22"/>
          <w:szCs w:val="22"/>
        </w:rPr>
      </w:pPr>
      <w:hyperlink w:anchor="_Toc77868551" w:history="1">
        <w:r w:rsidRPr="00B47723">
          <w:rPr>
            <w:rStyle w:val="Hipervnculo"/>
            <w:noProof/>
          </w:rPr>
          <w:t>6.1.</w:t>
        </w:r>
        <w:r>
          <w:rPr>
            <w:rFonts w:eastAsiaTheme="minorEastAsia" w:cstheme="minorBidi"/>
            <w:noProof/>
            <w:sz w:val="22"/>
            <w:szCs w:val="22"/>
          </w:rPr>
          <w:tab/>
        </w:r>
        <w:r w:rsidRPr="00B47723">
          <w:rPr>
            <w:rStyle w:val="Hipervnculo"/>
            <w:noProof/>
          </w:rPr>
          <w:t>Conclusiones</w:t>
        </w:r>
        <w:r>
          <w:rPr>
            <w:noProof/>
            <w:webHidden/>
          </w:rPr>
          <w:tab/>
        </w:r>
        <w:r>
          <w:rPr>
            <w:noProof/>
            <w:webHidden/>
          </w:rPr>
          <w:fldChar w:fldCharType="begin"/>
        </w:r>
        <w:r>
          <w:rPr>
            <w:noProof/>
            <w:webHidden/>
          </w:rPr>
          <w:instrText xml:space="preserve"> PAGEREF _Toc77868551 \h </w:instrText>
        </w:r>
        <w:r>
          <w:rPr>
            <w:noProof/>
            <w:webHidden/>
          </w:rPr>
        </w:r>
        <w:r>
          <w:rPr>
            <w:noProof/>
            <w:webHidden/>
          </w:rPr>
          <w:fldChar w:fldCharType="separate"/>
        </w:r>
        <w:r>
          <w:rPr>
            <w:noProof/>
            <w:webHidden/>
          </w:rPr>
          <w:t>49</w:t>
        </w:r>
        <w:r>
          <w:rPr>
            <w:noProof/>
            <w:webHidden/>
          </w:rPr>
          <w:fldChar w:fldCharType="end"/>
        </w:r>
      </w:hyperlink>
    </w:p>
    <w:p w14:paraId="6607DEE8" w14:textId="6371133F" w:rsidR="002460A3" w:rsidRDefault="002460A3">
      <w:pPr>
        <w:pStyle w:val="TDC2"/>
        <w:tabs>
          <w:tab w:val="left" w:pos="880"/>
          <w:tab w:val="right" w:leader="dot" w:pos="9061"/>
        </w:tabs>
        <w:rPr>
          <w:rFonts w:eastAsiaTheme="minorEastAsia" w:cstheme="minorBidi"/>
          <w:noProof/>
          <w:sz w:val="22"/>
          <w:szCs w:val="22"/>
        </w:rPr>
      </w:pPr>
      <w:hyperlink w:anchor="_Toc77868552" w:history="1">
        <w:r w:rsidRPr="00B47723">
          <w:rPr>
            <w:rStyle w:val="Hipervnculo"/>
            <w:noProof/>
          </w:rPr>
          <w:t>6.2.</w:t>
        </w:r>
        <w:r>
          <w:rPr>
            <w:rFonts w:eastAsiaTheme="minorEastAsia" w:cstheme="minorBidi"/>
            <w:noProof/>
            <w:sz w:val="22"/>
            <w:szCs w:val="22"/>
          </w:rPr>
          <w:tab/>
        </w:r>
        <w:r w:rsidRPr="00B47723">
          <w:rPr>
            <w:rStyle w:val="Hipervnculo"/>
            <w:noProof/>
          </w:rPr>
          <w:t>Líneas de trabajo futuro</w:t>
        </w:r>
        <w:r>
          <w:rPr>
            <w:noProof/>
            <w:webHidden/>
          </w:rPr>
          <w:tab/>
        </w:r>
        <w:r>
          <w:rPr>
            <w:noProof/>
            <w:webHidden/>
          </w:rPr>
          <w:fldChar w:fldCharType="begin"/>
        </w:r>
        <w:r>
          <w:rPr>
            <w:noProof/>
            <w:webHidden/>
          </w:rPr>
          <w:instrText xml:space="preserve"> PAGEREF _Toc77868552 \h </w:instrText>
        </w:r>
        <w:r>
          <w:rPr>
            <w:noProof/>
            <w:webHidden/>
          </w:rPr>
        </w:r>
        <w:r>
          <w:rPr>
            <w:noProof/>
            <w:webHidden/>
          </w:rPr>
          <w:fldChar w:fldCharType="separate"/>
        </w:r>
        <w:r>
          <w:rPr>
            <w:noProof/>
            <w:webHidden/>
          </w:rPr>
          <w:t>49</w:t>
        </w:r>
        <w:r>
          <w:rPr>
            <w:noProof/>
            <w:webHidden/>
          </w:rPr>
          <w:fldChar w:fldCharType="end"/>
        </w:r>
      </w:hyperlink>
    </w:p>
    <w:p w14:paraId="56FF6816" w14:textId="64B060CD" w:rsidR="002460A3" w:rsidRDefault="002460A3">
      <w:pPr>
        <w:pStyle w:val="TDC1"/>
        <w:tabs>
          <w:tab w:val="right" w:leader="dot" w:pos="9061"/>
        </w:tabs>
        <w:rPr>
          <w:rFonts w:eastAsiaTheme="minorEastAsia" w:cstheme="minorBidi"/>
          <w:noProof/>
          <w:sz w:val="22"/>
          <w:szCs w:val="22"/>
        </w:rPr>
      </w:pPr>
      <w:hyperlink w:anchor="_Toc77868553" w:history="1">
        <w:r w:rsidRPr="00B47723">
          <w:rPr>
            <w:rStyle w:val="Hipervnculo"/>
            <w:noProof/>
            <w:lang w:val="en-GB"/>
          </w:rPr>
          <w:t>Referencias bibliográficas</w:t>
        </w:r>
        <w:r>
          <w:rPr>
            <w:noProof/>
            <w:webHidden/>
          </w:rPr>
          <w:tab/>
        </w:r>
        <w:r>
          <w:rPr>
            <w:noProof/>
            <w:webHidden/>
          </w:rPr>
          <w:fldChar w:fldCharType="begin"/>
        </w:r>
        <w:r>
          <w:rPr>
            <w:noProof/>
            <w:webHidden/>
          </w:rPr>
          <w:instrText xml:space="preserve"> PAGEREF _Toc77868553 \h </w:instrText>
        </w:r>
        <w:r>
          <w:rPr>
            <w:noProof/>
            <w:webHidden/>
          </w:rPr>
        </w:r>
        <w:r>
          <w:rPr>
            <w:noProof/>
            <w:webHidden/>
          </w:rPr>
          <w:fldChar w:fldCharType="separate"/>
        </w:r>
        <w:r>
          <w:rPr>
            <w:noProof/>
            <w:webHidden/>
          </w:rPr>
          <w:t>51</w:t>
        </w:r>
        <w:r>
          <w:rPr>
            <w:noProof/>
            <w:webHidden/>
          </w:rPr>
          <w:fldChar w:fldCharType="end"/>
        </w:r>
      </w:hyperlink>
    </w:p>
    <w:p w14:paraId="1F48ECDC" w14:textId="075AF823" w:rsidR="002460A3" w:rsidRDefault="002460A3">
      <w:pPr>
        <w:pStyle w:val="TDC1"/>
        <w:tabs>
          <w:tab w:val="left" w:pos="1100"/>
          <w:tab w:val="right" w:leader="dot" w:pos="9061"/>
        </w:tabs>
        <w:rPr>
          <w:rFonts w:eastAsiaTheme="minorEastAsia" w:cstheme="minorBidi"/>
          <w:noProof/>
          <w:sz w:val="22"/>
          <w:szCs w:val="22"/>
        </w:rPr>
      </w:pPr>
      <w:hyperlink w:anchor="_Toc77868554" w:history="1">
        <w:r w:rsidRPr="00B47723">
          <w:rPr>
            <w:rStyle w:val="Hipervnculo"/>
            <w:noProof/>
          </w:rPr>
          <w:t>Anexo A.</w:t>
        </w:r>
        <w:r>
          <w:rPr>
            <w:rFonts w:eastAsiaTheme="minorEastAsia" w:cstheme="minorBidi"/>
            <w:noProof/>
            <w:sz w:val="22"/>
            <w:szCs w:val="22"/>
          </w:rPr>
          <w:tab/>
        </w:r>
        <w:r w:rsidRPr="00B47723">
          <w:rPr>
            <w:rStyle w:val="Hipervnculo"/>
            <w:noProof/>
          </w:rPr>
          <w:t>Código Python</w:t>
        </w:r>
        <w:r>
          <w:rPr>
            <w:noProof/>
            <w:webHidden/>
          </w:rPr>
          <w:tab/>
        </w:r>
        <w:r>
          <w:rPr>
            <w:noProof/>
            <w:webHidden/>
          </w:rPr>
          <w:fldChar w:fldCharType="begin"/>
        </w:r>
        <w:r>
          <w:rPr>
            <w:noProof/>
            <w:webHidden/>
          </w:rPr>
          <w:instrText xml:space="preserve"> PAGEREF _Toc77868554 \h </w:instrText>
        </w:r>
        <w:r>
          <w:rPr>
            <w:noProof/>
            <w:webHidden/>
          </w:rPr>
        </w:r>
        <w:r>
          <w:rPr>
            <w:noProof/>
            <w:webHidden/>
          </w:rPr>
          <w:fldChar w:fldCharType="separate"/>
        </w:r>
        <w:r>
          <w:rPr>
            <w:noProof/>
            <w:webHidden/>
          </w:rPr>
          <w:t>53</w:t>
        </w:r>
        <w:r>
          <w:rPr>
            <w:noProof/>
            <w:webHidden/>
          </w:rPr>
          <w:fldChar w:fldCharType="end"/>
        </w:r>
      </w:hyperlink>
    </w:p>
    <w:p w14:paraId="4BB377BB" w14:textId="562BF200" w:rsidR="002460A3" w:rsidRDefault="002460A3">
      <w:pPr>
        <w:pStyle w:val="TDC1"/>
        <w:tabs>
          <w:tab w:val="left" w:pos="1100"/>
          <w:tab w:val="right" w:leader="dot" w:pos="9061"/>
        </w:tabs>
        <w:rPr>
          <w:rFonts w:eastAsiaTheme="minorEastAsia" w:cstheme="minorBidi"/>
          <w:noProof/>
          <w:sz w:val="22"/>
          <w:szCs w:val="22"/>
        </w:rPr>
      </w:pPr>
      <w:hyperlink w:anchor="_Toc77868555" w:history="1">
        <w:r w:rsidRPr="00B47723">
          <w:rPr>
            <w:rStyle w:val="Hipervnculo"/>
            <w:noProof/>
            <w:lang w:val="en-GB"/>
          </w:rPr>
          <w:t>Anexo B.</w:t>
        </w:r>
        <w:r>
          <w:rPr>
            <w:rFonts w:eastAsiaTheme="minorEastAsia" w:cstheme="minorBidi"/>
            <w:noProof/>
            <w:sz w:val="22"/>
            <w:szCs w:val="22"/>
          </w:rPr>
          <w:tab/>
        </w:r>
        <w:r w:rsidRPr="00B47723">
          <w:rPr>
            <w:rStyle w:val="Hipervnculo"/>
            <w:noProof/>
            <w:lang w:val="en-GB"/>
          </w:rPr>
          <w:t>Artículo</w:t>
        </w:r>
        <w:r>
          <w:rPr>
            <w:noProof/>
            <w:webHidden/>
          </w:rPr>
          <w:tab/>
        </w:r>
        <w:r>
          <w:rPr>
            <w:noProof/>
            <w:webHidden/>
          </w:rPr>
          <w:fldChar w:fldCharType="begin"/>
        </w:r>
        <w:r>
          <w:rPr>
            <w:noProof/>
            <w:webHidden/>
          </w:rPr>
          <w:instrText xml:space="preserve"> PAGEREF _Toc77868555 \h </w:instrText>
        </w:r>
        <w:r>
          <w:rPr>
            <w:noProof/>
            <w:webHidden/>
          </w:rPr>
        </w:r>
        <w:r>
          <w:rPr>
            <w:noProof/>
            <w:webHidden/>
          </w:rPr>
          <w:fldChar w:fldCharType="separate"/>
        </w:r>
        <w:r>
          <w:rPr>
            <w:noProof/>
            <w:webHidden/>
          </w:rPr>
          <w:t>70</w:t>
        </w:r>
        <w:r>
          <w:rPr>
            <w:noProof/>
            <w:webHidden/>
          </w:rPr>
          <w:fldChar w:fldCharType="end"/>
        </w:r>
      </w:hyperlink>
    </w:p>
    <w:p w14:paraId="52F99AC1" w14:textId="77777777" w:rsidR="002460A3" w:rsidRDefault="00423E85" w:rsidP="00D27541">
      <w:pPr>
        <w:pStyle w:val="Ttulondices"/>
        <w:rPr>
          <w:noProof/>
        </w:rPr>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r w:rsidR="00D27541">
        <w:rPr>
          <w:highlight w:val="yellow"/>
        </w:rPr>
        <w:fldChar w:fldCharType="begin"/>
      </w:r>
      <w:r w:rsidR="00D27541">
        <w:rPr>
          <w:highlight w:val="yellow"/>
        </w:rPr>
        <w:instrText xml:space="preserve"> TOC \h \z \c "Figura" </w:instrText>
      </w:r>
      <w:r w:rsidR="00D27541">
        <w:rPr>
          <w:highlight w:val="yellow"/>
        </w:rPr>
        <w:fldChar w:fldCharType="separate"/>
      </w:r>
    </w:p>
    <w:p w14:paraId="4CB2ACDD" w14:textId="3CCD91EE" w:rsidR="002460A3" w:rsidRDefault="002460A3">
      <w:pPr>
        <w:pStyle w:val="Tabladeilustraciones"/>
        <w:tabs>
          <w:tab w:val="right" w:leader="dot" w:pos="9061"/>
        </w:tabs>
        <w:rPr>
          <w:rFonts w:eastAsiaTheme="minorEastAsia" w:cstheme="minorBidi"/>
          <w:noProof/>
          <w:sz w:val="22"/>
          <w:szCs w:val="22"/>
        </w:rPr>
      </w:pPr>
      <w:hyperlink w:anchor="_Toc77868556" w:history="1">
        <w:r w:rsidRPr="00D10E7B">
          <w:rPr>
            <w:rStyle w:val="Hipervnculo"/>
            <w:noProof/>
          </w:rPr>
          <w:t xml:space="preserve">Figura 1. Número de contratos negociados. </w:t>
        </w:r>
        <w:r w:rsidRPr="00D10E7B">
          <w:rPr>
            <w:rStyle w:val="Hipervnculo"/>
            <w:rFonts w:ascii="Calibri" w:hAnsi="Calibri" w:cs="Calibri"/>
            <w:noProof/>
          </w:rPr>
          <w:t>(Fernández, 2020)</w:t>
        </w:r>
        <w:r>
          <w:rPr>
            <w:noProof/>
            <w:webHidden/>
          </w:rPr>
          <w:tab/>
        </w:r>
        <w:r>
          <w:rPr>
            <w:noProof/>
            <w:webHidden/>
          </w:rPr>
          <w:fldChar w:fldCharType="begin"/>
        </w:r>
        <w:r>
          <w:rPr>
            <w:noProof/>
            <w:webHidden/>
          </w:rPr>
          <w:instrText xml:space="preserve"> PAGEREF _Toc77868556 \h </w:instrText>
        </w:r>
        <w:r>
          <w:rPr>
            <w:noProof/>
            <w:webHidden/>
          </w:rPr>
        </w:r>
        <w:r>
          <w:rPr>
            <w:noProof/>
            <w:webHidden/>
          </w:rPr>
          <w:fldChar w:fldCharType="separate"/>
        </w:r>
        <w:r>
          <w:rPr>
            <w:noProof/>
            <w:webHidden/>
          </w:rPr>
          <w:t>8</w:t>
        </w:r>
        <w:r>
          <w:rPr>
            <w:noProof/>
            <w:webHidden/>
          </w:rPr>
          <w:fldChar w:fldCharType="end"/>
        </w:r>
      </w:hyperlink>
    </w:p>
    <w:p w14:paraId="7D9E7073" w14:textId="00F34406" w:rsidR="002460A3" w:rsidRDefault="002460A3">
      <w:pPr>
        <w:pStyle w:val="Tabladeilustraciones"/>
        <w:tabs>
          <w:tab w:val="right" w:leader="dot" w:pos="9061"/>
        </w:tabs>
        <w:rPr>
          <w:rFonts w:eastAsiaTheme="minorEastAsia" w:cstheme="minorBidi"/>
          <w:noProof/>
          <w:sz w:val="22"/>
          <w:szCs w:val="22"/>
        </w:rPr>
      </w:pPr>
      <w:hyperlink w:anchor="_Toc77868557" w:history="1">
        <w:r w:rsidRPr="00D10E7B">
          <w:rPr>
            <w:rStyle w:val="Hipervnculo"/>
            <w:noProof/>
          </w:rPr>
          <w:t>Figura 2. Payoff de un contrato forward comprado. Elaboración propia.</w:t>
        </w:r>
        <w:r>
          <w:rPr>
            <w:noProof/>
            <w:webHidden/>
          </w:rPr>
          <w:tab/>
        </w:r>
        <w:r>
          <w:rPr>
            <w:noProof/>
            <w:webHidden/>
          </w:rPr>
          <w:fldChar w:fldCharType="begin"/>
        </w:r>
        <w:r>
          <w:rPr>
            <w:noProof/>
            <w:webHidden/>
          </w:rPr>
          <w:instrText xml:space="preserve"> PAGEREF _Toc77868557 \h </w:instrText>
        </w:r>
        <w:r>
          <w:rPr>
            <w:noProof/>
            <w:webHidden/>
          </w:rPr>
        </w:r>
        <w:r>
          <w:rPr>
            <w:noProof/>
            <w:webHidden/>
          </w:rPr>
          <w:fldChar w:fldCharType="separate"/>
        </w:r>
        <w:r>
          <w:rPr>
            <w:noProof/>
            <w:webHidden/>
          </w:rPr>
          <w:t>11</w:t>
        </w:r>
        <w:r>
          <w:rPr>
            <w:noProof/>
            <w:webHidden/>
          </w:rPr>
          <w:fldChar w:fldCharType="end"/>
        </w:r>
      </w:hyperlink>
    </w:p>
    <w:p w14:paraId="424CE7A2" w14:textId="12475D65" w:rsidR="002460A3" w:rsidRDefault="002460A3">
      <w:pPr>
        <w:pStyle w:val="Tabladeilustraciones"/>
        <w:tabs>
          <w:tab w:val="right" w:leader="dot" w:pos="9061"/>
        </w:tabs>
        <w:rPr>
          <w:rFonts w:eastAsiaTheme="minorEastAsia" w:cstheme="minorBidi"/>
          <w:noProof/>
          <w:sz w:val="22"/>
          <w:szCs w:val="22"/>
        </w:rPr>
      </w:pPr>
      <w:hyperlink w:anchor="_Toc77868558" w:history="1">
        <w:r w:rsidRPr="00D10E7B">
          <w:rPr>
            <w:rStyle w:val="Hipervnculo"/>
            <w:noProof/>
          </w:rPr>
          <w:t>Figura 3. Payoff de una opción call (izquierda) y de una opción put (derecha). Elaboración propia.</w:t>
        </w:r>
        <w:r>
          <w:rPr>
            <w:noProof/>
            <w:webHidden/>
          </w:rPr>
          <w:tab/>
        </w:r>
        <w:r>
          <w:rPr>
            <w:noProof/>
            <w:webHidden/>
          </w:rPr>
          <w:fldChar w:fldCharType="begin"/>
        </w:r>
        <w:r>
          <w:rPr>
            <w:noProof/>
            <w:webHidden/>
          </w:rPr>
          <w:instrText xml:space="preserve"> PAGEREF _Toc77868558 \h </w:instrText>
        </w:r>
        <w:r>
          <w:rPr>
            <w:noProof/>
            <w:webHidden/>
          </w:rPr>
        </w:r>
        <w:r>
          <w:rPr>
            <w:noProof/>
            <w:webHidden/>
          </w:rPr>
          <w:fldChar w:fldCharType="separate"/>
        </w:r>
        <w:r>
          <w:rPr>
            <w:noProof/>
            <w:webHidden/>
          </w:rPr>
          <w:t>13</w:t>
        </w:r>
        <w:r>
          <w:rPr>
            <w:noProof/>
            <w:webHidden/>
          </w:rPr>
          <w:fldChar w:fldCharType="end"/>
        </w:r>
      </w:hyperlink>
    </w:p>
    <w:p w14:paraId="1B5F156F" w14:textId="65D8F3FF" w:rsidR="002460A3" w:rsidRDefault="002460A3">
      <w:pPr>
        <w:pStyle w:val="Tabladeilustraciones"/>
        <w:tabs>
          <w:tab w:val="right" w:leader="dot" w:pos="9061"/>
        </w:tabs>
        <w:rPr>
          <w:rFonts w:eastAsiaTheme="minorEastAsia" w:cstheme="minorBidi"/>
          <w:noProof/>
          <w:sz w:val="22"/>
          <w:szCs w:val="22"/>
        </w:rPr>
      </w:pPr>
      <w:hyperlink w:anchor="_Toc77868559" w:history="1">
        <w:r w:rsidRPr="00D10E7B">
          <w:rPr>
            <w:rStyle w:val="Hipervnculo"/>
            <w:noProof/>
          </w:rPr>
          <w:t xml:space="preserve">Figura 4. Datos históricos EUROSTOXX 50. </w:t>
        </w:r>
        <w:r w:rsidRPr="00D10E7B">
          <w:rPr>
            <w:rStyle w:val="Hipervnculo"/>
            <w:rFonts w:ascii="Calibri" w:hAnsi="Calibri" w:cs="Calibri"/>
            <w:noProof/>
          </w:rPr>
          <w:t>(Investing.com, 2020)</w:t>
        </w:r>
        <w:r>
          <w:rPr>
            <w:noProof/>
            <w:webHidden/>
          </w:rPr>
          <w:tab/>
        </w:r>
        <w:r>
          <w:rPr>
            <w:noProof/>
            <w:webHidden/>
          </w:rPr>
          <w:fldChar w:fldCharType="begin"/>
        </w:r>
        <w:r>
          <w:rPr>
            <w:noProof/>
            <w:webHidden/>
          </w:rPr>
          <w:instrText xml:space="preserve"> PAGEREF _Toc77868559 \h </w:instrText>
        </w:r>
        <w:r>
          <w:rPr>
            <w:noProof/>
            <w:webHidden/>
          </w:rPr>
        </w:r>
        <w:r>
          <w:rPr>
            <w:noProof/>
            <w:webHidden/>
          </w:rPr>
          <w:fldChar w:fldCharType="separate"/>
        </w:r>
        <w:r>
          <w:rPr>
            <w:noProof/>
            <w:webHidden/>
          </w:rPr>
          <w:t>16</w:t>
        </w:r>
        <w:r>
          <w:rPr>
            <w:noProof/>
            <w:webHidden/>
          </w:rPr>
          <w:fldChar w:fldCharType="end"/>
        </w:r>
      </w:hyperlink>
    </w:p>
    <w:p w14:paraId="29C60629" w14:textId="0399795E" w:rsidR="002460A3" w:rsidRDefault="002460A3">
      <w:pPr>
        <w:pStyle w:val="Tabladeilustraciones"/>
        <w:tabs>
          <w:tab w:val="right" w:leader="dot" w:pos="9061"/>
        </w:tabs>
        <w:rPr>
          <w:rFonts w:eastAsiaTheme="minorEastAsia" w:cstheme="minorBidi"/>
          <w:noProof/>
          <w:sz w:val="22"/>
          <w:szCs w:val="22"/>
        </w:rPr>
      </w:pPr>
      <w:hyperlink w:anchor="_Toc77868560" w:history="1">
        <w:r w:rsidRPr="00D10E7B">
          <w:rPr>
            <w:rStyle w:val="Hipervnculo"/>
            <w:noProof/>
          </w:rPr>
          <w:t>Figura 5. Camino aleatorio simétrico. Elaboración propia.</w:t>
        </w:r>
        <w:r>
          <w:rPr>
            <w:noProof/>
            <w:webHidden/>
          </w:rPr>
          <w:tab/>
        </w:r>
        <w:r>
          <w:rPr>
            <w:noProof/>
            <w:webHidden/>
          </w:rPr>
          <w:fldChar w:fldCharType="begin"/>
        </w:r>
        <w:r>
          <w:rPr>
            <w:noProof/>
            <w:webHidden/>
          </w:rPr>
          <w:instrText xml:space="preserve"> PAGEREF _Toc77868560 \h </w:instrText>
        </w:r>
        <w:r>
          <w:rPr>
            <w:noProof/>
            <w:webHidden/>
          </w:rPr>
        </w:r>
        <w:r>
          <w:rPr>
            <w:noProof/>
            <w:webHidden/>
          </w:rPr>
          <w:fldChar w:fldCharType="separate"/>
        </w:r>
        <w:r>
          <w:rPr>
            <w:noProof/>
            <w:webHidden/>
          </w:rPr>
          <w:t>17</w:t>
        </w:r>
        <w:r>
          <w:rPr>
            <w:noProof/>
            <w:webHidden/>
          </w:rPr>
          <w:fldChar w:fldCharType="end"/>
        </w:r>
      </w:hyperlink>
    </w:p>
    <w:p w14:paraId="2CE72DA2" w14:textId="0DDADDA8" w:rsidR="002460A3" w:rsidRDefault="002460A3">
      <w:pPr>
        <w:pStyle w:val="Tabladeilustraciones"/>
        <w:tabs>
          <w:tab w:val="right" w:leader="dot" w:pos="9061"/>
        </w:tabs>
        <w:rPr>
          <w:rFonts w:eastAsiaTheme="minorEastAsia" w:cstheme="minorBidi"/>
          <w:noProof/>
          <w:sz w:val="22"/>
          <w:szCs w:val="22"/>
        </w:rPr>
      </w:pPr>
      <w:hyperlink w:anchor="_Toc77868561" w:history="1">
        <w:r w:rsidRPr="00D10E7B">
          <w:rPr>
            <w:rStyle w:val="Hipervnculo"/>
            <w:noProof/>
          </w:rPr>
          <w:t>Figura 6. Caminos aleatorios simétricos escalados. Elaboración propia.</w:t>
        </w:r>
        <w:r>
          <w:rPr>
            <w:noProof/>
            <w:webHidden/>
          </w:rPr>
          <w:tab/>
        </w:r>
        <w:r>
          <w:rPr>
            <w:noProof/>
            <w:webHidden/>
          </w:rPr>
          <w:fldChar w:fldCharType="begin"/>
        </w:r>
        <w:r>
          <w:rPr>
            <w:noProof/>
            <w:webHidden/>
          </w:rPr>
          <w:instrText xml:space="preserve"> PAGEREF _Toc77868561 \h </w:instrText>
        </w:r>
        <w:r>
          <w:rPr>
            <w:noProof/>
            <w:webHidden/>
          </w:rPr>
        </w:r>
        <w:r>
          <w:rPr>
            <w:noProof/>
            <w:webHidden/>
          </w:rPr>
          <w:fldChar w:fldCharType="separate"/>
        </w:r>
        <w:r>
          <w:rPr>
            <w:noProof/>
            <w:webHidden/>
          </w:rPr>
          <w:t>18</w:t>
        </w:r>
        <w:r>
          <w:rPr>
            <w:noProof/>
            <w:webHidden/>
          </w:rPr>
          <w:fldChar w:fldCharType="end"/>
        </w:r>
      </w:hyperlink>
    </w:p>
    <w:p w14:paraId="0BBA519A" w14:textId="0BA51115" w:rsidR="005D549B" w:rsidRDefault="00D27541" w:rsidP="006403BD">
      <w:r>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1FF0F3FC" w14:textId="77777777" w:rsidR="00E96FE6" w:rsidRDefault="005D549B" w:rsidP="0098081A">
      <w:pPr>
        <w:pStyle w:val="Ttulondices"/>
        <w:rPr>
          <w:noProof/>
        </w:rPr>
      </w:pPr>
      <w:r w:rsidRPr="00727AE8">
        <w:br w:type="page"/>
      </w:r>
      <w:r w:rsidR="003F24BC">
        <w:lastRenderedPageBreak/>
        <w:t>Í</w:t>
      </w:r>
      <w:r w:rsidR="00194057" w:rsidRPr="003F24BC">
        <w:t>ndice de tablas</w:t>
      </w:r>
      <w:r w:rsidR="0098081A">
        <w:fldChar w:fldCharType="begin"/>
      </w:r>
      <w:r w:rsidR="0098081A">
        <w:instrText xml:space="preserve"> TOC \h \z \c "Tabla" </w:instrText>
      </w:r>
      <w:r w:rsidR="0098081A">
        <w:fldChar w:fldCharType="separate"/>
      </w:r>
    </w:p>
    <w:p w14:paraId="79CCCE21" w14:textId="0A3CAB94" w:rsidR="00E96FE6" w:rsidRDefault="00E96FE6">
      <w:pPr>
        <w:pStyle w:val="Tabladeilustraciones"/>
        <w:tabs>
          <w:tab w:val="right" w:leader="dot" w:pos="9061"/>
        </w:tabs>
        <w:rPr>
          <w:rFonts w:eastAsiaTheme="minorEastAsia" w:cstheme="minorBidi"/>
          <w:noProof/>
          <w:sz w:val="22"/>
          <w:szCs w:val="22"/>
        </w:rPr>
      </w:pPr>
      <w:hyperlink w:anchor="_Toc77868897" w:history="1">
        <w:r w:rsidRPr="00F83348">
          <w:rPr>
            <w:rStyle w:val="Hipervnculo"/>
            <w:noProof/>
          </w:rPr>
          <w:t xml:space="preserve">Tabla 1. Número de contratos negocias en Eurex. </w:t>
        </w:r>
        <w:r w:rsidRPr="00F83348">
          <w:rPr>
            <w:rStyle w:val="Hipervnculo"/>
            <w:rFonts w:ascii="Calibri" w:hAnsi="Calibri" w:cs="Calibri"/>
            <w:noProof/>
          </w:rPr>
          <w:t>(Eurex, 2021)</w:t>
        </w:r>
        <w:r>
          <w:rPr>
            <w:noProof/>
            <w:webHidden/>
          </w:rPr>
          <w:tab/>
        </w:r>
        <w:r>
          <w:rPr>
            <w:noProof/>
            <w:webHidden/>
          </w:rPr>
          <w:fldChar w:fldCharType="begin"/>
        </w:r>
        <w:r>
          <w:rPr>
            <w:noProof/>
            <w:webHidden/>
          </w:rPr>
          <w:instrText xml:space="preserve"> PAGEREF _Toc77868897 \h </w:instrText>
        </w:r>
        <w:r>
          <w:rPr>
            <w:noProof/>
            <w:webHidden/>
          </w:rPr>
        </w:r>
        <w:r>
          <w:rPr>
            <w:noProof/>
            <w:webHidden/>
          </w:rPr>
          <w:fldChar w:fldCharType="separate"/>
        </w:r>
        <w:r>
          <w:rPr>
            <w:noProof/>
            <w:webHidden/>
          </w:rPr>
          <w:t>10</w:t>
        </w:r>
        <w:r>
          <w:rPr>
            <w:noProof/>
            <w:webHidden/>
          </w:rPr>
          <w:fldChar w:fldCharType="end"/>
        </w:r>
      </w:hyperlink>
    </w:p>
    <w:p w14:paraId="410CC20C" w14:textId="24CC6B57" w:rsidR="00E96FE6" w:rsidRDefault="00E96FE6">
      <w:pPr>
        <w:pStyle w:val="Tabladeilustraciones"/>
        <w:tabs>
          <w:tab w:val="right" w:leader="dot" w:pos="9061"/>
        </w:tabs>
        <w:rPr>
          <w:rFonts w:eastAsiaTheme="minorEastAsia" w:cstheme="minorBidi"/>
          <w:noProof/>
          <w:sz w:val="22"/>
          <w:szCs w:val="22"/>
        </w:rPr>
      </w:pPr>
      <w:hyperlink w:anchor="_Toc77868898" w:history="1">
        <w:r w:rsidRPr="00F83348">
          <w:rPr>
            <w:rStyle w:val="Hipervnculo"/>
            <w:noProof/>
          </w:rPr>
          <w:t xml:space="preserve">Tabla 2. Resumen de modelos de tipos de interés instantáneos. </w:t>
        </w:r>
        <w:r w:rsidRPr="00F83348">
          <w:rPr>
            <w:rStyle w:val="Hipervnculo"/>
            <w:rFonts w:ascii="Calibri" w:hAnsi="Calibri" w:cs="Calibri"/>
            <w:noProof/>
          </w:rPr>
          <w:t>(Brigo &amp; Mercurio, 2006)</w:t>
        </w:r>
        <w:r>
          <w:rPr>
            <w:noProof/>
            <w:webHidden/>
          </w:rPr>
          <w:tab/>
        </w:r>
        <w:r>
          <w:rPr>
            <w:noProof/>
            <w:webHidden/>
          </w:rPr>
          <w:fldChar w:fldCharType="begin"/>
        </w:r>
        <w:r>
          <w:rPr>
            <w:noProof/>
            <w:webHidden/>
          </w:rPr>
          <w:instrText xml:space="preserve"> PAGEREF _Toc77868898 \h </w:instrText>
        </w:r>
        <w:r>
          <w:rPr>
            <w:noProof/>
            <w:webHidden/>
          </w:rPr>
        </w:r>
        <w:r>
          <w:rPr>
            <w:noProof/>
            <w:webHidden/>
          </w:rPr>
          <w:fldChar w:fldCharType="separate"/>
        </w:r>
        <w:r>
          <w:rPr>
            <w:noProof/>
            <w:webHidden/>
          </w:rPr>
          <w:t>30</w:t>
        </w:r>
        <w:r>
          <w:rPr>
            <w:noProof/>
            <w:webHidden/>
          </w:rPr>
          <w:fldChar w:fldCharType="end"/>
        </w:r>
      </w:hyperlink>
    </w:p>
    <w:p w14:paraId="217D1C28" w14:textId="31E65CC2" w:rsidR="00E96FE6" w:rsidRDefault="00E96FE6">
      <w:pPr>
        <w:pStyle w:val="Tabladeilustraciones"/>
        <w:tabs>
          <w:tab w:val="right" w:leader="dot" w:pos="9061"/>
        </w:tabs>
        <w:rPr>
          <w:rFonts w:eastAsiaTheme="minorEastAsia" w:cstheme="minorBidi"/>
          <w:noProof/>
          <w:sz w:val="22"/>
          <w:szCs w:val="22"/>
        </w:rPr>
      </w:pPr>
      <w:hyperlink w:anchor="_Toc77868899" w:history="1">
        <w:r w:rsidRPr="00F83348">
          <w:rPr>
            <w:rStyle w:val="Hipervnculo"/>
            <w:noProof/>
          </w:rPr>
          <w:t>Tabla 3. Vencimientos de productos para la calibración. Elaboración propia.</w:t>
        </w:r>
        <w:r>
          <w:rPr>
            <w:noProof/>
            <w:webHidden/>
          </w:rPr>
          <w:tab/>
        </w:r>
        <w:r>
          <w:rPr>
            <w:noProof/>
            <w:webHidden/>
          </w:rPr>
          <w:fldChar w:fldCharType="begin"/>
        </w:r>
        <w:r>
          <w:rPr>
            <w:noProof/>
            <w:webHidden/>
          </w:rPr>
          <w:instrText xml:space="preserve"> PAGEREF _Toc77868899 \h </w:instrText>
        </w:r>
        <w:r>
          <w:rPr>
            <w:noProof/>
            <w:webHidden/>
          </w:rPr>
        </w:r>
        <w:r>
          <w:rPr>
            <w:noProof/>
            <w:webHidden/>
          </w:rPr>
          <w:fldChar w:fldCharType="separate"/>
        </w:r>
        <w:r>
          <w:rPr>
            <w:noProof/>
            <w:webHidden/>
          </w:rPr>
          <w:t>32</w:t>
        </w:r>
        <w:r>
          <w:rPr>
            <w:noProof/>
            <w:webHidden/>
          </w:rPr>
          <w:fldChar w:fldCharType="end"/>
        </w:r>
      </w:hyperlink>
    </w:p>
    <w:p w14:paraId="57ADDD2F" w14:textId="3B707988" w:rsidR="00E96FE6" w:rsidRDefault="00E96FE6">
      <w:pPr>
        <w:pStyle w:val="Tabladeilustraciones"/>
        <w:tabs>
          <w:tab w:val="right" w:leader="dot" w:pos="9061"/>
        </w:tabs>
        <w:rPr>
          <w:rFonts w:eastAsiaTheme="minorEastAsia" w:cstheme="minorBidi"/>
          <w:noProof/>
          <w:sz w:val="22"/>
          <w:szCs w:val="22"/>
        </w:rPr>
      </w:pPr>
      <w:hyperlink w:anchor="_Toc77868900" w:history="1">
        <w:r w:rsidRPr="00F83348">
          <w:rPr>
            <w:rStyle w:val="Hipervnculo"/>
            <w:noProof/>
          </w:rPr>
          <w:t>Tabla 4. Parámetros calibrados. Elaboración propia.</w:t>
        </w:r>
        <w:r>
          <w:rPr>
            <w:noProof/>
            <w:webHidden/>
          </w:rPr>
          <w:tab/>
        </w:r>
        <w:r>
          <w:rPr>
            <w:noProof/>
            <w:webHidden/>
          </w:rPr>
          <w:fldChar w:fldCharType="begin"/>
        </w:r>
        <w:r>
          <w:rPr>
            <w:noProof/>
            <w:webHidden/>
          </w:rPr>
          <w:instrText xml:space="preserve"> PAGEREF _Toc77868900 \h </w:instrText>
        </w:r>
        <w:r>
          <w:rPr>
            <w:noProof/>
            <w:webHidden/>
          </w:rPr>
        </w:r>
        <w:r>
          <w:rPr>
            <w:noProof/>
            <w:webHidden/>
          </w:rPr>
          <w:fldChar w:fldCharType="separate"/>
        </w:r>
        <w:r>
          <w:rPr>
            <w:noProof/>
            <w:webHidden/>
          </w:rPr>
          <w:t>43</w:t>
        </w:r>
        <w:r>
          <w:rPr>
            <w:noProof/>
            <w:webHidden/>
          </w:rPr>
          <w:fldChar w:fldCharType="end"/>
        </w:r>
      </w:hyperlink>
    </w:p>
    <w:p w14:paraId="440B25D2" w14:textId="78D81718" w:rsidR="00E96FE6" w:rsidRDefault="00E96FE6">
      <w:pPr>
        <w:pStyle w:val="Tabladeilustraciones"/>
        <w:tabs>
          <w:tab w:val="right" w:leader="dot" w:pos="9061"/>
        </w:tabs>
        <w:rPr>
          <w:rFonts w:eastAsiaTheme="minorEastAsia" w:cstheme="minorBidi"/>
          <w:noProof/>
          <w:sz w:val="22"/>
          <w:szCs w:val="22"/>
        </w:rPr>
      </w:pPr>
      <w:hyperlink w:anchor="_Toc77868901" w:history="1">
        <w:r w:rsidRPr="00F83348">
          <w:rPr>
            <w:rStyle w:val="Hipervnculo"/>
            <w:noProof/>
          </w:rPr>
          <w:t>Tabla 5. Comparación entre precios de mercado y precios calculados. Elaboración propia.</w:t>
        </w:r>
        <w:r>
          <w:rPr>
            <w:noProof/>
            <w:webHidden/>
          </w:rPr>
          <w:tab/>
        </w:r>
        <w:r>
          <w:rPr>
            <w:noProof/>
            <w:webHidden/>
          </w:rPr>
          <w:fldChar w:fldCharType="begin"/>
        </w:r>
        <w:r>
          <w:rPr>
            <w:noProof/>
            <w:webHidden/>
          </w:rPr>
          <w:instrText xml:space="preserve"> PAGEREF _Toc77868901 \h </w:instrText>
        </w:r>
        <w:r>
          <w:rPr>
            <w:noProof/>
            <w:webHidden/>
          </w:rPr>
        </w:r>
        <w:r>
          <w:rPr>
            <w:noProof/>
            <w:webHidden/>
          </w:rPr>
          <w:fldChar w:fldCharType="separate"/>
        </w:r>
        <w:r>
          <w:rPr>
            <w:noProof/>
            <w:webHidden/>
          </w:rPr>
          <w:t>44</w:t>
        </w:r>
        <w:r>
          <w:rPr>
            <w:noProof/>
            <w:webHidden/>
          </w:rPr>
          <w:fldChar w:fldCharType="end"/>
        </w:r>
      </w:hyperlink>
    </w:p>
    <w:p w14:paraId="7AB6C9A5" w14:textId="2DD3148B" w:rsidR="00E96FE6" w:rsidRDefault="00E96FE6">
      <w:pPr>
        <w:pStyle w:val="Tabladeilustraciones"/>
        <w:tabs>
          <w:tab w:val="right" w:leader="dot" w:pos="9061"/>
        </w:tabs>
        <w:rPr>
          <w:rFonts w:eastAsiaTheme="minorEastAsia" w:cstheme="minorBidi"/>
          <w:noProof/>
          <w:sz w:val="22"/>
          <w:szCs w:val="22"/>
        </w:rPr>
      </w:pPr>
      <w:hyperlink w:anchor="_Toc77868902" w:history="1">
        <w:r w:rsidRPr="00F83348">
          <w:rPr>
            <w:rStyle w:val="Hipervnculo"/>
            <w:noProof/>
          </w:rPr>
          <w:t>Tabla 6. Sensibilidad delta de equity de los derivados financieros. Elaboración propia.</w:t>
        </w:r>
        <w:r>
          <w:rPr>
            <w:noProof/>
            <w:webHidden/>
          </w:rPr>
          <w:tab/>
        </w:r>
        <w:r>
          <w:rPr>
            <w:noProof/>
            <w:webHidden/>
          </w:rPr>
          <w:fldChar w:fldCharType="begin"/>
        </w:r>
        <w:r>
          <w:rPr>
            <w:noProof/>
            <w:webHidden/>
          </w:rPr>
          <w:instrText xml:space="preserve"> PAGEREF _Toc77868902 \h </w:instrText>
        </w:r>
        <w:r>
          <w:rPr>
            <w:noProof/>
            <w:webHidden/>
          </w:rPr>
        </w:r>
        <w:r>
          <w:rPr>
            <w:noProof/>
            <w:webHidden/>
          </w:rPr>
          <w:fldChar w:fldCharType="separate"/>
        </w:r>
        <w:r>
          <w:rPr>
            <w:noProof/>
            <w:webHidden/>
          </w:rPr>
          <w:t>45</w:t>
        </w:r>
        <w:r>
          <w:rPr>
            <w:noProof/>
            <w:webHidden/>
          </w:rPr>
          <w:fldChar w:fldCharType="end"/>
        </w:r>
      </w:hyperlink>
    </w:p>
    <w:p w14:paraId="5162AF68" w14:textId="339A4A83" w:rsidR="00E96FE6" w:rsidRDefault="00E96FE6">
      <w:pPr>
        <w:pStyle w:val="Tabladeilustraciones"/>
        <w:tabs>
          <w:tab w:val="right" w:leader="dot" w:pos="9061"/>
        </w:tabs>
        <w:rPr>
          <w:rFonts w:eastAsiaTheme="minorEastAsia" w:cstheme="minorBidi"/>
          <w:noProof/>
          <w:sz w:val="22"/>
          <w:szCs w:val="22"/>
        </w:rPr>
      </w:pPr>
      <w:hyperlink w:anchor="_Toc77868903" w:history="1">
        <w:r w:rsidRPr="00F83348">
          <w:rPr>
            <w:rStyle w:val="Hipervnculo"/>
            <w:noProof/>
          </w:rPr>
          <w:t>Tabla 7. Sensibilidad delta de dividendos de los derivados financieros. Elaboración propia.</w:t>
        </w:r>
        <w:r>
          <w:rPr>
            <w:noProof/>
            <w:webHidden/>
          </w:rPr>
          <w:tab/>
        </w:r>
        <w:r>
          <w:rPr>
            <w:noProof/>
            <w:webHidden/>
          </w:rPr>
          <w:fldChar w:fldCharType="begin"/>
        </w:r>
        <w:r>
          <w:rPr>
            <w:noProof/>
            <w:webHidden/>
          </w:rPr>
          <w:instrText xml:space="preserve"> PAGEREF _Toc77868903 \h </w:instrText>
        </w:r>
        <w:r>
          <w:rPr>
            <w:noProof/>
            <w:webHidden/>
          </w:rPr>
        </w:r>
        <w:r>
          <w:rPr>
            <w:noProof/>
            <w:webHidden/>
          </w:rPr>
          <w:fldChar w:fldCharType="separate"/>
        </w:r>
        <w:r>
          <w:rPr>
            <w:noProof/>
            <w:webHidden/>
          </w:rPr>
          <w:t>45</w:t>
        </w:r>
        <w:r>
          <w:rPr>
            <w:noProof/>
            <w:webHidden/>
          </w:rPr>
          <w:fldChar w:fldCharType="end"/>
        </w:r>
      </w:hyperlink>
    </w:p>
    <w:p w14:paraId="51F01B59" w14:textId="74E94D28" w:rsidR="00E96FE6" w:rsidRDefault="00E96FE6">
      <w:pPr>
        <w:pStyle w:val="Tabladeilustraciones"/>
        <w:tabs>
          <w:tab w:val="right" w:leader="dot" w:pos="9061"/>
        </w:tabs>
        <w:rPr>
          <w:rFonts w:eastAsiaTheme="minorEastAsia" w:cstheme="minorBidi"/>
          <w:noProof/>
          <w:sz w:val="22"/>
          <w:szCs w:val="22"/>
        </w:rPr>
      </w:pPr>
      <w:hyperlink w:anchor="_Toc77868904" w:history="1">
        <w:r w:rsidRPr="00F83348">
          <w:rPr>
            <w:rStyle w:val="Hipervnculo"/>
            <w:noProof/>
          </w:rPr>
          <w:t>Tabla 8. Sensibilidad vega de equity de los derivados financieros. Elaboración propia.</w:t>
        </w:r>
        <w:r>
          <w:rPr>
            <w:noProof/>
            <w:webHidden/>
          </w:rPr>
          <w:tab/>
        </w:r>
        <w:r>
          <w:rPr>
            <w:noProof/>
            <w:webHidden/>
          </w:rPr>
          <w:fldChar w:fldCharType="begin"/>
        </w:r>
        <w:r>
          <w:rPr>
            <w:noProof/>
            <w:webHidden/>
          </w:rPr>
          <w:instrText xml:space="preserve"> PAGEREF _Toc77868904 \h </w:instrText>
        </w:r>
        <w:r>
          <w:rPr>
            <w:noProof/>
            <w:webHidden/>
          </w:rPr>
        </w:r>
        <w:r>
          <w:rPr>
            <w:noProof/>
            <w:webHidden/>
          </w:rPr>
          <w:fldChar w:fldCharType="separate"/>
        </w:r>
        <w:r>
          <w:rPr>
            <w:noProof/>
            <w:webHidden/>
          </w:rPr>
          <w:t>46</w:t>
        </w:r>
        <w:r>
          <w:rPr>
            <w:noProof/>
            <w:webHidden/>
          </w:rPr>
          <w:fldChar w:fldCharType="end"/>
        </w:r>
      </w:hyperlink>
    </w:p>
    <w:p w14:paraId="0355F4C3" w14:textId="10F60940" w:rsidR="00E96FE6" w:rsidRDefault="00E96FE6">
      <w:pPr>
        <w:pStyle w:val="Tabladeilustraciones"/>
        <w:tabs>
          <w:tab w:val="right" w:leader="dot" w:pos="9061"/>
        </w:tabs>
        <w:rPr>
          <w:rFonts w:eastAsiaTheme="minorEastAsia" w:cstheme="minorBidi"/>
          <w:noProof/>
          <w:sz w:val="22"/>
          <w:szCs w:val="22"/>
        </w:rPr>
      </w:pPr>
      <w:hyperlink w:anchor="_Toc77868905" w:history="1">
        <w:r w:rsidRPr="00F83348">
          <w:rPr>
            <w:rStyle w:val="Hipervnculo"/>
            <w:noProof/>
          </w:rPr>
          <w:t>Tabla 9. Sensibilidad vega de dividendos de los derivados financieros. Elaboración propia.</w:t>
        </w:r>
        <w:r>
          <w:rPr>
            <w:noProof/>
            <w:webHidden/>
          </w:rPr>
          <w:tab/>
        </w:r>
        <w:r>
          <w:rPr>
            <w:noProof/>
            <w:webHidden/>
          </w:rPr>
          <w:fldChar w:fldCharType="begin"/>
        </w:r>
        <w:r>
          <w:rPr>
            <w:noProof/>
            <w:webHidden/>
          </w:rPr>
          <w:instrText xml:space="preserve"> PAGEREF _Toc77868905 \h </w:instrText>
        </w:r>
        <w:r>
          <w:rPr>
            <w:noProof/>
            <w:webHidden/>
          </w:rPr>
        </w:r>
        <w:r>
          <w:rPr>
            <w:noProof/>
            <w:webHidden/>
          </w:rPr>
          <w:fldChar w:fldCharType="separate"/>
        </w:r>
        <w:r>
          <w:rPr>
            <w:noProof/>
            <w:webHidden/>
          </w:rPr>
          <w:t>46</w:t>
        </w:r>
        <w:r>
          <w:rPr>
            <w:noProof/>
            <w:webHidden/>
          </w:rPr>
          <w:fldChar w:fldCharType="end"/>
        </w:r>
      </w:hyperlink>
    </w:p>
    <w:p w14:paraId="139B7EA3" w14:textId="4C3B2B07" w:rsidR="00E96FE6" w:rsidRDefault="00E96FE6">
      <w:pPr>
        <w:pStyle w:val="Tabladeilustraciones"/>
        <w:tabs>
          <w:tab w:val="right" w:leader="dot" w:pos="9061"/>
        </w:tabs>
        <w:rPr>
          <w:rFonts w:eastAsiaTheme="minorEastAsia" w:cstheme="minorBidi"/>
          <w:noProof/>
          <w:sz w:val="22"/>
          <w:szCs w:val="22"/>
        </w:rPr>
      </w:pPr>
      <w:hyperlink w:anchor="_Toc77868906" w:history="1">
        <w:r w:rsidRPr="00F83348">
          <w:rPr>
            <w:rStyle w:val="Hipervnculo"/>
            <w:noProof/>
            <w:lang w:val="en-GB"/>
          </w:rPr>
          <w:t xml:space="preserve">Tabla 10. Value at Risk y Expected Shortfall. </w:t>
        </w:r>
        <w:r w:rsidRPr="00F83348">
          <w:rPr>
            <w:rStyle w:val="Hipervnculo"/>
            <w:noProof/>
          </w:rPr>
          <w:t>Elaboración propia.</w:t>
        </w:r>
        <w:r>
          <w:rPr>
            <w:noProof/>
            <w:webHidden/>
          </w:rPr>
          <w:tab/>
        </w:r>
        <w:r>
          <w:rPr>
            <w:noProof/>
            <w:webHidden/>
          </w:rPr>
          <w:fldChar w:fldCharType="begin"/>
        </w:r>
        <w:r>
          <w:rPr>
            <w:noProof/>
            <w:webHidden/>
          </w:rPr>
          <w:instrText xml:space="preserve"> PAGEREF _Toc77868906 \h </w:instrText>
        </w:r>
        <w:r>
          <w:rPr>
            <w:noProof/>
            <w:webHidden/>
          </w:rPr>
        </w:r>
        <w:r>
          <w:rPr>
            <w:noProof/>
            <w:webHidden/>
          </w:rPr>
          <w:fldChar w:fldCharType="separate"/>
        </w:r>
        <w:r>
          <w:rPr>
            <w:noProof/>
            <w:webHidden/>
          </w:rPr>
          <w:t>47</w:t>
        </w:r>
        <w:r>
          <w:rPr>
            <w:noProof/>
            <w:webHidden/>
          </w:rPr>
          <w:fldChar w:fldCharType="end"/>
        </w:r>
      </w:hyperlink>
    </w:p>
    <w:p w14:paraId="4F55E39E" w14:textId="684F8172" w:rsidR="00E96FE6" w:rsidRDefault="00E96FE6">
      <w:pPr>
        <w:pStyle w:val="Tabladeilustraciones"/>
        <w:tabs>
          <w:tab w:val="right" w:leader="dot" w:pos="9061"/>
        </w:tabs>
        <w:rPr>
          <w:rFonts w:eastAsiaTheme="minorEastAsia" w:cstheme="minorBidi"/>
          <w:noProof/>
          <w:sz w:val="22"/>
          <w:szCs w:val="22"/>
        </w:rPr>
      </w:pPr>
      <w:hyperlink w:anchor="_Toc77868907" w:history="1">
        <w:r w:rsidRPr="00F83348">
          <w:rPr>
            <w:rStyle w:val="Hipervnculo"/>
            <w:noProof/>
          </w:rPr>
          <w:t>Tabla 11. Value at Risk y Expected Shortfall mediante aproximación de Taylor. Elaboración propia.</w:t>
        </w:r>
        <w:r>
          <w:rPr>
            <w:noProof/>
            <w:webHidden/>
          </w:rPr>
          <w:tab/>
        </w:r>
        <w:r>
          <w:rPr>
            <w:noProof/>
            <w:webHidden/>
          </w:rPr>
          <w:fldChar w:fldCharType="begin"/>
        </w:r>
        <w:r>
          <w:rPr>
            <w:noProof/>
            <w:webHidden/>
          </w:rPr>
          <w:instrText xml:space="preserve"> PAGEREF _Toc77868907 \h </w:instrText>
        </w:r>
        <w:r>
          <w:rPr>
            <w:noProof/>
            <w:webHidden/>
          </w:rPr>
        </w:r>
        <w:r>
          <w:rPr>
            <w:noProof/>
            <w:webHidden/>
          </w:rPr>
          <w:fldChar w:fldCharType="separate"/>
        </w:r>
        <w:r>
          <w:rPr>
            <w:noProof/>
            <w:webHidden/>
          </w:rPr>
          <w:t>48</w:t>
        </w:r>
        <w:r>
          <w:rPr>
            <w:noProof/>
            <w:webHidden/>
          </w:rPr>
          <w:fldChar w:fldCharType="end"/>
        </w:r>
      </w:hyperlink>
    </w:p>
    <w:p w14:paraId="111F1A94" w14:textId="2B7D93A3" w:rsidR="005D549B" w:rsidRPr="00727AE8" w:rsidRDefault="0098081A" w:rsidP="006403BD">
      <w:pPr>
        <w:pStyle w:val="TtuloTDC"/>
      </w:pPr>
      <w:r>
        <w:fldChar w:fldCharType="end"/>
      </w:r>
    </w:p>
    <w:p w14:paraId="3678AD0C" w14:textId="77777777" w:rsidR="00D27541" w:rsidRDefault="00D27541">
      <w:pPr>
        <w:spacing w:before="0" w:after="0" w:line="240" w:lineRule="auto"/>
        <w:jc w:val="left"/>
        <w:rPr>
          <w:rFonts w:asciiTheme="majorHAnsi" w:hAnsiTheme="majorHAnsi"/>
          <w:bCs/>
          <w:color w:val="0098CD"/>
          <w:kern w:val="32"/>
          <w:sz w:val="36"/>
          <w:szCs w:val="32"/>
        </w:rPr>
      </w:pPr>
      <w:bookmarkStart w:id="1" w:name="_Ref75376342"/>
      <w:r>
        <w:rPr>
          <w:caps/>
        </w:rPr>
        <w:br w:type="page"/>
      </w:r>
    </w:p>
    <w:p w14:paraId="07CFAE35" w14:textId="44601E56" w:rsidR="000604EA" w:rsidRPr="003D5E1E" w:rsidRDefault="00E25F33" w:rsidP="00747BF6">
      <w:pPr>
        <w:pStyle w:val="Ttulo1"/>
      </w:pPr>
      <w:bookmarkStart w:id="2" w:name="_Ref77262816"/>
      <w:bookmarkStart w:id="3" w:name="_Toc77868513"/>
      <w:r>
        <w:rPr>
          <w:caps w:val="0"/>
        </w:rPr>
        <w:lastRenderedPageBreak/>
        <w:t>Introducción</w:t>
      </w:r>
      <w:r w:rsidR="00194057">
        <w:rPr>
          <w:caps w:val="0"/>
        </w:rPr>
        <w:t xml:space="preserve"> </w:t>
      </w:r>
      <w:r w:rsidR="00CA0801" w:rsidRPr="00CA0801">
        <w:rPr>
          <w:caps w:val="0"/>
        </w:rPr>
        <w:t>y conceptos básicos</w:t>
      </w:r>
      <w:bookmarkStart w:id="4" w:name="_Toc437515558"/>
      <w:bookmarkStart w:id="5" w:name="_Toc14106980"/>
      <w:bookmarkEnd w:id="1"/>
      <w:bookmarkEnd w:id="2"/>
      <w:bookmarkEnd w:id="3"/>
    </w:p>
    <w:p w14:paraId="3C258EBB" w14:textId="6E536B67" w:rsidR="003D5E1E" w:rsidRDefault="003D5E1E" w:rsidP="00206E69">
      <w:pPr>
        <w:pStyle w:val="Ttulo2"/>
        <w:rPr>
          <w:caps w:val="0"/>
        </w:rPr>
      </w:pPr>
      <w:r>
        <w:rPr>
          <w:caps w:val="0"/>
        </w:rPr>
        <w:t xml:space="preserve"> </w:t>
      </w:r>
      <w:bookmarkStart w:id="6" w:name="_Ref75373119"/>
      <w:bookmarkStart w:id="7" w:name="_Toc77868514"/>
      <w:r>
        <w:rPr>
          <w:caps w:val="0"/>
        </w:rPr>
        <w:t>Motivación</w:t>
      </w:r>
      <w:bookmarkEnd w:id="6"/>
      <w:bookmarkEnd w:id="7"/>
    </w:p>
    <w:p w14:paraId="114C402A" w14:textId="7207DA2C" w:rsidR="003D5E1E" w:rsidRDefault="001E4252" w:rsidP="003D5E1E">
      <w:r>
        <w:t xml:space="preserve">En la actualidad, los derivados financieros son herramientas básicas en la industria de las finanzas. </w:t>
      </w:r>
      <w:r w:rsidR="006D6730">
        <w:t>Son usados por todo tipo de compañías: bancos, bancos centrales, energéticas, farmacéuticas, compañías de seguros, gobiernos, fondos de inversiones…</w:t>
      </w:r>
    </w:p>
    <w:p w14:paraId="3249B7E8" w14:textId="47395E7C" w:rsidR="00624F6E" w:rsidRDefault="000A530B" w:rsidP="003D5E1E">
      <w:r>
        <w:t xml:space="preserve">Para poder apreciar la relevancia de </w:t>
      </w:r>
      <w:r w:rsidR="00305CB2">
        <w:t>estos instrumentos, l</w:t>
      </w:r>
      <w:r w:rsidR="00624F6E">
        <w:t xml:space="preserve">a </w:t>
      </w:r>
      <w:r w:rsidR="000E5D0E">
        <w:fldChar w:fldCharType="begin"/>
      </w:r>
      <w:r w:rsidR="000E5D0E">
        <w:instrText xml:space="preserve"> REF _Ref77175116 \h </w:instrText>
      </w:r>
      <w:r w:rsidR="000E5D0E">
        <w:fldChar w:fldCharType="separate"/>
      </w:r>
      <w:r w:rsidR="00693335">
        <w:t xml:space="preserve">Figura </w:t>
      </w:r>
      <w:r w:rsidR="00693335">
        <w:rPr>
          <w:noProof/>
        </w:rPr>
        <w:t>1</w:t>
      </w:r>
      <w:r w:rsidR="000E5D0E">
        <w:fldChar w:fldCharType="end"/>
      </w:r>
      <w:r w:rsidR="000E5D0E">
        <w:t xml:space="preserve"> </w:t>
      </w:r>
      <w:r w:rsidR="00624F6E">
        <w:t>muestra el número de contratos negociados (en millones) en los principales mercados de intercambio de derivados durante 2019.</w:t>
      </w:r>
    </w:p>
    <w:p w14:paraId="0EE1C347" w14:textId="77777777" w:rsidR="00564008" w:rsidRDefault="00624F6E" w:rsidP="00564008">
      <w:pPr>
        <w:keepNext/>
      </w:pPr>
      <w:r>
        <w:rPr>
          <w:noProof/>
        </w:rPr>
        <w:drawing>
          <wp:inline distT="0" distB="0" distL="0" distR="0" wp14:anchorId="710E2592" wp14:editId="303BA22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CF56E" w14:textId="6767DCC8" w:rsidR="00624F6E" w:rsidRDefault="00564008" w:rsidP="00564008">
      <w:pPr>
        <w:pStyle w:val="Descripcin"/>
        <w:jc w:val="center"/>
      </w:pPr>
      <w:bookmarkStart w:id="8" w:name="_Ref77175116"/>
      <w:bookmarkStart w:id="9" w:name="_Ref77175096"/>
      <w:bookmarkStart w:id="10" w:name="_Toc77868556"/>
      <w:r>
        <w:t xml:space="preserve">Figura </w:t>
      </w:r>
      <w:fldSimple w:instr=" SEQ Figura \* ARABIC ">
        <w:r w:rsidR="00693335">
          <w:rPr>
            <w:noProof/>
          </w:rPr>
          <w:t>1</w:t>
        </w:r>
      </w:fldSimple>
      <w:bookmarkEnd w:id="8"/>
      <w:r>
        <w:t>.</w:t>
      </w:r>
      <w:r w:rsidR="00A73F26">
        <w:t xml:space="preserve"> Número de contratos negociados</w:t>
      </w:r>
      <w:r w:rsidR="00743847">
        <w:t>.</w:t>
      </w:r>
      <w:r>
        <w:t xml:space="preserve"> </w:t>
      </w:r>
      <w:r>
        <w:fldChar w:fldCharType="begin"/>
      </w:r>
      <w:r>
        <w:instrText xml:space="preserve"> ADDIN ZOTERO_ITEM CSL_CITATION {"citationID":"6A5suAUV","properties":{"formattedCitation":"(Fern\\uc0\\u225{}ndez,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564008">
        <w:rPr>
          <w:rFonts w:ascii="Calibri" w:hAnsi="Calibri" w:cs="Calibri"/>
          <w:szCs w:val="24"/>
        </w:rPr>
        <w:t>(Fernández, 2020)</w:t>
      </w:r>
      <w:bookmarkEnd w:id="10"/>
      <w:r>
        <w:fldChar w:fldCharType="end"/>
      </w:r>
      <w:bookmarkEnd w:id="9"/>
    </w:p>
    <w:p w14:paraId="2D4720D8" w14:textId="77777777" w:rsidR="00305CB2" w:rsidRDefault="00305CB2" w:rsidP="003D5E1E"/>
    <w:p w14:paraId="0A7E6F62" w14:textId="328E558A" w:rsidR="006D6730" w:rsidRDefault="006D6730" w:rsidP="003D5E1E">
      <w:r>
        <w:t>Comenzamos este trabajo definiendo el concept</w:t>
      </w:r>
      <w:r w:rsidR="00305CB2">
        <w:t>o</w:t>
      </w:r>
      <w:r>
        <w:t xml:space="preserve"> de derivado financiero: “Un derivado puede ser definido como un instrumento financiero cuyo valor depende del valor de otras variables subyacentes más básicas” </w:t>
      </w:r>
      <w:r>
        <w:fldChar w:fldCharType="begin"/>
      </w:r>
      <w:r w:rsidR="00564008">
        <w:instrText xml:space="preserve"> ADDIN ZOTERO_ITEM CSL_CITATION {"citationID":"SUb5gP3H","properties":{"formattedCitation":"(Hull, 2014)","plainCitation":"(Hull, 2014)","dontUpdate":true,"noteIndex":0},"citationItems":[{"id":1,"uris":["http://zotero.org/users/local/X9NI0TzE/items/5YJED5PU"],"uri":["http://zotero.org/users/local/X9NI0TzE/items/5YJED5PU"],"itemData":{"id":1,"type":"book","abstract":"For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6D6730">
        <w:rPr>
          <w:rFonts w:ascii="Calibri" w:hAnsi="Calibri" w:cs="Calibri"/>
        </w:rPr>
        <w:t>(Hull, 2014</w:t>
      </w:r>
      <w:r w:rsidR="00624F6E">
        <w:rPr>
          <w:rFonts w:ascii="Calibri" w:hAnsi="Calibri" w:cs="Calibri"/>
        </w:rPr>
        <w:t>, p.1</w:t>
      </w:r>
      <w:r w:rsidRPr="006D6730">
        <w:rPr>
          <w:rFonts w:ascii="Calibri" w:hAnsi="Calibri" w:cs="Calibri"/>
        </w:rPr>
        <w:t>)</w:t>
      </w:r>
      <w:r>
        <w:fldChar w:fldCharType="end"/>
      </w:r>
      <w:r w:rsidR="00624F6E">
        <w:t>.</w:t>
      </w:r>
      <w:r w:rsidR="009300F2">
        <w:t xml:space="preserve"> A lo largo de este trabajo, aprenderemos a utilizar diferentes modelos que se usan en la actualidad para calcular el valor de derivados financieros y propondremos uno que tenga en cuenta el riesgo que surge debido a los dividendos.</w:t>
      </w:r>
    </w:p>
    <w:p w14:paraId="19745A4A" w14:textId="186656CD" w:rsidR="009300F2" w:rsidRDefault="009300F2" w:rsidP="003D5E1E">
      <w:r>
        <w:lastRenderedPageBreak/>
        <w:t>La valoración de estos instrumentos es fundamental para la gestión de riesgos</w:t>
      </w:r>
      <w:r w:rsidR="000E5D0E">
        <w:t>, debido a que d</w:t>
      </w:r>
      <w:r>
        <w:t>iferentes regula</w:t>
      </w:r>
      <w:r w:rsidR="00EC04C9">
        <w:t>dores de instituciones financieras como el ECB</w:t>
      </w:r>
      <w:r w:rsidR="009663EC">
        <w:rPr>
          <w:rStyle w:val="Refdenotaalpie"/>
        </w:rPr>
        <w:footnoteReference w:id="1"/>
      </w:r>
      <w:r w:rsidR="00EC04C9">
        <w:t xml:space="preserve"> o asociaciones de participantes en los mercados financieros como ICMA</w:t>
      </w:r>
      <w:r w:rsidR="009663EC">
        <w:rPr>
          <w:rStyle w:val="Refdenotaalpie"/>
        </w:rPr>
        <w:footnoteReference w:id="2"/>
      </w:r>
      <w:r w:rsidR="00EC04C9">
        <w:t xml:space="preserve"> o IFRS</w:t>
      </w:r>
      <w:r w:rsidR="009663EC">
        <w:rPr>
          <w:rStyle w:val="Refdenotaalpie"/>
        </w:rPr>
        <w:footnoteReference w:id="3"/>
      </w:r>
      <w:r w:rsidR="00EC04C9">
        <w:t>, exigen a las entidades que manejan este tipo de instrumentos el cálculo de diferentes medidas del riesgo al que se exponen, como el VaR</w:t>
      </w:r>
      <w:r w:rsidR="009663EC">
        <w:rPr>
          <w:rStyle w:val="Refdenotaalpie"/>
        </w:rPr>
        <w:footnoteReference w:id="4"/>
      </w:r>
      <w:r w:rsidR="00EC04C9">
        <w:t xml:space="preserve"> o las griegas</w:t>
      </w:r>
      <w:r w:rsidR="00CF63AB">
        <w:t xml:space="preserve">. Actualmente, se ha publicado una normativa que está pendiente de ser implantada en todas las instituciones </w:t>
      </w:r>
      <w:r w:rsidR="00CF63AB">
        <w:fldChar w:fldCharType="begin"/>
      </w:r>
      <w:r w:rsidR="00CF63AB">
        <w:instrText xml:space="preserve"> ADDIN ZOTERO_ITEM CSL_CITATION {"citationID":"57qmR2jA","properties":{"formattedCitation":"(Basel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00CF63AB">
        <w:fldChar w:fldCharType="separate"/>
      </w:r>
      <w:r w:rsidR="00CF63AB" w:rsidRPr="00CF63AB">
        <w:rPr>
          <w:rFonts w:ascii="Calibri" w:hAnsi="Calibri" w:cs="Calibri"/>
        </w:rPr>
        <w:t>(Basel Committee on Banking Supervition, 2019)</w:t>
      </w:r>
      <w:r w:rsidR="00CF63AB">
        <w:fldChar w:fldCharType="end"/>
      </w:r>
      <w:r w:rsidR="00EC04C9">
        <w:t>. El cálculo de estas medidas es fundamental para las instituciones y debe realizarse con la mayor precisión posible, ya que el</w:t>
      </w:r>
      <w:r w:rsidR="00CF63AB">
        <w:t xml:space="preserve"> capital que deben reservar para hacer frente a posibles pérdidas depende de ellas. </w:t>
      </w:r>
    </w:p>
    <w:p w14:paraId="080728F4" w14:textId="77777777" w:rsidR="009663EC" w:rsidRDefault="00CF63AB" w:rsidP="003D5E1E">
      <w:r>
        <w:t>Los diferentes derivados financieros suelen</w:t>
      </w:r>
      <w:r w:rsidR="00DC29DE">
        <w:t xml:space="preserve"> clasificarse y gestionarse en conjunto según el tipo de subyacente. Los principales subyacentes que se negocian en los mercados son</w:t>
      </w:r>
      <w:r w:rsidR="009663EC">
        <w:t>:</w:t>
      </w:r>
    </w:p>
    <w:p w14:paraId="0BCA499A" w14:textId="2DCDF4E5" w:rsidR="009663EC" w:rsidRDefault="009663EC" w:rsidP="00BE0EFF">
      <w:pPr>
        <w:pStyle w:val="Prrafodelista"/>
        <w:numPr>
          <w:ilvl w:val="0"/>
          <w:numId w:val="10"/>
        </w:numPr>
      </w:pPr>
      <w:r>
        <w:t>A</w:t>
      </w:r>
      <w:r w:rsidR="00DC29DE">
        <w:t>cciones e índices bursátiles</w:t>
      </w:r>
      <w:r>
        <w:t xml:space="preserve"> </w:t>
      </w:r>
      <w:r w:rsidR="00DC29DE">
        <w:t>(como IBEX</w:t>
      </w:r>
      <w:r>
        <w:t xml:space="preserve"> 35</w:t>
      </w:r>
      <w:r w:rsidR="00DC29DE">
        <w:t>, EURO STOXX 50, DOW JONES</w:t>
      </w:r>
      <w:r w:rsidR="0077744D">
        <w:t>, NIKKEI 225</w:t>
      </w:r>
      <w:r w:rsidR="00DC29DE">
        <w:t xml:space="preserve"> o S&amp;P 500)</w:t>
      </w:r>
      <w:r>
        <w:t>.</w:t>
      </w:r>
    </w:p>
    <w:p w14:paraId="46110260" w14:textId="596FD69B" w:rsidR="009663EC" w:rsidRDefault="009663EC" w:rsidP="00BE0EFF">
      <w:pPr>
        <w:pStyle w:val="Prrafodelista"/>
        <w:numPr>
          <w:ilvl w:val="0"/>
          <w:numId w:val="10"/>
        </w:numPr>
      </w:pPr>
      <w:r>
        <w:t>Í</w:t>
      </w:r>
      <w:r w:rsidR="00DC29DE">
        <w:t>ndices de tipos de interés (como EURIBOR, EONIA, €STR, SOFR o LIBOR)</w:t>
      </w:r>
      <w:r>
        <w:t>.</w:t>
      </w:r>
    </w:p>
    <w:p w14:paraId="00981CA5" w14:textId="122CBD88" w:rsidR="009663EC" w:rsidRDefault="009663EC" w:rsidP="00BE0EFF">
      <w:pPr>
        <w:pStyle w:val="Prrafodelista"/>
        <w:numPr>
          <w:ilvl w:val="0"/>
          <w:numId w:val="10"/>
        </w:numPr>
      </w:pPr>
      <w:r>
        <w:t>T</w:t>
      </w:r>
      <w:r w:rsidR="00DC29DE">
        <w:t>ipos de cambio de divisas (como EUR/USD, EUR/GBP o USD/JPY)</w:t>
      </w:r>
      <w:r>
        <w:t>.</w:t>
      </w:r>
    </w:p>
    <w:p w14:paraId="1F990885" w14:textId="03B00141" w:rsidR="00305CB2" w:rsidRDefault="009663EC" w:rsidP="00BE0EFF">
      <w:pPr>
        <w:pStyle w:val="Prrafodelista"/>
        <w:numPr>
          <w:ilvl w:val="0"/>
          <w:numId w:val="10"/>
        </w:numPr>
      </w:pPr>
      <w:r>
        <w:t>M</w:t>
      </w:r>
      <w:r w:rsidR="00DC29DE">
        <w:t>aterias primas (como trigo, maíz, oro o recursos energéticos).</w:t>
      </w:r>
    </w:p>
    <w:p w14:paraId="5B1CC1CD" w14:textId="3D85C004" w:rsidR="00A73F26" w:rsidRDefault="00A73F26" w:rsidP="00A73F26">
      <w:r>
        <w:t xml:space="preserve">Como primera toma de contacto en la valoración de derivados, todos los subyacentes se pueden modelar con la misma dinámica y llegar a las mismas </w:t>
      </w:r>
      <w:r w:rsidR="0077744D">
        <w:t>fórmulas</w:t>
      </w:r>
      <w:r>
        <w:t xml:space="preserve"> de valoración. En la práctica, cada subyacente tiene unas particularidades diferentes y tienen sus propias dinámicas de evolución que las recogen. </w:t>
      </w:r>
    </w:p>
    <w:p w14:paraId="35951721" w14:textId="46DCC437" w:rsidR="00A73F26" w:rsidRDefault="00A73F26" w:rsidP="00A73F26">
      <w:r>
        <w:t xml:space="preserve">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w:t>
      </w:r>
      <w:r w:rsidR="006426B3">
        <w:t>F</w:t>
      </w:r>
      <w:r>
        <w:t>igura 1, el EURO STOXX 50 es negociado en Eurex.</w:t>
      </w:r>
    </w:p>
    <w:p w14:paraId="3C284A63" w14:textId="1361C94A" w:rsidR="004C22E0" w:rsidRDefault="00A73F26" w:rsidP="003D5E1E">
      <w:r>
        <w:t xml:space="preserve">La </w:t>
      </w:r>
      <w:r w:rsidR="000E5D0E">
        <w:fldChar w:fldCharType="begin"/>
      </w:r>
      <w:r w:rsidR="000E5D0E">
        <w:instrText xml:space="preserve"> REF _Ref77175253 \h </w:instrText>
      </w:r>
      <w:r w:rsidR="000E5D0E">
        <w:fldChar w:fldCharType="separate"/>
      </w:r>
      <w:r w:rsidR="00693335">
        <w:t xml:space="preserve">Tabla </w:t>
      </w:r>
      <w:r w:rsidR="00693335">
        <w:rPr>
          <w:noProof/>
        </w:rPr>
        <w:t>1</w:t>
      </w:r>
      <w:r w:rsidR="000E5D0E">
        <w:fldChar w:fldCharType="end"/>
      </w:r>
      <w:r w:rsidR="000E5D0E">
        <w:t xml:space="preserve"> </w:t>
      </w:r>
      <w:r>
        <w:t>muestra el número de derivados financieros (opciones y futuros) por subyacente que se comerciaron en Eurex el día 1 de junio de 2021:</w:t>
      </w:r>
    </w:p>
    <w:tbl>
      <w:tblPr>
        <w:tblStyle w:val="Tablaconcuadrcula"/>
        <w:tblW w:w="0" w:type="auto"/>
        <w:tblInd w:w="1129"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4111"/>
      </w:tblGrid>
      <w:tr w:rsidR="00A73F26" w14:paraId="4FAD12D9" w14:textId="77777777" w:rsidTr="003E4F5D">
        <w:tc>
          <w:tcPr>
            <w:tcW w:w="2410" w:type="dxa"/>
            <w:vAlign w:val="center"/>
          </w:tcPr>
          <w:p w14:paraId="5D781416" w14:textId="26147F35" w:rsidR="00A73F26" w:rsidRDefault="00A73F26" w:rsidP="003E4F5D">
            <w:pPr>
              <w:jc w:val="center"/>
            </w:pPr>
            <w:r>
              <w:lastRenderedPageBreak/>
              <w:t>Subyacente</w:t>
            </w:r>
          </w:p>
        </w:tc>
        <w:tc>
          <w:tcPr>
            <w:tcW w:w="4111" w:type="dxa"/>
            <w:vAlign w:val="center"/>
          </w:tcPr>
          <w:p w14:paraId="62A7852E" w14:textId="17CB418D" w:rsidR="00A73F26" w:rsidRDefault="00A73F26" w:rsidP="003E4F5D">
            <w:pPr>
              <w:jc w:val="center"/>
            </w:pPr>
            <w:r>
              <w:t>Número de contratos negociados</w:t>
            </w:r>
          </w:p>
        </w:tc>
      </w:tr>
      <w:tr w:rsidR="00A73F26" w14:paraId="17097A47" w14:textId="77777777" w:rsidTr="003E4F5D">
        <w:tc>
          <w:tcPr>
            <w:tcW w:w="2410" w:type="dxa"/>
            <w:vAlign w:val="center"/>
          </w:tcPr>
          <w:p w14:paraId="3DB8E034" w14:textId="262CE4BA" w:rsidR="00A73F26" w:rsidRDefault="00A73F26" w:rsidP="003E4F5D">
            <w:pPr>
              <w:jc w:val="center"/>
            </w:pPr>
            <w:r>
              <w:t>Tipos de interés</w:t>
            </w:r>
          </w:p>
        </w:tc>
        <w:tc>
          <w:tcPr>
            <w:tcW w:w="4111" w:type="dxa"/>
            <w:vAlign w:val="center"/>
          </w:tcPr>
          <w:p w14:paraId="787E0EC4" w14:textId="59BA0A83" w:rsidR="00A73F26" w:rsidRDefault="00A73F26" w:rsidP="003E4F5D">
            <w:pPr>
              <w:jc w:val="center"/>
            </w:pPr>
            <w:r>
              <w:t>5,196,321</w:t>
            </w:r>
          </w:p>
        </w:tc>
      </w:tr>
      <w:tr w:rsidR="00A73F26" w14:paraId="282E23D0" w14:textId="77777777" w:rsidTr="003E4F5D">
        <w:tc>
          <w:tcPr>
            <w:tcW w:w="2410" w:type="dxa"/>
            <w:vAlign w:val="center"/>
          </w:tcPr>
          <w:p w14:paraId="61A4C00C" w14:textId="75AC1436" w:rsidR="00A73F26" w:rsidRDefault="00A73F26" w:rsidP="003E4F5D">
            <w:pPr>
              <w:jc w:val="center"/>
            </w:pPr>
            <w:r>
              <w:t>Acciones</w:t>
            </w:r>
          </w:p>
        </w:tc>
        <w:tc>
          <w:tcPr>
            <w:tcW w:w="4111" w:type="dxa"/>
            <w:vAlign w:val="center"/>
          </w:tcPr>
          <w:p w14:paraId="0868666D" w14:textId="79ABFE41" w:rsidR="00A73F26" w:rsidRDefault="00A73F26" w:rsidP="003E4F5D">
            <w:pPr>
              <w:jc w:val="center"/>
            </w:pPr>
            <w:r>
              <w:t>847,505</w:t>
            </w:r>
          </w:p>
        </w:tc>
      </w:tr>
      <w:tr w:rsidR="00A73F26" w14:paraId="3A70C971" w14:textId="77777777" w:rsidTr="003E4F5D">
        <w:tc>
          <w:tcPr>
            <w:tcW w:w="2410" w:type="dxa"/>
            <w:vAlign w:val="center"/>
          </w:tcPr>
          <w:p w14:paraId="0D20AF98" w14:textId="79D683BE" w:rsidR="00A73F26" w:rsidRDefault="00A73F26" w:rsidP="003E4F5D">
            <w:pPr>
              <w:jc w:val="center"/>
            </w:pPr>
            <w:r>
              <w:t>Índices bursátiles</w:t>
            </w:r>
          </w:p>
        </w:tc>
        <w:tc>
          <w:tcPr>
            <w:tcW w:w="4111" w:type="dxa"/>
            <w:vAlign w:val="center"/>
          </w:tcPr>
          <w:p w14:paraId="39FD0335" w14:textId="0F007DCE" w:rsidR="00A73F26" w:rsidRDefault="00A73F26" w:rsidP="003E4F5D">
            <w:pPr>
              <w:jc w:val="center"/>
            </w:pPr>
            <w:r>
              <w:t>2,775,741</w:t>
            </w:r>
          </w:p>
        </w:tc>
      </w:tr>
      <w:tr w:rsidR="00A73F26" w14:paraId="733CC2AE" w14:textId="77777777" w:rsidTr="003E4F5D">
        <w:tc>
          <w:tcPr>
            <w:tcW w:w="2410" w:type="dxa"/>
            <w:vAlign w:val="center"/>
          </w:tcPr>
          <w:p w14:paraId="642956EB" w14:textId="78DBAD34" w:rsidR="00A73F26" w:rsidRDefault="00A73F26" w:rsidP="003E4F5D">
            <w:pPr>
              <w:jc w:val="center"/>
            </w:pPr>
            <w:r>
              <w:t>Tipos de cambio</w:t>
            </w:r>
          </w:p>
        </w:tc>
        <w:tc>
          <w:tcPr>
            <w:tcW w:w="4111" w:type="dxa"/>
            <w:vAlign w:val="center"/>
          </w:tcPr>
          <w:p w14:paraId="20F85E0C" w14:textId="6717B2C0" w:rsidR="00A73F26" w:rsidRDefault="00A73F26" w:rsidP="003E4F5D">
            <w:pPr>
              <w:jc w:val="center"/>
            </w:pPr>
            <w:r>
              <w:t>142</w:t>
            </w:r>
          </w:p>
        </w:tc>
      </w:tr>
      <w:tr w:rsidR="00A73F26" w14:paraId="771BFD31" w14:textId="77777777" w:rsidTr="003E4F5D">
        <w:tc>
          <w:tcPr>
            <w:tcW w:w="2410" w:type="dxa"/>
            <w:vAlign w:val="center"/>
          </w:tcPr>
          <w:p w14:paraId="251526CB" w14:textId="1362B232" w:rsidR="00A73F26" w:rsidRDefault="00A73F26" w:rsidP="003E4F5D">
            <w:pPr>
              <w:jc w:val="center"/>
            </w:pPr>
            <w:r>
              <w:t>Dividendos</w:t>
            </w:r>
          </w:p>
        </w:tc>
        <w:tc>
          <w:tcPr>
            <w:tcW w:w="4111" w:type="dxa"/>
            <w:vAlign w:val="center"/>
          </w:tcPr>
          <w:p w14:paraId="377DFB3C" w14:textId="1A80A3E2" w:rsidR="00A73F26" w:rsidRDefault="00A73F26" w:rsidP="003E4F5D">
            <w:pPr>
              <w:jc w:val="center"/>
            </w:pPr>
            <w:r>
              <w:t>82,029</w:t>
            </w:r>
          </w:p>
        </w:tc>
      </w:tr>
      <w:tr w:rsidR="00A73F26" w14:paraId="67B9535B" w14:textId="77777777" w:rsidTr="003E4F5D">
        <w:tc>
          <w:tcPr>
            <w:tcW w:w="2410" w:type="dxa"/>
            <w:vAlign w:val="center"/>
          </w:tcPr>
          <w:p w14:paraId="13ECCEF1" w14:textId="52E61923" w:rsidR="00A73F26" w:rsidRDefault="00A73F26" w:rsidP="003E4F5D">
            <w:pPr>
              <w:jc w:val="center"/>
            </w:pPr>
            <w:r>
              <w:t>Materias primas</w:t>
            </w:r>
          </w:p>
        </w:tc>
        <w:tc>
          <w:tcPr>
            <w:tcW w:w="4111" w:type="dxa"/>
            <w:vAlign w:val="center"/>
          </w:tcPr>
          <w:p w14:paraId="7ECBB3B0" w14:textId="605F2C34" w:rsidR="00A73F26" w:rsidRDefault="00A73F26" w:rsidP="003E4F5D">
            <w:pPr>
              <w:keepNext/>
              <w:jc w:val="center"/>
            </w:pPr>
            <w:r>
              <w:t>0</w:t>
            </w:r>
          </w:p>
        </w:tc>
      </w:tr>
    </w:tbl>
    <w:p w14:paraId="4FB6A001" w14:textId="3DAE78B9" w:rsidR="00A73F26" w:rsidRDefault="00A73F26" w:rsidP="00A73F26">
      <w:pPr>
        <w:pStyle w:val="Descripcin"/>
        <w:jc w:val="center"/>
      </w:pPr>
      <w:bookmarkStart w:id="15" w:name="_Ref77175253"/>
      <w:bookmarkStart w:id="16" w:name="_Toc77868897"/>
      <w:r>
        <w:t xml:space="preserve">Tabla </w:t>
      </w:r>
      <w:fldSimple w:instr=" SEQ Tabla \* ARABIC ">
        <w:r w:rsidR="00E1068C">
          <w:rPr>
            <w:noProof/>
          </w:rPr>
          <w:t>1</w:t>
        </w:r>
      </w:fldSimple>
      <w:bookmarkEnd w:id="15"/>
      <w:r>
        <w:t>. Número de contratos negocias en Eurex</w:t>
      </w:r>
      <w:r w:rsidR="000E5D0E">
        <w:t>.</w:t>
      </w:r>
      <w:r>
        <w:t xml:space="preserve"> </w:t>
      </w:r>
      <w:r w:rsidR="002460A3">
        <w:fldChar w:fldCharType="begin"/>
      </w:r>
      <w:r w:rsidR="002460A3">
        <w:instrText xml:space="preserve"> ADDIN ZOTERO_ITEM CSL_CITATION {"citationID":"SkRBGaQb","properties":{"formattedCitation":"(Eurex, 2021)","plainCitation":"(Eurex, 2021)","noteIndex":0},"citationItems":[{"id":19,"uris":["http://zotero.org/users/local/X9NI0TzE/items/V4CD9TDE"],"uri":["http://zotero.org/users/local/X9NI0TzE/items/V4CD9TDE"],"itemData":{"id":19,"type":"webpage","title":"Market statistics at Eurex","URL":"https://www.eurex.com/ex-en/data/statistics/market-statistics-online/100!onlineStats?viewType=0&amp;productGroupId=&amp;productId=&amp;cp=&amp;month=&amp;year=&amp;busDate=20210601","author":[{"family":"Eurex","given":""}],"accessed":{"date-parts":[["2021",6,23]]},"issued":{"date-parts":[["2021",6,1]]}}}],"schema":"https://github.com/citation-style-language/schema/raw/master/csl-citation.json"} </w:instrText>
      </w:r>
      <w:r w:rsidR="002460A3">
        <w:fldChar w:fldCharType="separate"/>
      </w:r>
      <w:r w:rsidR="002460A3" w:rsidRPr="002460A3">
        <w:rPr>
          <w:rFonts w:ascii="Calibri" w:hAnsi="Calibri" w:cs="Calibri"/>
        </w:rPr>
        <w:t>(Eurex, 2021)</w:t>
      </w:r>
      <w:bookmarkEnd w:id="16"/>
      <w:r w:rsidR="002460A3">
        <w:fldChar w:fldCharType="end"/>
      </w:r>
    </w:p>
    <w:p w14:paraId="53F6EEB6" w14:textId="4F242FB2" w:rsidR="006D6730" w:rsidRDefault="006D6730" w:rsidP="003D5E1E"/>
    <w:p w14:paraId="3A469C20" w14:textId="4D46E5D8" w:rsidR="0077744D" w:rsidRDefault="0077744D" w:rsidP="003D5E1E">
      <w:r>
        <w:t xml:space="preserve">Otra regulación emitida por la </w:t>
      </w:r>
      <w:proofErr w:type="spellStart"/>
      <w:r>
        <w:t>European</w:t>
      </w:r>
      <w:proofErr w:type="spellEnd"/>
      <w:r>
        <w:t xml:space="preserve"> </w:t>
      </w:r>
      <w:proofErr w:type="spellStart"/>
      <w:r>
        <w:t>Commission</w:t>
      </w:r>
      <w:proofErr w:type="spellEnd"/>
      <w:r>
        <w:t xml:space="preserve"> que hace necesario el desarrollo de modelos de valoración de derivados es </w:t>
      </w:r>
      <w:proofErr w:type="spellStart"/>
      <w:r>
        <w:t>PRIIPs</w:t>
      </w:r>
      <w:proofErr w:type="spellEnd"/>
      <w:r w:rsidR="00AA5A24">
        <w:rPr>
          <w:rStyle w:val="Refdenotaalpie"/>
        </w:rPr>
        <w:footnoteReference w:id="5"/>
      </w:r>
      <w:r>
        <w:t xml:space="preserve"> </w:t>
      </w:r>
      <w:r>
        <w:fldChar w:fldCharType="begin"/>
      </w:r>
      <w:r>
        <w:instrText xml:space="preserve"> ADDIN ZOTERO_ITEM CSL_CITATION {"citationID":"NShdtCPo","properties":{"formattedCitation":"(Commission delegated regulation, 2017)","plainCitation":"(Commission delegated regulation, 2017)","noteIndex":0},"citationItems":[{"id":22,"uris":["http://zotero.org/users/local/X9NI0TzE/items/DE6LPBV2"],"uri":["http://zotero.org/users/local/X9NI0TzE/items/DE6LPBV2"],"itemData":{"id":22,"type":"article-journal","collection-title":"2017/653","container-title":"Regulations","language":"en","source":"Zotero","title":"Official Journal of the European Union","URL":"https://eur-lex.europa.eu/legal-content/EN/TXT/PDF/?uri=CELEX:32017R0653&amp;from=FR","author":[{"family":"Commission delegated regulation","given":""}],"issued":{"date-parts":[["2017",4,12]]}}}],"schema":"https://github.com/citation-style-language/schema/raw/master/csl-citation.json"} </w:instrText>
      </w:r>
      <w:r>
        <w:fldChar w:fldCharType="separate"/>
      </w:r>
      <w:r w:rsidRPr="0077744D">
        <w:rPr>
          <w:rFonts w:ascii="Calibri" w:hAnsi="Calibri"/>
        </w:rPr>
        <w:t>(</w:t>
      </w:r>
      <w:proofErr w:type="spellStart"/>
      <w:r w:rsidRPr="0077744D">
        <w:rPr>
          <w:rFonts w:ascii="Calibri" w:hAnsi="Calibri"/>
        </w:rPr>
        <w:t>Commission</w:t>
      </w:r>
      <w:proofErr w:type="spellEnd"/>
      <w:r w:rsidRPr="0077744D">
        <w:rPr>
          <w:rFonts w:ascii="Calibri" w:hAnsi="Calibri"/>
        </w:rPr>
        <w:t xml:space="preserve"> </w:t>
      </w:r>
      <w:proofErr w:type="spellStart"/>
      <w:r w:rsidRPr="0077744D">
        <w:rPr>
          <w:rFonts w:ascii="Calibri" w:hAnsi="Calibri"/>
        </w:rPr>
        <w:t>delegated</w:t>
      </w:r>
      <w:proofErr w:type="spellEnd"/>
      <w:r w:rsidRPr="0077744D">
        <w:rPr>
          <w:rFonts w:ascii="Calibri" w:hAnsi="Calibri"/>
        </w:rPr>
        <w:t xml:space="preserve"> </w:t>
      </w:r>
      <w:proofErr w:type="spellStart"/>
      <w:r w:rsidRPr="0077744D">
        <w:rPr>
          <w:rFonts w:ascii="Calibri" w:hAnsi="Calibri"/>
        </w:rPr>
        <w:t>regulation</w:t>
      </w:r>
      <w:proofErr w:type="spellEnd"/>
      <w:r w:rsidRPr="0077744D">
        <w:rPr>
          <w:rFonts w:ascii="Calibri" w:hAnsi="Calibri"/>
        </w:rPr>
        <w:t>, 2017)</w:t>
      </w:r>
      <w:r>
        <w:fldChar w:fldCharType="end"/>
      </w:r>
      <w:r w:rsidR="00AA5A24">
        <w:t>. El objetivo de esta regulación es que las instituciones financieras que ofrecen derivados financieros a clientes minoristas entreguen estos un documento en el que se indique claramente el riesgo al que se exponen y los posibles resultados de su inversión en diferentes escenarios, tanto favorables como desfavorables.</w:t>
      </w:r>
    </w:p>
    <w:p w14:paraId="5676CA55" w14:textId="77777777" w:rsidR="0077744D" w:rsidRPr="003D5E1E" w:rsidRDefault="0077744D" w:rsidP="003D5E1E"/>
    <w:p w14:paraId="4A14EA93" w14:textId="52073339" w:rsidR="00E25F33" w:rsidRDefault="003D5E1E" w:rsidP="00206E69">
      <w:pPr>
        <w:pStyle w:val="Ttulo2"/>
        <w:rPr>
          <w:caps w:val="0"/>
        </w:rPr>
      </w:pPr>
      <w:r>
        <w:rPr>
          <w:caps w:val="0"/>
        </w:rPr>
        <w:t xml:space="preserve"> </w:t>
      </w:r>
      <w:bookmarkStart w:id="17" w:name="_Ref75439296"/>
      <w:bookmarkStart w:id="18" w:name="_Toc77868515"/>
      <w:r w:rsidR="00206E69">
        <w:rPr>
          <w:caps w:val="0"/>
        </w:rPr>
        <w:t>C</w:t>
      </w:r>
      <w:r w:rsidR="00206E69" w:rsidRPr="00206E69">
        <w:rPr>
          <w:caps w:val="0"/>
        </w:rPr>
        <w:t>onceptos básicos</w:t>
      </w:r>
      <w:bookmarkEnd w:id="17"/>
      <w:bookmarkEnd w:id="18"/>
    </w:p>
    <w:p w14:paraId="7E36EE1A" w14:textId="0CF58DF2" w:rsidR="0054230F" w:rsidRDefault="00D45284" w:rsidP="00D45284">
      <w:pPr>
        <w:tabs>
          <w:tab w:val="left" w:pos="2085"/>
        </w:tabs>
      </w:pPr>
      <w:r>
        <w:t xml:space="preserve">En esta sección </w:t>
      </w:r>
      <w:r w:rsidR="0054230F">
        <w:t>veremos en detalle los derivados financieros sobre acciones más sencillos que se negocian en los mercados organizados mencionado en la sección anterior.</w:t>
      </w:r>
    </w:p>
    <w:p w14:paraId="43533CAE" w14:textId="77777777" w:rsidR="003E4F5D" w:rsidRDefault="003E4F5D" w:rsidP="00D45284">
      <w:pPr>
        <w:tabs>
          <w:tab w:val="left" w:pos="2085"/>
        </w:tabs>
      </w:pPr>
    </w:p>
    <w:p w14:paraId="612F85B7" w14:textId="7A969298" w:rsidR="0054230F" w:rsidRDefault="0054230F" w:rsidP="0054230F">
      <w:pPr>
        <w:pStyle w:val="Ttulo3"/>
      </w:pPr>
      <w:bookmarkStart w:id="19" w:name="_Ref75374792"/>
      <w:bookmarkStart w:id="20" w:name="_Toc77868516"/>
      <w:r>
        <w:t>Forwards</w:t>
      </w:r>
      <w:bookmarkEnd w:id="19"/>
      <w:bookmarkEnd w:id="20"/>
    </w:p>
    <w:p w14:paraId="7D82CE92" w14:textId="533CE78E" w:rsidR="0054230F" w:rsidRDefault="0054230F" w:rsidP="0054230F">
      <w:r>
        <w:t>Un forward es un contrato en el que dos partes acuerdan la venta de un subyacente en un determinado momento futuro</w:t>
      </w:r>
      <w:r w:rsidR="004F2BBB">
        <w:t xml:space="preserve"> a un precio fijado</w:t>
      </w:r>
      <w:r>
        <w:t>.</w:t>
      </w:r>
      <w:r w:rsidR="004F2BBB">
        <w:t xml:space="preserve"> Si llamamos </w:t>
      </w:r>
      <m:oMath>
        <m:r>
          <w:rPr>
            <w:rFonts w:ascii="Cambria Math" w:hAnsi="Cambria Math"/>
          </w:rPr>
          <m:t>T</m:t>
        </m:r>
      </m:oMath>
      <w:r w:rsidR="004F2BBB">
        <w:t xml:space="preserve"> al momento en el que se </w:t>
      </w:r>
      <w:r w:rsidR="004F2BBB">
        <w:lastRenderedPageBreak/>
        <w:t xml:space="preserve">realizará la venta,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F2BBB">
        <w:t xml:space="preserve"> al precio del subyacente en el instante </w:t>
      </w:r>
      <m:oMath>
        <m:r>
          <w:rPr>
            <w:rFonts w:ascii="Cambria Math" w:hAnsi="Cambria Math"/>
          </w:rPr>
          <m:t>T</m:t>
        </m:r>
      </m:oMath>
      <w:r w:rsidR="004F2BBB">
        <w:t xml:space="preserve"> y </w:t>
      </w:r>
      <m:oMath>
        <m:r>
          <w:rPr>
            <w:rFonts w:ascii="Cambria Math" w:hAnsi="Cambria Math"/>
          </w:rPr>
          <m:t>K</m:t>
        </m:r>
      </m:oMath>
      <w:r w:rsidR="004F2BBB">
        <w:t xml:space="preserve"> al precio de venta que se ha fijado, entonces el valor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oMath>
      <w:r w:rsidR="004F2BBB">
        <w:t xml:space="preserve"> del contrato forward en el momento en el que se realiza la venta final será:</w:t>
      </w:r>
    </w:p>
    <w:p w14:paraId="628C0BC0" w14:textId="3D5152E8" w:rsidR="004F2BBB" w:rsidRPr="0054230F" w:rsidRDefault="002460A3" w:rsidP="0054230F">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F269C4B" w14:textId="3EE0E56B" w:rsidR="00D344DE" w:rsidRDefault="004F2BBB" w:rsidP="00D344DE">
      <w:r>
        <w:t xml:space="preserve">Nótese que este valor está calculado desde el punto de vista de la persona que ha comprado el contrato, </w:t>
      </w:r>
      <w:proofErr w:type="gramStart"/>
      <w:r>
        <w:t>y</w:t>
      </w:r>
      <w:proofErr w:type="gramEnd"/>
      <w:r>
        <w:t xml:space="preserve"> por tanto, va a comprar en el futuro el subyacente. Esto significa que si el precio del subyacente en el instante </w:t>
      </w:r>
      <m:oMath>
        <m:r>
          <w:rPr>
            <w:rFonts w:ascii="Cambria Math" w:hAnsi="Cambria Math"/>
          </w:rPr>
          <m:t>T</m:t>
        </m:r>
      </m:oMath>
      <w:r>
        <w:t xml:space="preserve"> es mayor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w:t>
      </w:r>
      <w:r w:rsidR="00D344DE">
        <w:t xml:space="preserve">, el comprador del contrato forward obtendrá beneficios, ya que podría comprar el subyacente a precio </w:t>
      </w:r>
      <m:oMath>
        <m:r>
          <w:rPr>
            <w:rFonts w:ascii="Cambria Math" w:hAnsi="Cambria Math"/>
          </w:rPr>
          <m:t>K</m:t>
        </m:r>
      </m:oMath>
      <w:r w:rsidR="00D344DE">
        <w:t xml:space="preserve"> y venderlo al momento en el mercado a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344DE">
        <w:t xml:space="preserve">, por lo que obtendrá de beneficio la cantidad </w:t>
      </w:r>
      <m:oMath>
        <m:r>
          <m:rPr>
            <m:sty m:val="p"/>
          </m:rPr>
          <w:rPr>
            <w:rFonts w:ascii="Cambria Math" w:hAnsi="Cambria Math"/>
          </w:rPr>
          <w:br/>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-K&gt;0</m:t>
        </m:r>
      </m:oMath>
      <w:r w:rsidR="00D344DE">
        <w:t>.</w:t>
      </w:r>
    </w:p>
    <w:p w14:paraId="54CE03AD" w14:textId="4CB18F09" w:rsidR="00D344DE" w:rsidRPr="0054230F" w:rsidRDefault="00D344DE" w:rsidP="00D344DE">
      <w:r>
        <w:t xml:space="preserve">En caso contrario, si el precio del subyacente en el instante </w:t>
      </w:r>
      <m:oMath>
        <m:r>
          <w:rPr>
            <w:rFonts w:ascii="Cambria Math" w:hAnsi="Cambria Math"/>
          </w:rPr>
          <m:t>T</m:t>
        </m:r>
      </m:oMath>
      <w:r>
        <w:t xml:space="preserve"> es menor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xml:space="preserve">), se puede razonar de la misma manera para ver el comprador del forward habrá perdido la cantidad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-K&lt;0</m:t>
        </m:r>
      </m:oMath>
      <w:r>
        <w:t>, ya que se está viendo obligado a comprar el subyacente a un precio más caro del valor real.</w:t>
      </w:r>
    </w:p>
    <w:p w14:paraId="7944E8B2" w14:textId="75586014" w:rsidR="00D45284" w:rsidRDefault="00D344DE" w:rsidP="00D344DE">
      <w:r>
        <w:t>La</w:t>
      </w:r>
      <w:r w:rsidR="002F2D36">
        <w:t xml:space="preserve"> </w:t>
      </w:r>
      <w:r w:rsidR="002F2D36">
        <w:fldChar w:fldCharType="begin"/>
      </w:r>
      <w:r w:rsidR="002F2D36">
        <w:instrText xml:space="preserve"> REF _Ref77256624 \h </w:instrText>
      </w:r>
      <w:r w:rsidR="002F2D36">
        <w:fldChar w:fldCharType="separate"/>
      </w:r>
      <w:r w:rsidR="00693335">
        <w:t xml:space="preserve">Figura </w:t>
      </w:r>
      <w:r w:rsidR="00693335">
        <w:rPr>
          <w:noProof/>
        </w:rPr>
        <w:t>2</w:t>
      </w:r>
      <w:r w:rsidR="002F2D36">
        <w:fldChar w:fldCharType="end"/>
      </w:r>
      <w:r w:rsidRPr="000E5D0E">
        <w:rPr>
          <w:color w:val="FF0000"/>
        </w:rPr>
        <w:t xml:space="preserve"> </w:t>
      </w:r>
      <w:r>
        <w:t xml:space="preserve">muestra el valor del contrato </w:t>
      </w:r>
      <w:r w:rsidR="002F2D36">
        <w:t xml:space="preserve">forward </w:t>
      </w:r>
      <w:r>
        <w:t xml:space="preserve">en el momento de vencimiento </w:t>
      </w:r>
      <w:proofErr w:type="gramStart"/>
      <w:r>
        <w:t>del mismo</w:t>
      </w:r>
      <w:proofErr w:type="gramEnd"/>
      <w:r>
        <w:t xml:space="preserve"> </w:t>
      </w:r>
      <w:r w:rsidR="0057362A">
        <w:t>e</w:t>
      </w:r>
      <w:r>
        <w:t>n función del valor del subyacente</w:t>
      </w:r>
      <w:r w:rsidR="002F2D36">
        <w:t>.</w:t>
      </w:r>
    </w:p>
    <w:p w14:paraId="7C545FB5" w14:textId="3D0955B3" w:rsidR="00D344DE" w:rsidRDefault="002F2D36" w:rsidP="002F2D36">
      <w:pPr>
        <w:jc w:val="center"/>
      </w:pPr>
      <w:r>
        <w:rPr>
          <w:noProof/>
        </w:rPr>
        <w:drawing>
          <wp:inline distT="0" distB="0" distL="0" distR="0" wp14:anchorId="2A299356" wp14:editId="19E8C2C0">
            <wp:extent cx="3600000" cy="2671429"/>
            <wp:effectExtent l="0" t="0" r="635"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l="8764" t="9299" r="7894" b="7896"/>
                    <a:stretch/>
                  </pic:blipFill>
                  <pic:spPr bwMode="auto">
                    <a:xfrm>
                      <a:off x="0" y="0"/>
                      <a:ext cx="3600000" cy="2671429"/>
                    </a:xfrm>
                    <a:prstGeom prst="rect">
                      <a:avLst/>
                    </a:prstGeom>
                    <a:ln>
                      <a:noFill/>
                    </a:ln>
                    <a:extLst>
                      <a:ext uri="{53640926-AAD7-44D8-BBD7-CCE9431645EC}">
                        <a14:shadowObscured xmlns:a14="http://schemas.microsoft.com/office/drawing/2010/main"/>
                      </a:ext>
                    </a:extLst>
                  </pic:spPr>
                </pic:pic>
              </a:graphicData>
            </a:graphic>
          </wp:inline>
        </w:drawing>
      </w:r>
    </w:p>
    <w:p w14:paraId="625C90D7" w14:textId="4D855EA4" w:rsidR="002F2D36" w:rsidRDefault="002F2D36" w:rsidP="002F2D36">
      <w:pPr>
        <w:pStyle w:val="Descripcin"/>
        <w:jc w:val="center"/>
        <w:rPr>
          <w:color w:val="FF0000"/>
        </w:rPr>
      </w:pPr>
      <w:bookmarkStart w:id="21" w:name="_Ref77256624"/>
      <w:bookmarkStart w:id="22" w:name="_Toc77868557"/>
      <w:r>
        <w:t xml:space="preserve">Figura </w:t>
      </w:r>
      <w:fldSimple w:instr=" SEQ Figura \* ARABIC ">
        <w:r w:rsidR="00693335">
          <w:rPr>
            <w:noProof/>
          </w:rPr>
          <w:t>2</w:t>
        </w:r>
      </w:fldSimple>
      <w:bookmarkEnd w:id="21"/>
      <w:r>
        <w:t xml:space="preserve">. </w:t>
      </w:r>
      <w:proofErr w:type="spellStart"/>
      <w:r>
        <w:t>Payoff</w:t>
      </w:r>
      <w:proofErr w:type="spellEnd"/>
      <w:r>
        <w:t xml:space="preserve"> de un contrato forward comprado.</w:t>
      </w:r>
      <w:r w:rsidR="00AB4070">
        <w:t xml:space="preserve"> Elaboración propia.</w:t>
      </w:r>
      <w:bookmarkEnd w:id="22"/>
    </w:p>
    <w:p w14:paraId="1F21708A" w14:textId="77777777" w:rsidR="002F2D36" w:rsidRDefault="002F2D36" w:rsidP="00D344DE"/>
    <w:p w14:paraId="4997E4CF" w14:textId="51A9E94D" w:rsidR="00D344DE" w:rsidRDefault="00D344DE" w:rsidP="00D344DE">
      <w:r>
        <w:lastRenderedPageBreak/>
        <w:t>Este tipo de derivado financiero suele negociarse de manera privada en las dos partes</w:t>
      </w:r>
      <w:r w:rsidR="00D83B40">
        <w:t xml:space="preserve">, por lo que no se ven en los diferentes mercados financieros que se mencionan en la sección </w:t>
      </w:r>
      <w:r w:rsidR="00D83B40">
        <w:fldChar w:fldCharType="begin"/>
      </w:r>
      <w:r w:rsidR="00D83B40">
        <w:instrText xml:space="preserve"> REF _Ref75373119 \r \h </w:instrText>
      </w:r>
      <w:r w:rsidR="00D83B40">
        <w:fldChar w:fldCharType="separate"/>
      </w:r>
      <w:r w:rsidR="00693335">
        <w:t>1.1</w:t>
      </w:r>
      <w:r w:rsidR="00D83B40">
        <w:fldChar w:fldCharType="end"/>
      </w:r>
      <w:r w:rsidR="00D83B40">
        <w:t>.</w:t>
      </w:r>
    </w:p>
    <w:p w14:paraId="3AB484F8" w14:textId="3799F519" w:rsidR="00D83B40" w:rsidRDefault="00D83B40" w:rsidP="00D344DE">
      <w:r>
        <w:t xml:space="preserve">Los principales riesgos de este tipo de derivados son el riesgo generado por el valor que vaya a tener 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el riesgo a que una de las dos partes no pueda afrontar su parte del contrato, bien porque no tenga el dinero para pagar una de las dos partes, o bien porque la otra parte no disponga del subyacente para entregarlo.</w:t>
      </w:r>
    </w:p>
    <w:p w14:paraId="285C8F96" w14:textId="77777777" w:rsidR="00D83B40" w:rsidRDefault="00D83B40" w:rsidP="00D344DE"/>
    <w:p w14:paraId="35CC73D3" w14:textId="44BD1120" w:rsidR="00D83B40" w:rsidRDefault="00D83B40" w:rsidP="00D83B40">
      <w:pPr>
        <w:pStyle w:val="Ttulo3"/>
      </w:pPr>
      <w:bookmarkStart w:id="23" w:name="_Toc77868517"/>
      <w:r>
        <w:t>Futuros</w:t>
      </w:r>
      <w:bookmarkEnd w:id="23"/>
    </w:p>
    <w:p w14:paraId="2446DFCE" w14:textId="7B00921D" w:rsidR="00D83B40" w:rsidRDefault="00D83B40" w:rsidP="00D83B40">
      <w: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5FF24A62" w14:textId="787B97B0" w:rsidR="00D83B40" w:rsidRDefault="00D83B40" w:rsidP="00D83B40">
      <w:r>
        <w:t xml:space="preserve">La principal diferencia de este tipo de contratos es que se acuerda ir realizando pagos cada día. El primer día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se paga la diferencia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oMath>
      <w:r w:rsidR="008A426F">
        <w:t xml:space="preserve">, y el resto de día se va pagando la diferencia con el día anterior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oMath>
      <w:r w:rsidR="008A426F">
        <w:t xml:space="preserve"> (con </w:t>
      </w:r>
      <m:oMath>
        <m:r>
          <w:rPr>
            <w:rFonts w:ascii="Cambria Math" w:hAnsi="Cambria Math"/>
          </w:rPr>
          <m:t>i=2, …, N</m:t>
        </m:r>
      </m:oMath>
      <w:r w:rsidR="008A426F">
        <w:t xml:space="preserve"> 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sidR="008A426F">
        <w:t>). De esta manera, se elimina el riesgo de que al final del contrato, el precio a pagar sea muy elevado y se cometa un impago.</w:t>
      </w:r>
    </w:p>
    <w:p w14:paraId="5A98C27B" w14:textId="0143D903" w:rsidR="008A426F" w:rsidRDefault="008A426F" w:rsidP="00D83B40">
      <w:r>
        <w:t>Si sumamos todos los pagos que se han ido haciendo durante la vida del futuro, vemos que el valor del contrato es equivalente al del forward:</w:t>
      </w:r>
    </w:p>
    <w:p w14:paraId="22E8EE61" w14:textId="63AA59ED" w:rsidR="008A426F" w:rsidRPr="00D83B40" w:rsidRDefault="002460A3" w:rsidP="00D83B40">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fut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4DA51F1" w14:textId="7C201258" w:rsidR="00D83B40" w:rsidRDefault="00A94B5A" w:rsidP="00D344DE">
      <w:r>
        <w:t xml:space="preserve">Este tipo de contratos, con menos riesgos, son negociados en los mercados organizados, y son unos de los que utilizaremos para calibrar el modelo de valoración que se propone en este trabajo. Lo que se negocia en estos mercados es el precio </w:t>
      </w:r>
      <m:oMath>
        <m:r>
          <w:rPr>
            <w:rFonts w:ascii="Cambria Math" w:hAnsi="Cambria Math"/>
          </w:rPr>
          <m:t>K</m:t>
        </m:r>
      </m:oMath>
      <w:r>
        <w:t>, que denominan comúnmente “precio del futuro”.</w:t>
      </w:r>
    </w:p>
    <w:p w14:paraId="281F74F8" w14:textId="756CB8AB" w:rsidR="00D83B40" w:rsidRDefault="00D83B40" w:rsidP="00D344DE"/>
    <w:p w14:paraId="66F57E51" w14:textId="2A205439" w:rsidR="00A94B5A" w:rsidRDefault="00A94B5A" w:rsidP="00A94B5A">
      <w:pPr>
        <w:pStyle w:val="Ttulo3"/>
      </w:pPr>
      <w:bookmarkStart w:id="24" w:name="_Ref75439458"/>
      <w:bookmarkStart w:id="25" w:name="_Toc77868518"/>
      <w:r>
        <w:lastRenderedPageBreak/>
        <w:t>Opciones</w:t>
      </w:r>
      <w:bookmarkEnd w:id="24"/>
      <w:bookmarkEnd w:id="25"/>
    </w:p>
    <w:p w14:paraId="354BE9AC" w14:textId="6442341F" w:rsidR="00A94B5A" w:rsidRDefault="00A94B5A" w:rsidP="00A94B5A">
      <w:r>
        <w:t xml:space="preserve">Las opciones son contratos en los que una parte le da la opción a la otra de comprar (o vender) un determinado subyacente a un precio fijado en una fecha futura. Las opciones en las que se otorga el derecho (pero no la obligación) de comprar se llaman “opciones </w:t>
      </w:r>
      <w:proofErr w:type="spellStart"/>
      <w:r>
        <w:t>call</w:t>
      </w:r>
      <w:proofErr w:type="spellEnd"/>
      <w:r>
        <w:t xml:space="preserve">”, mientras que en las opciones en las que se otorga el derecho a vender se llaman “opciones </w:t>
      </w:r>
      <w:proofErr w:type="spellStart"/>
      <w:r>
        <w:t>put</w:t>
      </w:r>
      <w:proofErr w:type="spellEnd"/>
      <w:r>
        <w:t>”.</w:t>
      </w:r>
    </w:p>
    <w:p w14:paraId="5AD67BE7" w14:textId="7AB367E0" w:rsidR="00A94B5A" w:rsidRDefault="00A94B5A" w:rsidP="00A94B5A">
      <w:r>
        <w:t xml:space="preserve">Si utilizamos la misma notación que en el apartado </w:t>
      </w:r>
      <w:r>
        <w:fldChar w:fldCharType="begin"/>
      </w:r>
      <w:r>
        <w:instrText xml:space="preserve"> REF _Ref75374792 \r \h </w:instrText>
      </w:r>
      <w:r>
        <w:fldChar w:fldCharType="separate"/>
      </w:r>
      <w:r w:rsidR="00693335">
        <w:t>1.2.1</w:t>
      </w:r>
      <w:r>
        <w:fldChar w:fldCharType="end"/>
      </w:r>
      <w:r>
        <w:t xml:space="preserve">, el valor de una opción </w:t>
      </w:r>
      <w:proofErr w:type="spellStart"/>
      <w:r>
        <w:t>call</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oMath>
      <w:r w:rsidR="0057362A">
        <w:t xml:space="preserve"> en el instante </w:t>
      </w:r>
      <m:oMath>
        <m:r>
          <w:rPr>
            <w:rFonts w:ascii="Cambria Math" w:hAnsi="Cambria Math"/>
          </w:rPr>
          <m:t>T</m:t>
        </m:r>
      </m:oMath>
      <w:r w:rsidR="0057362A">
        <w:t xml:space="preserve"> de finalización del contrato será:</w:t>
      </w:r>
    </w:p>
    <w:p w14:paraId="06C74F31" w14:textId="7849A68B" w:rsidR="0057362A" w:rsidRDefault="002460A3" w:rsidP="00A94B5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d>
            </m:e>
          </m:func>
        </m:oMath>
      </m:oMathPara>
    </w:p>
    <w:p w14:paraId="506AF3AC" w14:textId="1213731D" w:rsidR="00A94B5A" w:rsidRDefault="0057362A" w:rsidP="00A94B5A">
      <w:r>
        <w:t xml:space="preserve">La parte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w:r>
        <w:t xml:space="preserve"> de la ecuación es igual que la del forward.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 xml:space="preserve">, el comprado de la opción call ejercerá su derecho a comprar el subyacente al precio </w:t>
      </w:r>
      <m:oMath>
        <m:r>
          <w:rPr>
            <w:rFonts w:ascii="Cambria Math" w:hAnsi="Cambria Math"/>
          </w:rPr>
          <m:t>K</m:t>
        </m:r>
      </m:oMath>
      <w:r>
        <w:t xml:space="preserve"> más barato que su precio real. Sin embargo,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al comprador de la opción no le será rentable ejercitar su derecho a comprar, ya que si quisiera el subyacente podría comprarlo en el mercado directamente a un precio más barato que el precio que fijó en el contrato de la opción, por lo que la opción no valdrá nada.</w:t>
      </w:r>
    </w:p>
    <w:p w14:paraId="2423C9A7" w14:textId="77777777" w:rsidR="0057362A" w:rsidRDefault="0057362A" w:rsidP="00A94B5A">
      <w:r>
        <w:t xml:space="preserve">Análogamente, se razona que el valor de una opción </w:t>
      </w:r>
      <w:proofErr w:type="spellStart"/>
      <w:r>
        <w:t>put</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 xml:space="preserve"> </m:t>
        </m:r>
      </m:oMath>
      <w:r>
        <w:t xml:space="preserve">en el instante </w:t>
      </w:r>
      <m:oMath>
        <m:r>
          <w:rPr>
            <w:rFonts w:ascii="Cambria Math" w:hAnsi="Cambria Math"/>
          </w:rPr>
          <m:t>T</m:t>
        </m:r>
      </m:oMath>
      <w:r>
        <w:t xml:space="preserve"> de vencimiento de la opción es:</w:t>
      </w:r>
    </w:p>
    <w:p w14:paraId="26273BE8" w14:textId="54AEDC3D" w:rsidR="0057362A" w:rsidRDefault="002460A3" w:rsidP="0057362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0</m:t>
                  </m:r>
                </m:e>
              </m:d>
            </m:e>
          </m:func>
        </m:oMath>
      </m:oMathPara>
    </w:p>
    <w:p w14:paraId="149C940C" w14:textId="5A55599D" w:rsidR="00A94B5A" w:rsidRDefault="002F2D36" w:rsidP="00A94B5A">
      <w:r>
        <w:t xml:space="preserve">La </w:t>
      </w:r>
      <w:r>
        <w:fldChar w:fldCharType="begin"/>
      </w:r>
      <w:r>
        <w:instrText xml:space="preserve"> REF _Ref77256479 \h </w:instrText>
      </w:r>
      <w:r>
        <w:fldChar w:fldCharType="separate"/>
      </w:r>
      <w:r w:rsidR="00693335">
        <w:t xml:space="preserve">Figura </w:t>
      </w:r>
      <w:r w:rsidR="00693335">
        <w:rPr>
          <w:noProof/>
        </w:rPr>
        <w:t>3</w:t>
      </w:r>
      <w:r>
        <w:fldChar w:fldCharType="end"/>
      </w:r>
      <w:r w:rsidR="0057362A">
        <w:t xml:space="preserve"> muestra el valor de una opción </w:t>
      </w:r>
      <w:proofErr w:type="spellStart"/>
      <w:r w:rsidR="0057362A">
        <w:t>call</w:t>
      </w:r>
      <w:proofErr w:type="spellEnd"/>
      <w:r w:rsidR="0057362A">
        <w:t xml:space="preserve"> y una opción </w:t>
      </w:r>
      <w:proofErr w:type="spellStart"/>
      <w:r w:rsidR="0057362A">
        <w:t>put</w:t>
      </w:r>
      <w:proofErr w:type="spellEnd"/>
      <w:r w:rsidR="0057362A">
        <w:t xml:space="preserve"> en el instante </w:t>
      </w:r>
      <m:oMath>
        <m:r>
          <w:rPr>
            <w:rFonts w:ascii="Cambria Math" w:hAnsi="Cambria Math"/>
          </w:rPr>
          <m:t xml:space="preserve">T </m:t>
        </m:r>
      </m:oMath>
      <w:r w:rsidR="0057362A">
        <w:t>en funci</w:t>
      </w:r>
      <w:r w:rsidR="00381C54">
        <w:t xml:space="preserve">ón del precio del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1C54">
        <w:t>.</w:t>
      </w:r>
    </w:p>
    <w:p w14:paraId="2B03A15F" w14:textId="1D3049C2" w:rsidR="002F2D36" w:rsidRDefault="002F2D36" w:rsidP="001B5565">
      <w:pPr>
        <w:jc w:val="center"/>
      </w:pPr>
      <w:r>
        <w:rPr>
          <w:noProof/>
        </w:rPr>
        <w:drawing>
          <wp:inline distT="0" distB="0" distL="0" distR="0" wp14:anchorId="216321BE" wp14:editId="1141D4E6">
            <wp:extent cx="2743200" cy="2276475"/>
            <wp:effectExtent l="0" t="0" r="0" b="952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a:extLst>
                        <a:ext uri="{28A0092B-C50C-407E-A947-70E740481C1C}">
                          <a14:useLocalDpi xmlns:a14="http://schemas.microsoft.com/office/drawing/2010/main" val="0"/>
                        </a:ext>
                      </a:extLst>
                    </a:blip>
                    <a:srcRect l="8466" t="7085" r="7111" b="8229"/>
                    <a:stretch/>
                  </pic:blipFill>
                  <pic:spPr bwMode="auto">
                    <a:xfrm>
                      <a:off x="0" y="0"/>
                      <a:ext cx="2743868" cy="22770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A5358" wp14:editId="3F746C6A">
            <wp:extent cx="2771775" cy="2266950"/>
            <wp:effectExtent l="0" t="0" r="9525"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rotWithShape="1">
                    <a:blip r:embed="rId12">
                      <a:extLst>
                        <a:ext uri="{28A0092B-C50C-407E-A947-70E740481C1C}">
                          <a14:useLocalDpi xmlns:a14="http://schemas.microsoft.com/office/drawing/2010/main" val="0"/>
                        </a:ext>
                      </a:extLst>
                    </a:blip>
                    <a:srcRect l="8997" t="8857" r="9064" b="8937"/>
                    <a:stretch/>
                  </pic:blipFill>
                  <pic:spPr bwMode="auto">
                    <a:xfrm>
                      <a:off x="0" y="0"/>
                      <a:ext cx="2771775" cy="2266950"/>
                    </a:xfrm>
                    <a:prstGeom prst="rect">
                      <a:avLst/>
                    </a:prstGeom>
                    <a:ln>
                      <a:noFill/>
                    </a:ln>
                    <a:extLst>
                      <a:ext uri="{53640926-AAD7-44D8-BBD7-CCE9431645EC}">
                        <a14:shadowObscured xmlns:a14="http://schemas.microsoft.com/office/drawing/2010/main"/>
                      </a:ext>
                    </a:extLst>
                  </pic:spPr>
                </pic:pic>
              </a:graphicData>
            </a:graphic>
          </wp:inline>
        </w:drawing>
      </w:r>
    </w:p>
    <w:p w14:paraId="1F45A8DA" w14:textId="325C735E" w:rsidR="00381C54" w:rsidRDefault="002F2D36" w:rsidP="002F2D36">
      <w:pPr>
        <w:pStyle w:val="Descripcin"/>
        <w:jc w:val="center"/>
      </w:pPr>
      <w:bookmarkStart w:id="26" w:name="_Ref77256479"/>
      <w:bookmarkStart w:id="27" w:name="_Toc77868558"/>
      <w:r>
        <w:t xml:space="preserve">Figura </w:t>
      </w:r>
      <w:fldSimple w:instr=" SEQ Figura \* ARABIC ">
        <w:r w:rsidR="00693335">
          <w:rPr>
            <w:noProof/>
          </w:rPr>
          <w:t>3</w:t>
        </w:r>
      </w:fldSimple>
      <w:bookmarkEnd w:id="26"/>
      <w:r>
        <w:t xml:space="preserve">. </w:t>
      </w:r>
      <w:proofErr w:type="spellStart"/>
      <w:r>
        <w:t>Payoff</w:t>
      </w:r>
      <w:proofErr w:type="spellEnd"/>
      <w:r>
        <w:t xml:space="preserve"> de una opción </w:t>
      </w:r>
      <w:proofErr w:type="spellStart"/>
      <w:r>
        <w:t>call</w:t>
      </w:r>
      <w:proofErr w:type="spellEnd"/>
      <w:r>
        <w:t xml:space="preserve"> (izquierda) y de una opción </w:t>
      </w:r>
      <w:proofErr w:type="spellStart"/>
      <w:r>
        <w:t>put</w:t>
      </w:r>
      <w:proofErr w:type="spellEnd"/>
      <w:r>
        <w:t xml:space="preserve"> (derecha). Elaboración propia.</w:t>
      </w:r>
      <w:bookmarkEnd w:id="27"/>
    </w:p>
    <w:p w14:paraId="1FC2BDBC" w14:textId="77777777" w:rsidR="003E4F5D" w:rsidRPr="003E4F5D" w:rsidRDefault="003E4F5D" w:rsidP="003E4F5D"/>
    <w:p w14:paraId="18BA3697" w14:textId="26B2B9C3" w:rsidR="00381C54" w:rsidRDefault="00381C54" w:rsidP="00A94B5A">
      <w:r>
        <w:t xml:space="preserve">Durante toda esta sección, hemos hablado del valor de los derivados financieros en el momento de su vencimiento </w:t>
      </w:r>
      <m:oMath>
        <m:r>
          <w:rPr>
            <w:rFonts w:ascii="Cambria Math" w:hAnsi="Cambria Math"/>
          </w:rPr>
          <m:t>T</m:t>
        </m:r>
      </m:oMath>
      <w:r>
        <w:t>. Todos ellos dependen del valor del subyacente en ese instante, por lo que de manera natural aparecen las siguientes dudas:</w:t>
      </w:r>
    </w:p>
    <w:p w14:paraId="19A9EB40" w14:textId="18D03E51" w:rsidR="00381C54" w:rsidRDefault="00381C54" w:rsidP="00BE0EFF">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59BBE4" w14:textId="1A4D35D2" w:rsidR="00381C54" w:rsidRDefault="00381C54" w:rsidP="00BE0EFF">
      <w:pPr>
        <w:pStyle w:val="Prrafodelista"/>
        <w:numPr>
          <w:ilvl w:val="0"/>
          <w:numId w:val="11"/>
        </w:numPr>
      </w:pPr>
      <w:r>
        <w:t>¿</w:t>
      </w:r>
      <w:r w:rsidR="00DB4520">
        <w:t>Cuál es el</w:t>
      </w:r>
      <w:r>
        <w:t xml:space="preserve">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4D2B7D">
        <w:t>, ya sea un forward, un futuro o una opción</w:t>
      </w:r>
      <w:r>
        <w:t>?</w:t>
      </w:r>
    </w:p>
    <w:p w14:paraId="24C2B7E5" w14:textId="339F6C95" w:rsidR="00381C54" w:rsidRDefault="004D2B7D" w:rsidP="00A94B5A">
      <w:r>
        <w:t xml:space="preserve">La respuesta a estas preguntas las veremos en la sección </w:t>
      </w:r>
      <w:r>
        <w:fldChar w:fldCharType="begin"/>
      </w:r>
      <w:r>
        <w:instrText xml:space="preserve"> REF _Ref75376154 \r \h </w:instrText>
      </w:r>
      <w:r>
        <w:fldChar w:fldCharType="separate"/>
      </w:r>
      <w:r w:rsidR="00693335">
        <w:t>2</w:t>
      </w:r>
      <w:r>
        <w:fldChar w:fldCharType="end"/>
      </w:r>
      <w:r>
        <w:t>, donde aprenderemos técnicas matemáticas de valoración de derivados.</w:t>
      </w:r>
    </w:p>
    <w:p w14:paraId="230C4619" w14:textId="67EC6824" w:rsidR="004D2B7D" w:rsidRDefault="004D2B7D">
      <w:pPr>
        <w:spacing w:before="0" w:after="0" w:line="240" w:lineRule="auto"/>
        <w:jc w:val="left"/>
      </w:pPr>
      <w:r>
        <w:br w:type="page"/>
      </w:r>
    </w:p>
    <w:p w14:paraId="236FB838" w14:textId="22FF7E84" w:rsidR="00E25F33" w:rsidRDefault="00E25F33" w:rsidP="00E25F33">
      <w:pPr>
        <w:pStyle w:val="Ttulo2"/>
        <w:rPr>
          <w:caps w:val="0"/>
        </w:rPr>
      </w:pPr>
      <w:bookmarkStart w:id="28" w:name="_Toc38273598"/>
      <w:bookmarkStart w:id="29" w:name="_Toc77868519"/>
      <w:r>
        <w:rPr>
          <w:caps w:val="0"/>
        </w:rPr>
        <w:lastRenderedPageBreak/>
        <w:t>Estructura del trabajo</w:t>
      </w:r>
      <w:bookmarkEnd w:id="28"/>
      <w:bookmarkEnd w:id="29"/>
    </w:p>
    <w:p w14:paraId="5A2A3BEE" w14:textId="52126B83" w:rsidR="000604EA" w:rsidRDefault="004D2B7D" w:rsidP="000604EA">
      <w:r>
        <w:t>Este trabajo se divide en cinco secciones diferentes:</w:t>
      </w:r>
    </w:p>
    <w:p w14:paraId="27B361B3" w14:textId="7F021B97" w:rsidR="004D2B7D" w:rsidRDefault="004D2B7D" w:rsidP="00BE0EFF">
      <w:pPr>
        <w:pStyle w:val="Prrafodelista"/>
        <w:numPr>
          <w:ilvl w:val="0"/>
          <w:numId w:val="12"/>
        </w:numPr>
      </w:pPr>
      <w:r>
        <w:t xml:space="preserve">La sección </w:t>
      </w:r>
      <w:r>
        <w:fldChar w:fldCharType="begin"/>
      </w:r>
      <w:r>
        <w:instrText xml:space="preserve"> REF _Ref75376342 \r \h </w:instrText>
      </w:r>
      <w:r>
        <w:fldChar w:fldCharType="separate"/>
      </w:r>
      <w:r w:rsidR="00693335">
        <w:t>0</w:t>
      </w:r>
      <w:r>
        <w:fldChar w:fldCharType="end"/>
      </w:r>
      <w:r>
        <w:t>, donde se han introducido los conceptos más básicos sobre derivados financieros. Hemos visto la cantidad de contratos que se negocian en los mercados organizados, la importancia de disponer de modelos de valoración debido a diferentes regulaciones financieras y hemos presentado los derivados financieros más sencillos.</w:t>
      </w:r>
    </w:p>
    <w:p w14:paraId="7A0B2051" w14:textId="2AB695A2" w:rsidR="004D2B7D" w:rsidRDefault="004D2B7D" w:rsidP="00BE0EFF">
      <w:pPr>
        <w:pStyle w:val="Prrafodelista"/>
        <w:numPr>
          <w:ilvl w:val="0"/>
          <w:numId w:val="12"/>
        </w:numPr>
      </w:pPr>
      <w:r>
        <w:t xml:space="preserve">La sección </w:t>
      </w:r>
      <w:r>
        <w:fldChar w:fldCharType="begin"/>
      </w:r>
      <w:r>
        <w:instrText xml:space="preserve"> REF _Ref75376154 \r \h </w:instrText>
      </w:r>
      <w:r>
        <w:fldChar w:fldCharType="separate"/>
      </w:r>
      <w:r w:rsidR="00693335">
        <w:t>2</w:t>
      </w:r>
      <w:r>
        <w:fldChar w:fldCharType="end"/>
      </w:r>
      <w:r>
        <w:t>, donde presentaremos las técnicas matemáticas para valorar derivados (cálculo estocástico) y veremos algunos modelos existentes que incluyen los dividendos como variable aleatoria también</w:t>
      </w:r>
      <w:r w:rsidR="00CB565B">
        <w:t>.</w:t>
      </w:r>
    </w:p>
    <w:p w14:paraId="61D1C1F9" w14:textId="75D20DBE" w:rsidR="00CB565B" w:rsidRDefault="00CB565B" w:rsidP="00BE0EFF">
      <w:pPr>
        <w:pStyle w:val="Prrafodelista"/>
        <w:numPr>
          <w:ilvl w:val="0"/>
          <w:numId w:val="12"/>
        </w:numPr>
      </w:pPr>
      <w:r>
        <w:t xml:space="preserve">La sección </w:t>
      </w:r>
      <w:r>
        <w:fldChar w:fldCharType="begin"/>
      </w:r>
      <w:r>
        <w:instrText xml:space="preserve"> REF _Ref75376677 \r \h </w:instrText>
      </w:r>
      <w:r>
        <w:fldChar w:fldCharType="separate"/>
      </w:r>
      <w:r w:rsidR="00693335">
        <w:t>3</w:t>
      </w:r>
      <w:r>
        <w:fldChar w:fldCharType="end"/>
      </w:r>
      <w:r>
        <w:t>, donde detallaremos las aplicaciones de la valoración de derivados que ya hemos presentado en la introducción y veremos las mejoras que incluye el tener en cuenta los dividendos como factor de riesgo.</w:t>
      </w:r>
    </w:p>
    <w:p w14:paraId="52AF4B49" w14:textId="6A794331" w:rsidR="00CB565B" w:rsidRDefault="00CB565B" w:rsidP="00BE0EFF">
      <w:pPr>
        <w:pStyle w:val="Prrafodelista"/>
        <w:numPr>
          <w:ilvl w:val="0"/>
          <w:numId w:val="12"/>
        </w:numPr>
      </w:pPr>
      <w:r>
        <w:t xml:space="preserve">La sección </w:t>
      </w:r>
      <w:r>
        <w:fldChar w:fldCharType="begin"/>
      </w:r>
      <w:r>
        <w:instrText xml:space="preserve"> REF _Ref75376771 \r \h </w:instrText>
      </w:r>
      <w:r>
        <w:fldChar w:fldCharType="separate"/>
      </w:r>
      <w:r w:rsidR="00693335">
        <w:t>0</w:t>
      </w:r>
      <w:r>
        <w:fldChar w:fldCharType="end"/>
      </w:r>
      <w:r>
        <w:t>, donde veremos los objetivos del desarrollo de la aportación de este trabajo, tanto de manera general como específica.</w:t>
      </w:r>
    </w:p>
    <w:p w14:paraId="1CCD02B7" w14:textId="19D04593" w:rsidR="00CB565B" w:rsidRDefault="00CB565B" w:rsidP="00BE0EFF">
      <w:pPr>
        <w:pStyle w:val="Prrafodelista"/>
        <w:numPr>
          <w:ilvl w:val="0"/>
          <w:numId w:val="12"/>
        </w:numPr>
      </w:pPr>
      <w:r>
        <w:t xml:space="preserve">La sección </w:t>
      </w:r>
      <w:r>
        <w:fldChar w:fldCharType="begin"/>
      </w:r>
      <w:r>
        <w:instrText xml:space="preserve"> REF _Ref75376835 \r \h </w:instrText>
      </w:r>
      <w:r>
        <w:fldChar w:fldCharType="separate"/>
      </w:r>
      <w:r w:rsidR="00693335">
        <w:t>5</w:t>
      </w:r>
      <w:r>
        <w:fldChar w:fldCharType="end"/>
      </w:r>
      <w:r>
        <w:t>, donde plantearemos un modelo de evolución para un índice bursátil y para sus dividendos. Calibraremos este modelo para valorar ciertos derivados financieros y ser capaces de medir riesgos.</w:t>
      </w:r>
    </w:p>
    <w:p w14:paraId="6609D012" w14:textId="6DCED208" w:rsidR="003E4F5D" w:rsidRPr="000604EA" w:rsidRDefault="003E4F5D" w:rsidP="00BE0EFF">
      <w:pPr>
        <w:pStyle w:val="Prrafodelista"/>
        <w:numPr>
          <w:ilvl w:val="0"/>
          <w:numId w:val="12"/>
        </w:numPr>
      </w:pPr>
      <w:r>
        <w:t>La sección 6, donde se llega a las conclusiones del trabajo y se proponen futuras líneas de trabajo.</w:t>
      </w:r>
    </w:p>
    <w:bookmarkEnd w:id="4"/>
    <w:bookmarkEnd w:id="5"/>
    <w:p w14:paraId="32AAE367" w14:textId="600D2A9C" w:rsidR="000604EA" w:rsidRDefault="000604EA">
      <w:pPr>
        <w:spacing w:before="0" w:after="0" w:line="240" w:lineRule="auto"/>
        <w:jc w:val="left"/>
        <w:rPr>
          <w:rFonts w:asciiTheme="majorHAnsi" w:hAnsiTheme="majorHAnsi"/>
          <w:bCs/>
          <w:color w:val="0098CD"/>
          <w:kern w:val="32"/>
          <w:sz w:val="36"/>
          <w:szCs w:val="32"/>
        </w:rPr>
      </w:pPr>
      <w:r>
        <w:rPr>
          <w:caps/>
        </w:rPr>
        <w:br w:type="page"/>
      </w:r>
    </w:p>
    <w:p w14:paraId="0F74AF77" w14:textId="6BFF0D37" w:rsidR="00DA0FCE" w:rsidRDefault="00E25F33" w:rsidP="000D09A0">
      <w:pPr>
        <w:pStyle w:val="Ttulo1"/>
        <w:rPr>
          <w:caps w:val="0"/>
        </w:rPr>
      </w:pPr>
      <w:bookmarkStart w:id="30" w:name="_Ref75376154"/>
      <w:bookmarkStart w:id="31" w:name="_Toc77868520"/>
      <w:r>
        <w:rPr>
          <w:caps w:val="0"/>
        </w:rPr>
        <w:lastRenderedPageBreak/>
        <w:t>Contexto y estado del arte</w:t>
      </w:r>
      <w:bookmarkEnd w:id="30"/>
      <w:bookmarkEnd w:id="31"/>
    </w:p>
    <w:p w14:paraId="4C14EFA2" w14:textId="2DCBC4F2" w:rsidR="00715511" w:rsidRDefault="00CB565B" w:rsidP="000604EA">
      <w:pPr>
        <w:pStyle w:val="Ttulo2"/>
        <w:rPr>
          <w:caps w:val="0"/>
        </w:rPr>
      </w:pPr>
      <w:r>
        <w:rPr>
          <w:caps w:val="0"/>
        </w:rPr>
        <w:t xml:space="preserve"> </w:t>
      </w:r>
      <w:bookmarkStart w:id="32" w:name="_Toc77868521"/>
      <w:r w:rsidR="00715511" w:rsidRPr="000604EA">
        <w:rPr>
          <w:caps w:val="0"/>
        </w:rPr>
        <w:t>Introdu</w:t>
      </w:r>
      <w:r w:rsidR="000604EA" w:rsidRPr="000604EA">
        <w:rPr>
          <w:caps w:val="0"/>
        </w:rPr>
        <w:t>c</w:t>
      </w:r>
      <w:r w:rsidR="00715511" w:rsidRPr="000604EA">
        <w:rPr>
          <w:caps w:val="0"/>
        </w:rPr>
        <w:t>ción al cálculo estocástico.</w:t>
      </w:r>
      <w:bookmarkEnd w:id="32"/>
    </w:p>
    <w:p w14:paraId="7D4F4C82" w14:textId="0D34EA08" w:rsidR="00D20E87" w:rsidRPr="00D20E87" w:rsidRDefault="002E33D9" w:rsidP="00D20E87">
      <w:r>
        <w:t xml:space="preserve">Para comenzar nuestro estudio, necesitamos encontrar una forma adecuada de tratar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que queremos modelizar. La siguiente gráfica muestra el valor del índice EUROSTOXX 50 cada día durante un periodo de 13 meses</w:t>
      </w:r>
      <w:r w:rsidR="00D22F0C">
        <w:t>, de fecha más reciente a más antigua</w:t>
      </w:r>
      <w:r>
        <w:t>.</w:t>
      </w:r>
    </w:p>
    <w:p w14:paraId="1A91ED63" w14:textId="77777777" w:rsidR="0053586E" w:rsidRDefault="002E33D9" w:rsidP="0053586E">
      <w:pPr>
        <w:keepNext/>
        <w:jc w:val="center"/>
      </w:pPr>
      <w:r>
        <w:rPr>
          <w:noProof/>
        </w:rPr>
        <w:drawing>
          <wp:inline distT="0" distB="0" distL="0" distR="0" wp14:anchorId="6903DCE6" wp14:editId="543E6362">
            <wp:extent cx="5162550" cy="2924175"/>
            <wp:effectExtent l="0" t="0" r="0" b="9525"/>
            <wp:docPr id="6" name="Gráfico 6">
              <a:extLst xmlns:a="http://schemas.openxmlformats.org/drawingml/2006/main">
                <a:ext uri="{FF2B5EF4-FFF2-40B4-BE49-F238E27FC236}">
                  <a16:creationId xmlns:a16="http://schemas.microsoft.com/office/drawing/2014/main" id="{50D18FCE-A4F1-4FC3-8F25-5708EF9EA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1DF666" w14:textId="6A5FFC95" w:rsidR="00D20E87" w:rsidRDefault="0053586E" w:rsidP="0053586E">
      <w:pPr>
        <w:pStyle w:val="Descripcin"/>
        <w:jc w:val="center"/>
      </w:pPr>
      <w:bookmarkStart w:id="33" w:name="_Toc77868559"/>
      <w:r>
        <w:t xml:space="preserve">Figura </w:t>
      </w:r>
      <w:fldSimple w:instr=" SEQ Figura \* ARABIC ">
        <w:r w:rsidR="00693335">
          <w:rPr>
            <w:noProof/>
          </w:rPr>
          <w:t>4</w:t>
        </w:r>
      </w:fldSimple>
      <w:r>
        <w:t xml:space="preserve">. Datos históricos EUROSTOXX 50. </w:t>
      </w:r>
      <w:r>
        <w:fldChar w:fldCharType="begin"/>
      </w:r>
      <w:r w:rsidR="00B71834">
        <w:instrText xml:space="preserve"> ADDIN ZOTERO_ITEM CSL_CITATION {"citationID":"uRK3DzRv","properties":{"formattedCitation":"(Investing.com, 2020)","plainCitation":"(Investing.com, 2020)","noteIndex":0},"citationItems":[{"id":23,"uris":["http://zotero.org/users/local/X9NI0TzE/items/C3NNS5FS"],"uri":["http://zotero.org/users/local/X9NI0TzE/items/C3NNS5FS"],"itemData":{"id":23,"type":"webpage","abstract":"Consulte los precios históricos de la cotización del índice EU Stocks 50. Acceda a máximos y mínimos, volumen y porcentaje de variación.","container-title":"Investing.com","language":"es","title":"Euro Stoxx 50 datos históricos","URL":"https://es.investing.com/indices/eu-stoxx50-historical-data","author":[{"family":"Investing.com","given":""}],"accessed":{"date-parts":[["2021",6,24]]},"issued":{"date-parts":[["2020",5,8]]}}}],"schema":"https://github.com/citation-style-language/schema/raw/master/csl-citation.json"} </w:instrText>
      </w:r>
      <w:r>
        <w:fldChar w:fldCharType="separate"/>
      </w:r>
      <w:r w:rsidR="00B71834" w:rsidRPr="00B71834">
        <w:rPr>
          <w:rFonts w:ascii="Calibri" w:hAnsi="Calibri" w:cs="Calibri"/>
        </w:rPr>
        <w:t>(Investing.com, 2020)</w:t>
      </w:r>
      <w:bookmarkEnd w:id="33"/>
      <w:r>
        <w:fldChar w:fldCharType="end"/>
      </w:r>
    </w:p>
    <w:p w14:paraId="7F69D2FE" w14:textId="77777777" w:rsidR="003E4F5D" w:rsidRPr="003E4F5D" w:rsidRDefault="003E4F5D" w:rsidP="003E4F5D"/>
    <w:p w14:paraId="4A22C125" w14:textId="6B0794CE" w:rsidR="0053586E" w:rsidRDefault="0053586E" w:rsidP="00D20E87">
      <w:r>
        <w:t xml:space="preserve">Si observamos el precio del índice, vemos que varía aleatoriamente, por lo </w:t>
      </w:r>
      <w:proofErr w:type="gramStart"/>
      <w:r>
        <w:t>que</w:t>
      </w:r>
      <w:proofErr w:type="gramEnd"/>
      <w:r>
        <w:t xml:space="preserve"> a lo largo de este trabajo, consideraremos que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es un variable aleatoria</w:t>
      </w:r>
      <w:r w:rsidR="000E5D0E">
        <w:t xml:space="preserve"> en cada instante de tiempo </w:t>
      </w:r>
      <m:oMath>
        <m:r>
          <w:rPr>
            <w:rFonts w:ascii="Cambria Math" w:hAnsi="Cambria Math"/>
          </w:rPr>
          <m:t>t</m:t>
        </m:r>
      </m:oMath>
      <w:r w:rsidR="000E5D0E">
        <w:t>, es decir, es un proceso estocástico</w:t>
      </w:r>
      <w:r>
        <w:t>.</w:t>
      </w:r>
      <w:r w:rsidR="000E5D0E">
        <w:t xml:space="preserve"> Visualmente, sus caminos (trayectorias) son continuos y no diferenciable en todo </w:t>
      </w:r>
      <m:oMath>
        <m:r>
          <w:rPr>
            <w:rFonts w:ascii="Cambria Math" w:hAnsi="Cambria Math"/>
          </w:rPr>
          <m:t>t</m:t>
        </m:r>
      </m:oMath>
      <w:r w:rsidR="000E5D0E">
        <w:t>.</w:t>
      </w:r>
    </w:p>
    <w:p w14:paraId="5143FE6E" w14:textId="471B5638" w:rsidR="0053586E" w:rsidRDefault="0053586E" w:rsidP="00D20E87">
      <w:r>
        <w:t xml:space="preserve">El tratamiento de las variables aleatorias requiere </w:t>
      </w:r>
      <w:r w:rsidR="005A1A3A">
        <w:t xml:space="preserve">de conocimientos de generales de teoría de la probabilidad, que se encuentra dentro de la rama de las matemáticas de teoría de la medida. En esta sección no introduciremos los conceptos más básicos, si no que partiremos de la base de que se conoce todo lo expuesto en los capítulos 1 y 2 de </w:t>
      </w:r>
      <w:r w:rsidR="005A1A3A">
        <w:fldChar w:fldCharType="begin"/>
      </w:r>
      <w:r w:rsidR="005A1A3A">
        <w:instrText xml:space="preserve"> ADDIN ZOTERO_ITEM CSL_CITATION {"citationID":"HNXBf9Qt","properties":{"formattedCitation":"(Shreve,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005A1A3A">
        <w:fldChar w:fldCharType="separate"/>
      </w:r>
      <w:r w:rsidR="005A1A3A" w:rsidRPr="005A1A3A">
        <w:rPr>
          <w:rFonts w:ascii="Calibri" w:hAnsi="Calibri" w:cs="Calibri"/>
        </w:rPr>
        <w:t>(Shreve, 2004)</w:t>
      </w:r>
      <w:r w:rsidR="005A1A3A">
        <w:fldChar w:fldCharType="end"/>
      </w:r>
      <w:r w:rsidR="005A1A3A">
        <w:t xml:space="preserve">. Concretamente, los conceptos que asumimos conocidos son los de espacio de probabilidad, medida de probabilidad, variables aleatorias, esperanza, integral de Lebesgue, </w:t>
      </w:r>
      <w:r w:rsidR="008D439D">
        <w:t xml:space="preserve">los teoremas </w:t>
      </w:r>
      <w:r w:rsidR="008D439D">
        <w:lastRenderedPageBreak/>
        <w:t xml:space="preserve">de convergencia de integrales, el teorema de </w:t>
      </w:r>
      <w:proofErr w:type="spellStart"/>
      <w:r w:rsidR="008D439D">
        <w:t>Radon-Nikodým</w:t>
      </w:r>
      <w:proofErr w:type="spellEnd"/>
      <w:r w:rsidR="008D439D">
        <w:t>, esperanzas condicionadas y dependencias entre variables aleatorias.</w:t>
      </w:r>
    </w:p>
    <w:p w14:paraId="7EC78565" w14:textId="77777777" w:rsidR="00F24D7F" w:rsidRDefault="00F24D7F" w:rsidP="00D20E87"/>
    <w:p w14:paraId="061B7E52" w14:textId="198055D8" w:rsidR="005A1A3A" w:rsidRDefault="0015534D" w:rsidP="0015534D">
      <w:pPr>
        <w:pStyle w:val="Ttulo3"/>
      </w:pPr>
      <w:bookmarkStart w:id="34" w:name="_Ref77245636"/>
      <w:bookmarkStart w:id="35" w:name="_Ref77246439"/>
      <w:bookmarkStart w:id="36" w:name="_Toc77868522"/>
      <w:r>
        <w:t>Movimiento Browniano</w:t>
      </w:r>
      <w:bookmarkEnd w:id="34"/>
      <w:bookmarkEnd w:id="35"/>
      <w:bookmarkEnd w:id="36"/>
    </w:p>
    <w:p w14:paraId="006C7F34" w14:textId="146C515D" w:rsidR="0053586E" w:rsidRDefault="00F24D7F" w:rsidP="00D20E87">
      <w:r>
        <w:t>El objetivo de esta sección es construir un movimiento Browniano</w:t>
      </w:r>
      <w:r w:rsidR="0047090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que será la pieza fundamental de la parte aleatoria de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70903">
        <w:t>.</w:t>
      </w:r>
    </w:p>
    <w:p w14:paraId="1A7A0CAB" w14:textId="1864E325" w:rsidR="00470903" w:rsidRDefault="00470903" w:rsidP="00D20E87">
      <w:r>
        <w:t xml:space="preserve">Definimos </w:t>
      </w:r>
      <w:r w:rsidR="00610DD9">
        <w:t xml:space="preserve">el camino aleatorio simétrico de </w:t>
      </w:r>
      <m:oMath>
        <m:r>
          <w:rPr>
            <w:rFonts w:ascii="Cambria Math" w:hAnsi="Cambria Math"/>
          </w:rPr>
          <m:t>k</m:t>
        </m:r>
      </m:oMath>
      <w:r w:rsidR="00610DD9">
        <w:t xml:space="preserve"> pasos como:</w:t>
      </w:r>
    </w:p>
    <w:p w14:paraId="62DFF6C6" w14:textId="075FE6E2" w:rsidR="00610DD9" w:rsidRDefault="002460A3" w:rsidP="00D20E87">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3DDD23A" w14:textId="6675FDA5" w:rsidR="00610DD9" w:rsidRDefault="00610DD9" w:rsidP="00D20E87">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son variables aleatorias independientes que pueden tomar los valores </w:t>
      </w:r>
      <m:oMath>
        <m:r>
          <w:rPr>
            <w:rFonts w:ascii="Cambria Math" w:hAnsi="Cambria Math"/>
          </w:rPr>
          <m:t>1</m:t>
        </m:r>
      </m:oMath>
      <w:r>
        <w:t xml:space="preserve"> y </w:t>
      </w:r>
      <m:oMath>
        <m:r>
          <w:rPr>
            <w:rFonts w:ascii="Cambria Math" w:hAnsi="Cambria Math"/>
          </w:rPr>
          <m:t>-1</m:t>
        </m:r>
      </m:oMath>
      <w:r>
        <w:t xml:space="preserve"> con la misma probabilidad.</w:t>
      </w:r>
    </w:p>
    <w:p w14:paraId="5790895E" w14:textId="004A98F7" w:rsidR="00610DD9" w:rsidRDefault="00610DD9" w:rsidP="00D20E87">
      <w:r>
        <w:t xml:space="preserve">La </w:t>
      </w:r>
      <w:r w:rsidR="00261AD9">
        <w:fldChar w:fldCharType="begin"/>
      </w:r>
      <w:r w:rsidR="00261AD9">
        <w:instrText xml:space="preserve"> REF _Ref77254816 \h </w:instrText>
      </w:r>
      <w:r w:rsidR="00261AD9">
        <w:fldChar w:fldCharType="separate"/>
      </w:r>
      <w:r w:rsidR="00693335">
        <w:t xml:space="preserve">Figura </w:t>
      </w:r>
      <w:r w:rsidR="00693335">
        <w:rPr>
          <w:noProof/>
        </w:rPr>
        <w:t>5</w:t>
      </w:r>
      <w:r w:rsidR="00261AD9">
        <w:fldChar w:fldCharType="end"/>
      </w:r>
      <w:r>
        <w:t xml:space="preserve"> muestra un posible resultado de la variable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con </w:t>
      </w:r>
      <m:oMath>
        <m:r>
          <w:rPr>
            <w:rFonts w:ascii="Cambria Math" w:hAnsi="Cambria Math"/>
          </w:rPr>
          <m:t>k=7</m:t>
        </m:r>
      </m:oMath>
      <w:r>
        <w:t xml:space="preserve"> pasos</w:t>
      </w:r>
      <w:r w:rsidR="00261AD9">
        <w:t>.</w:t>
      </w:r>
    </w:p>
    <w:p w14:paraId="6FDE72F5" w14:textId="5C49761C" w:rsidR="00082B86" w:rsidRDefault="00082B86" w:rsidP="001B5565">
      <w:pPr>
        <w:jc w:val="center"/>
      </w:pPr>
      <w:r>
        <w:rPr>
          <w:noProof/>
        </w:rPr>
        <w:drawing>
          <wp:inline distT="0" distB="0" distL="0" distR="0" wp14:anchorId="0944E658" wp14:editId="38717847">
            <wp:extent cx="5343525" cy="3902075"/>
            <wp:effectExtent l="0" t="0" r="9525" b="317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9299" r="7232"/>
                    <a:stretch/>
                  </pic:blipFill>
                  <pic:spPr bwMode="auto">
                    <a:xfrm>
                      <a:off x="0" y="0"/>
                      <a:ext cx="5343525" cy="3902075"/>
                    </a:xfrm>
                    <a:prstGeom prst="rect">
                      <a:avLst/>
                    </a:prstGeom>
                    <a:ln>
                      <a:noFill/>
                    </a:ln>
                    <a:extLst>
                      <a:ext uri="{53640926-AAD7-44D8-BBD7-CCE9431645EC}">
                        <a14:shadowObscured xmlns:a14="http://schemas.microsoft.com/office/drawing/2010/main"/>
                      </a:ext>
                    </a:extLst>
                  </pic:spPr>
                </pic:pic>
              </a:graphicData>
            </a:graphic>
          </wp:inline>
        </w:drawing>
      </w:r>
    </w:p>
    <w:p w14:paraId="5BA90461" w14:textId="7D445339" w:rsidR="00610DD9" w:rsidRDefault="00082B86" w:rsidP="00082B86">
      <w:pPr>
        <w:pStyle w:val="Descripcin"/>
        <w:jc w:val="center"/>
      </w:pPr>
      <w:bookmarkStart w:id="37" w:name="_Ref77254816"/>
      <w:bookmarkStart w:id="38" w:name="_Ref77254809"/>
      <w:bookmarkStart w:id="39" w:name="_Toc77868560"/>
      <w:r>
        <w:t xml:space="preserve">Figura </w:t>
      </w:r>
      <w:fldSimple w:instr=" SEQ Figura \* ARABIC ">
        <w:r w:rsidR="00693335">
          <w:rPr>
            <w:noProof/>
          </w:rPr>
          <w:t>5</w:t>
        </w:r>
      </w:fldSimple>
      <w:bookmarkEnd w:id="37"/>
      <w:r>
        <w:t>. Camino aleatorio simétrico. Elaboración propia.</w:t>
      </w:r>
      <w:bookmarkEnd w:id="38"/>
      <w:bookmarkEnd w:id="39"/>
    </w:p>
    <w:p w14:paraId="4351285B" w14:textId="77777777" w:rsidR="00082B86" w:rsidRDefault="00082B86" w:rsidP="00D20E87">
      <w:pPr>
        <w:rPr>
          <w:color w:val="FF0000"/>
        </w:rPr>
      </w:pPr>
    </w:p>
    <w:p w14:paraId="7D7266D4" w14:textId="0A60EC2D" w:rsidR="00610DD9" w:rsidRDefault="00610DD9" w:rsidP="00D20E87">
      <w:r>
        <w:lastRenderedPageBreak/>
        <w:t xml:space="preserve">Esta variable aleatoria empieza a parecerse a lo que necesitamos para modelar el EUROSTOXX 50, pero necesitamos que </w:t>
      </w:r>
      <w:r w:rsidR="004138D2">
        <w:t xml:space="preserve">el tamaño de los pasos, tanto en altura como en separación no sea tan grande. Para ello, definimos camino aleatorio simétrico escalado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oMath>
      <w:r w:rsidR="004138D2">
        <w:t xml:space="preserve"> como:</w:t>
      </w:r>
    </w:p>
    <w:p w14:paraId="3AEC04C8" w14:textId="0B8050C4" w:rsidR="004138D2" w:rsidRDefault="002460A3" w:rsidP="00D20E87">
      <m:oMathPara>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nt</m:t>
                  </m:r>
                </m:sub>
              </m:sSub>
            </m:num>
            <m:den>
              <m:rad>
                <m:radPr>
                  <m:degHide m:val="1"/>
                  <m:ctrlPr>
                    <w:rPr>
                      <w:rFonts w:ascii="Cambria Math" w:hAnsi="Cambria Math"/>
                      <w:i/>
                    </w:rPr>
                  </m:ctrlPr>
                </m:radPr>
                <m:deg/>
                <m:e>
                  <m:r>
                    <w:rPr>
                      <w:rFonts w:ascii="Cambria Math" w:hAnsi="Cambria Math"/>
                    </w:rPr>
                    <m:t>n</m:t>
                  </m:r>
                </m:e>
              </m:rad>
            </m:den>
          </m:f>
        </m:oMath>
      </m:oMathPara>
    </w:p>
    <w:p w14:paraId="3509A167" w14:textId="6FC0F0C5" w:rsidR="00F24D7F" w:rsidRDefault="004138D2" w:rsidP="00D20E87">
      <w:r>
        <w:t xml:space="preserve">donde </w:t>
      </w:r>
      <m:oMath>
        <m:r>
          <w:rPr>
            <w:rFonts w:ascii="Cambria Math" w:hAnsi="Cambria Math"/>
          </w:rPr>
          <m:t>n</m:t>
        </m:r>
      </m:oMath>
      <w:r>
        <w:t xml:space="preserve"> es un parámetro que fija el tamaño de la escala.</w:t>
      </w:r>
    </w:p>
    <w:p w14:paraId="07157E5A" w14:textId="0DA75705" w:rsidR="00F24D7F" w:rsidRDefault="004138D2" w:rsidP="00D20E87">
      <w:r>
        <w:t xml:space="preserve">La </w:t>
      </w:r>
      <w:r w:rsidR="00261AD9">
        <w:fldChar w:fldCharType="begin"/>
      </w:r>
      <w:r w:rsidR="00261AD9">
        <w:instrText xml:space="preserve"> REF _Ref77254851 \h </w:instrText>
      </w:r>
      <w:r w:rsidR="00261AD9">
        <w:fldChar w:fldCharType="separate"/>
      </w:r>
      <w:r w:rsidR="00693335">
        <w:t xml:space="preserve">Figura </w:t>
      </w:r>
      <w:r w:rsidR="00693335">
        <w:rPr>
          <w:noProof/>
        </w:rPr>
        <w:t>6</w:t>
      </w:r>
      <w:r w:rsidR="00261AD9">
        <w:fldChar w:fldCharType="end"/>
      </w:r>
      <w:r>
        <w:t xml:space="preserve"> muestra </w:t>
      </w:r>
      <w:r w:rsidR="00261AD9">
        <w:t xml:space="preserve">tres caminos aleatorios simétricos escalados con diferente parámetro </w:t>
      </w:r>
      <m:oMath>
        <m:r>
          <w:rPr>
            <w:rFonts w:ascii="Cambria Math" w:hAnsi="Cambria Math"/>
          </w:rPr>
          <m:t>n</m:t>
        </m:r>
      </m:oMath>
      <w:r w:rsidR="00261AD9">
        <w:t xml:space="preserve">, que toma los valores </w:t>
      </w:r>
      <m:oMath>
        <m:r>
          <w:rPr>
            <w:rFonts w:ascii="Cambria Math" w:hAnsi="Cambria Math"/>
          </w:rPr>
          <m:t>n=100,</m:t>
        </m:r>
      </m:oMath>
      <w:r w:rsidR="00261AD9">
        <w:t xml:space="preserve"> </w:t>
      </w:r>
      <m:oMath>
        <m:r>
          <w:rPr>
            <w:rFonts w:ascii="Cambria Math" w:hAnsi="Cambria Math"/>
          </w:rPr>
          <m:t>n=20</m:t>
        </m:r>
      </m:oMath>
      <w:r w:rsidR="00261AD9">
        <w:t xml:space="preserve"> y </w:t>
      </w:r>
      <m:oMath>
        <m:r>
          <w:rPr>
            <w:rFonts w:ascii="Cambria Math" w:hAnsi="Cambria Math"/>
          </w:rPr>
          <m:t>n=5</m:t>
        </m:r>
      </m:oMath>
      <w:r w:rsidR="00261AD9">
        <w:t xml:space="preserve"> y con </w:t>
      </w:r>
      <m:oMath>
        <m:r>
          <w:rPr>
            <w:rFonts w:ascii="Cambria Math" w:hAnsi="Cambria Math"/>
          </w:rPr>
          <m:t>t∈</m:t>
        </m:r>
        <m:d>
          <m:dPr>
            <m:begChr m:val="["/>
            <m:endChr m:val="]"/>
            <m:ctrlPr>
              <w:rPr>
                <w:rFonts w:ascii="Cambria Math" w:hAnsi="Cambria Math"/>
                <w:i/>
              </w:rPr>
            </m:ctrlPr>
          </m:dPr>
          <m:e>
            <m:r>
              <w:rPr>
                <w:rFonts w:ascii="Cambria Math" w:hAnsi="Cambria Math"/>
              </w:rPr>
              <m:t>0, 5</m:t>
            </m:r>
          </m:e>
        </m:d>
      </m:oMath>
      <w:r w:rsidR="00261AD9">
        <w:t>.</w:t>
      </w:r>
    </w:p>
    <w:p w14:paraId="32362DCB" w14:textId="36FB8DD5" w:rsidR="004138D2" w:rsidRDefault="00261AD9" w:rsidP="004138D2">
      <w:pPr>
        <w:jc w:val="center"/>
      </w:pPr>
      <w:r>
        <w:rPr>
          <w:noProof/>
        </w:rPr>
        <w:drawing>
          <wp:inline distT="0" distB="0" distL="0" distR="0" wp14:anchorId="6B7CF90C" wp14:editId="559DFF48">
            <wp:extent cx="5295900" cy="3854450"/>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0406" r="8058"/>
                    <a:stretch/>
                  </pic:blipFill>
                  <pic:spPr bwMode="auto">
                    <a:xfrm>
                      <a:off x="0" y="0"/>
                      <a:ext cx="5295900" cy="3854450"/>
                    </a:xfrm>
                    <a:prstGeom prst="rect">
                      <a:avLst/>
                    </a:prstGeom>
                    <a:ln>
                      <a:noFill/>
                    </a:ln>
                    <a:extLst>
                      <a:ext uri="{53640926-AAD7-44D8-BBD7-CCE9431645EC}">
                        <a14:shadowObscured xmlns:a14="http://schemas.microsoft.com/office/drawing/2010/main"/>
                      </a:ext>
                    </a:extLst>
                  </pic:spPr>
                </pic:pic>
              </a:graphicData>
            </a:graphic>
          </wp:inline>
        </w:drawing>
      </w:r>
    </w:p>
    <w:p w14:paraId="14FACE6C" w14:textId="4E96A87E" w:rsidR="00261AD9" w:rsidRDefault="00261AD9" w:rsidP="00261AD9">
      <w:pPr>
        <w:pStyle w:val="Descripcin"/>
        <w:jc w:val="center"/>
        <w:rPr>
          <w:color w:val="FF0000"/>
        </w:rPr>
      </w:pPr>
      <w:bookmarkStart w:id="40" w:name="_Ref77254851"/>
      <w:bookmarkStart w:id="41" w:name="_Toc77868561"/>
      <w:r>
        <w:t xml:space="preserve">Figura </w:t>
      </w:r>
      <w:fldSimple w:instr=" SEQ Figura \* ARABIC ">
        <w:r w:rsidR="00693335">
          <w:rPr>
            <w:noProof/>
          </w:rPr>
          <w:t>6</w:t>
        </w:r>
      </w:fldSimple>
      <w:bookmarkEnd w:id="40"/>
      <w:r>
        <w:t>. Caminos aleatorios simétricos escalados. Elaboración propia.</w:t>
      </w:r>
      <w:bookmarkEnd w:id="41"/>
    </w:p>
    <w:p w14:paraId="5D6B98F5" w14:textId="77777777" w:rsidR="00261AD9" w:rsidRDefault="00261AD9" w:rsidP="00D20E87"/>
    <w:p w14:paraId="1D906BCB" w14:textId="67D12454" w:rsidR="004138D2" w:rsidRDefault="004138D2" w:rsidP="00D20E87">
      <w:r>
        <w:t>Este tipo de variable aleatoria nos valdría</w:t>
      </w:r>
      <w:r w:rsidR="002126CD">
        <w:t xml:space="preserve"> para aproximar el índice que queremos modelar, sin embargo, para poder ver todas las propiedades del cálculo estocástico, necesitamos llegar al movimiento Browniano.</w:t>
      </w:r>
    </w:p>
    <w:p w14:paraId="2EB13A64" w14:textId="47C492DC" w:rsidR="004138D2" w:rsidRDefault="002126CD" w:rsidP="00D20E87">
      <w:r>
        <w:t xml:space="preserve">Un movimiento Browniano se definirá como </w:t>
      </w:r>
      <w:r w:rsidR="000E5D0E">
        <w:t>el proceso estocástico</w:t>
      </w:r>
      <w:r>
        <w:t xml:space="preserve"> </w:t>
      </w:r>
      <m:oMath>
        <m:r>
          <w:rPr>
            <w:rFonts w:ascii="Cambria Math" w:hAnsi="Cambria Math"/>
          </w:rPr>
          <m:t>W(t)</m:t>
        </m:r>
      </m:oMath>
      <w:r>
        <w:t xml:space="preserve"> obtenida como</w:t>
      </w:r>
      <w:r w:rsidR="001717B5">
        <w:t>:</w:t>
      </w:r>
    </w:p>
    <w:p w14:paraId="68DF7C07" w14:textId="5B42E5CD" w:rsidR="002126CD" w:rsidRDefault="002126CD" w:rsidP="000E5D0E">
      <w:pPr>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e>
        </m:func>
      </m:oMath>
      <w:r w:rsidR="000E5D0E">
        <w:t>.</w:t>
      </w:r>
    </w:p>
    <w:p w14:paraId="3F4FA1B7" w14:textId="4BD1F6F5" w:rsidR="001717B5" w:rsidRDefault="001717B5" w:rsidP="001717B5">
      <w:r>
        <w:lastRenderedPageBreak/>
        <w:t xml:space="preserve">Esta variable aleatoria tiene la propiedad de que cualquier incremento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(con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se distribuye como una variable aleatoria normal con esperanza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m:t>
        </m:r>
      </m:oMath>
      <w:r>
        <w:t xml:space="preserve"> y varianza </w:t>
      </w:r>
      <m:oMath>
        <m:r>
          <w:rPr>
            <w:rFonts w:ascii="Cambria Math" w:hAnsi="Cambria Math"/>
          </w:rPr>
          <m:t>Var</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762142E" w14:textId="44EAF19E" w:rsidR="00B460B4" w:rsidRDefault="00B460B4" w:rsidP="00D20E87">
      <w:r>
        <w:t xml:space="preserve">Además, un movimiento Browniano cumple que en a lo largo de un intervalo </w:t>
      </w:r>
      <m:oMath>
        <m:d>
          <m:dPr>
            <m:begChr m:val="["/>
            <m:endChr m:val="]"/>
            <m:ctrlPr>
              <w:rPr>
                <w:rFonts w:ascii="Cambria Math" w:hAnsi="Cambria Math"/>
                <w:i/>
              </w:rPr>
            </m:ctrlPr>
          </m:dPr>
          <m:e>
            <m:r>
              <w:rPr>
                <w:rFonts w:ascii="Cambria Math" w:hAnsi="Cambria Math"/>
              </w:rPr>
              <m:t>0, T</m:t>
            </m:r>
          </m:e>
        </m:d>
      </m:oMath>
      <w:r>
        <w:t xml:space="preserve">, acumula </w:t>
      </w:r>
      <m:oMath>
        <m:r>
          <w:rPr>
            <w:rFonts w:ascii="Cambria Math" w:hAnsi="Cambria Math"/>
          </w:rPr>
          <m:t>T</m:t>
        </m:r>
      </m:oMath>
      <w:r>
        <w:t xml:space="preserve"> unidades de variación cuadrática. Esto nos lleva a afirmar que </w:t>
      </w:r>
      <m:oMath>
        <m:sSup>
          <m:sSupPr>
            <m:ctrlPr>
              <w:rPr>
                <w:rFonts w:ascii="Cambria Math" w:hAnsi="Cambria Math"/>
                <w:i/>
              </w:rPr>
            </m:ctrlPr>
          </m:sSupPr>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t-s</m:t>
            </m:r>
          </m:e>
        </m:d>
      </m:oMath>
      <w:r>
        <w:t xml:space="preserve"> cuando </w:t>
      </w:r>
      <m:oMath>
        <m:r>
          <w:rPr>
            <w:rFonts w:ascii="Cambria Math" w:hAnsi="Cambria Math"/>
          </w:rPr>
          <m:t>t-s</m:t>
        </m:r>
      </m:oMath>
      <w:r>
        <w:t xml:space="preserve"> es pequeño. Esta propiedad se suele escribir de la forma</w:t>
      </w:r>
    </w:p>
    <w:p w14:paraId="04441704" w14:textId="77564A8F" w:rsidR="00B460B4" w:rsidRPr="00B460B4" w:rsidRDefault="00B460B4" w:rsidP="00D20E87">
      <m:oMathPara>
        <m:oMath>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=dt,</m:t>
          </m:r>
        </m:oMath>
      </m:oMathPara>
    </w:p>
    <w:p w14:paraId="44773960" w14:textId="3750724B" w:rsidR="00B460B4" w:rsidRDefault="00B460B4" w:rsidP="00D20E87">
      <w:r>
        <w:t xml:space="preserve">y jugará un papel crítico en el cálculo de </w:t>
      </w:r>
      <w:proofErr w:type="spellStart"/>
      <w:r>
        <w:t>Itô</w:t>
      </w:r>
      <w:proofErr w:type="spellEnd"/>
      <w:r>
        <w:t xml:space="preserve"> presentado en la </w:t>
      </w:r>
      <w:r w:rsidR="00834833">
        <w:t>s</w:t>
      </w:r>
      <w:r>
        <w:t xml:space="preserve">ección </w:t>
      </w:r>
      <w:r>
        <w:fldChar w:fldCharType="begin"/>
      </w:r>
      <w:r>
        <w:instrText xml:space="preserve"> REF _Ref75439139 \n \h </w:instrText>
      </w:r>
      <w:r>
        <w:fldChar w:fldCharType="separate"/>
      </w:r>
      <w:r w:rsidR="00693335">
        <w:t>2.1.2</w:t>
      </w:r>
      <w:r>
        <w:fldChar w:fldCharType="end"/>
      </w:r>
      <w:r>
        <w:t>.</w:t>
      </w:r>
    </w:p>
    <w:p w14:paraId="0AB402C5" w14:textId="2F7645D7" w:rsidR="004138D2" w:rsidRDefault="00075D91" w:rsidP="00D20E87">
      <w:r>
        <w:t>A parte del movimiento Browniano, en la valoración de derivados financiero</w:t>
      </w:r>
      <w:r w:rsidR="002D6FD4">
        <w:t>s</w:t>
      </w:r>
      <w:r>
        <w:t xml:space="preserve"> necesitaremos utilizar el concepto de filtración. La definición técnica puede encontrarse en la definición 3.3.3 de </w:t>
      </w:r>
      <w:r>
        <w:fldChar w:fldCharType="begin"/>
      </w:r>
      <w:r>
        <w:instrText xml:space="preserve"> ADDIN ZOTERO_ITEM CSL_CITATION {"citationID":"JESESPJp","properties":{"formattedCitation":"(Shreve,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75D91">
        <w:rPr>
          <w:rFonts w:ascii="Calibri" w:hAnsi="Calibri" w:cs="Calibri"/>
        </w:rPr>
        <w:t>(Shreve, 2004)</w:t>
      </w:r>
      <w:r>
        <w:fldChar w:fldCharType="end"/>
      </w:r>
      <w:r>
        <w:t>, aquí presentaremos las propiedades que definen el concepto.</w:t>
      </w:r>
    </w:p>
    <w:p w14:paraId="62A621FE" w14:textId="1AC99837" w:rsidR="00075D91" w:rsidRDefault="00075D91" w:rsidP="00D20E87">
      <w:r>
        <w:t>Una filtración para un movimiento Browniano es una colección</w:t>
      </w:r>
      <w:r w:rsidR="002D6FD4">
        <w:t xml:space="preserve"> de</w:t>
      </w:r>
      <w:r>
        <w:t xml:space="preserve"> </w:t>
      </w:r>
      <m:oMath>
        <m:r>
          <w:rPr>
            <w:rFonts w:ascii="Cambria Math" w:hAnsi="Cambria Math"/>
          </w:rPr>
          <m:t>σ</m:t>
        </m:r>
      </m:oMath>
      <w:r>
        <w:t>-álgebra</w:t>
      </w:r>
      <w:r w:rsidR="002D6FD4">
        <w:t>s</w:t>
      </w:r>
      <w:r>
        <w:t xml:space="preserve"> </w:t>
      </w:r>
      <m:oMath>
        <m:r>
          <m:rPr>
            <m:scr m:val="script"/>
          </m:rPr>
          <w:rPr>
            <w:rFonts w:ascii="Cambria Math" w:hAnsi="Cambria Math"/>
          </w:rPr>
          <m:t>F(</m:t>
        </m:r>
        <m:r>
          <w:rPr>
            <w:rFonts w:ascii="Cambria Math" w:hAnsi="Cambria Math"/>
          </w:rPr>
          <m:t>t)</m:t>
        </m:r>
      </m:oMath>
      <w:r>
        <w:t xml:space="preserve"> que satisface:</w:t>
      </w:r>
    </w:p>
    <w:p w14:paraId="748A5DA8" w14:textId="49D8F50A" w:rsidR="00075D91" w:rsidRDefault="00075D91" w:rsidP="00075D91">
      <w:pPr>
        <w:pStyle w:val="Prrafodelista"/>
        <w:numPr>
          <w:ilvl w:val="0"/>
          <w:numId w:val="14"/>
        </w:numPr>
      </w:pPr>
      <w:r>
        <w:t xml:space="preserve">A tiempo </w:t>
      </w:r>
      <m:oMath>
        <m:r>
          <w:rPr>
            <w:rFonts w:ascii="Cambria Math" w:hAnsi="Cambria Math"/>
          </w:rPr>
          <m:t>t</m:t>
        </m:r>
      </m:oMath>
      <w:r>
        <w:t xml:space="preserve"> hay al menos tanta información disponible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t)</m:t>
        </m:r>
      </m:oMath>
      <w:r>
        <w:t xml:space="preserve"> como había en un tiempo anterior </w:t>
      </w:r>
      <m:oMath>
        <m:r>
          <w:rPr>
            <w:rFonts w:ascii="Cambria Math" w:hAnsi="Cambria Math"/>
          </w:rPr>
          <m:t>s</m:t>
        </m:r>
      </m:oMath>
      <w:r>
        <w:t xml:space="preserv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s)</m:t>
        </m:r>
      </m:oMath>
      <w:r>
        <w:t>.</w:t>
      </w:r>
    </w:p>
    <w:p w14:paraId="233D668A" w14:textId="15F4B526" w:rsidR="00075D91" w:rsidRDefault="00833DD0" w:rsidP="00075D91">
      <w:pPr>
        <w:pStyle w:val="Prrafodelista"/>
        <w:numPr>
          <w:ilvl w:val="0"/>
          <w:numId w:val="14"/>
        </w:numPr>
      </w:pPr>
      <w:r>
        <w:t xml:space="preserve">La información disponible en un tiempo </w:t>
      </w:r>
      <m:oMath>
        <m:r>
          <w:rPr>
            <w:rFonts w:ascii="Cambria Math" w:hAnsi="Cambria Math"/>
          </w:rPr>
          <m:t>t</m:t>
        </m:r>
      </m:oMath>
      <w:r>
        <w:t xml:space="preserve"> es suficiente para evaluar el movimiento Browniano </w:t>
      </w:r>
      <m:oMath>
        <m:r>
          <w:rPr>
            <w:rFonts w:ascii="Cambria Math" w:hAnsi="Cambria Math"/>
          </w:rPr>
          <m:t>W</m:t>
        </m:r>
        <m:d>
          <m:dPr>
            <m:ctrlPr>
              <w:rPr>
                <w:rFonts w:ascii="Cambria Math" w:hAnsi="Cambria Math"/>
                <w:i/>
              </w:rPr>
            </m:ctrlPr>
          </m:dPr>
          <m:e>
            <m:r>
              <w:rPr>
                <w:rFonts w:ascii="Cambria Math" w:hAnsi="Cambria Math"/>
              </w:rPr>
              <m:t>t</m:t>
            </m:r>
          </m:e>
        </m:d>
      </m:oMath>
      <w:r>
        <w:t xml:space="preserve"> en ese instante.</w:t>
      </w:r>
    </w:p>
    <w:p w14:paraId="67D62EBF" w14:textId="1EB11CCA" w:rsidR="00833DD0" w:rsidRDefault="00833DD0" w:rsidP="00075D91">
      <w:pPr>
        <w:pStyle w:val="Prrafodelista"/>
        <w:numPr>
          <w:ilvl w:val="0"/>
          <w:numId w:val="14"/>
        </w:numPr>
      </w:pPr>
      <w:r>
        <w:t xml:space="preserve">Cualquier incremento del movimiento Browniano después de un tiempo </w:t>
      </w:r>
      <m:oMath>
        <m:r>
          <w:rPr>
            <w:rFonts w:ascii="Cambria Math" w:hAnsi="Cambria Math"/>
          </w:rPr>
          <m:t>t</m:t>
        </m:r>
      </m:oMath>
      <w:r>
        <w:t xml:space="preserve"> es independiente de la información disponible en </w:t>
      </w:r>
      <m:oMath>
        <m:r>
          <w:rPr>
            <w:rFonts w:ascii="Cambria Math" w:hAnsi="Cambria Math"/>
          </w:rPr>
          <m:t>t</m:t>
        </m:r>
      </m:oMath>
      <w:r>
        <w:t>.</w:t>
      </w:r>
    </w:p>
    <w:p w14:paraId="6F4E0060" w14:textId="3687E6EB" w:rsidR="001717B5" w:rsidRDefault="00833DD0" w:rsidP="00D20E87">
      <w:r>
        <w:t xml:space="preserve">Además, dado un proceso estocástico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decimos que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está adaptado a la filtración </w:t>
      </w:r>
      <m:oMath>
        <m:r>
          <m:rPr>
            <m:scr m:val="script"/>
          </m:rPr>
          <w:rPr>
            <w:rFonts w:ascii="Cambria Math" w:hAnsi="Cambria Math"/>
          </w:rPr>
          <m:t>F(</m:t>
        </m:r>
        <m:r>
          <w:rPr>
            <w:rFonts w:ascii="Cambria Math" w:hAnsi="Cambria Math"/>
          </w:rPr>
          <m:t>t)</m:t>
        </m:r>
      </m:oMath>
      <w:r>
        <w:t xml:space="preserve"> si para cada instante </w:t>
      </w:r>
      <m:oMath>
        <m:r>
          <w:rPr>
            <w:rFonts w:ascii="Cambria Math" w:hAnsi="Cambria Math"/>
          </w:rPr>
          <m:t>t</m:t>
        </m:r>
      </m:oMath>
      <w:r>
        <w:t xml:space="preserve">, la variable aleatoria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w:t>
      </w:r>
      <m:oMath>
        <m:r>
          <m:rPr>
            <m:scr m:val="script"/>
          </m:rPr>
          <w:rPr>
            <w:rFonts w:ascii="Cambria Math" w:hAnsi="Cambria Math"/>
          </w:rPr>
          <m:t>F(</m:t>
        </m:r>
        <m:r>
          <w:rPr>
            <w:rFonts w:ascii="Cambria Math" w:hAnsi="Cambria Math"/>
          </w:rPr>
          <m:t>t)</m:t>
        </m:r>
      </m:oMath>
      <w:r>
        <w:t>-medible.</w:t>
      </w:r>
    </w:p>
    <w:p w14:paraId="1C8AF89C" w14:textId="7C920F80" w:rsidR="00833DD0" w:rsidRDefault="00833DD0" w:rsidP="00D20E87"/>
    <w:p w14:paraId="0A69A53A" w14:textId="4E5072DC" w:rsidR="00833DD0" w:rsidRDefault="00833DD0" w:rsidP="00833DD0">
      <w:pPr>
        <w:pStyle w:val="Ttulo3"/>
      </w:pPr>
      <w:bookmarkStart w:id="42" w:name="_Ref75439139"/>
      <w:bookmarkStart w:id="43" w:name="_Toc77868523"/>
      <w:r>
        <w:t xml:space="preserve">Cálculo de </w:t>
      </w:r>
      <w:proofErr w:type="spellStart"/>
      <w:r>
        <w:t>Itô</w:t>
      </w:r>
      <w:bookmarkEnd w:id="42"/>
      <w:bookmarkEnd w:id="43"/>
      <w:proofErr w:type="spellEnd"/>
    </w:p>
    <w:p w14:paraId="6CCA1EB9" w14:textId="2017A5FE" w:rsidR="002C4CD4" w:rsidRDefault="002C4CD4" w:rsidP="00D20E87">
      <w:r>
        <w:t xml:space="preserve">En el cálculo clásico, cuando tenemos una función diferenciable </w:t>
      </w:r>
      <m:oMath>
        <m:r>
          <w:rPr>
            <w:rFonts w:ascii="Cambria Math" w:hAnsi="Cambria Math"/>
          </w:rPr>
          <m:t>g(t)</m:t>
        </m:r>
      </m:oMath>
      <w:r>
        <w:t xml:space="preserve"> y queremos </w:t>
      </w:r>
      <w:r w:rsidR="00C94208">
        <w:t>realizar la integral de Lebesgue de</w:t>
      </w:r>
      <w:r>
        <w:t xml:space="preserve"> una función </w:t>
      </w:r>
      <m:oMath>
        <m:r>
          <m:rPr>
            <m:sty m:val="p"/>
          </m:rPr>
          <w:rPr>
            <w:rFonts w:ascii="Cambria Math" w:hAnsi="Cambria Math"/>
          </w:rPr>
          <m:t>Δ</m:t>
        </m:r>
        <m:r>
          <w:rPr>
            <w:rFonts w:ascii="Cambria Math" w:hAnsi="Cambria Math"/>
          </w:rPr>
          <m:t>(t)</m:t>
        </m:r>
      </m:oMath>
      <w:r w:rsidR="00C94208">
        <w:t>, podemos utilizar la fórmula</w:t>
      </w:r>
    </w:p>
    <w:p w14:paraId="2FE2D5BE" w14:textId="5C3D40FB" w:rsidR="00C94208" w:rsidRDefault="002460A3" w:rsidP="00D20E87">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dg</m:t>
              </m:r>
              <m:d>
                <m:dPr>
                  <m:ctrlPr>
                    <w:rPr>
                      <w:rFonts w:ascii="Cambria Math" w:hAnsi="Cambria Math"/>
                      <w:i/>
                    </w:rPr>
                  </m:ctrlPr>
                </m:dPr>
                <m:e>
                  <m:r>
                    <w:rPr>
                      <w:rFonts w:ascii="Cambria Math" w:hAnsi="Cambria Math"/>
                    </w:rPr>
                    <m:t>t</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hAnsi="Cambria Math"/>
            </w:rPr>
            <m:t>.</m:t>
          </m:r>
        </m:oMath>
      </m:oMathPara>
    </w:p>
    <w:p w14:paraId="2C1EFEFF" w14:textId="623FBE74" w:rsidR="002C4CD4" w:rsidRDefault="00C94208" w:rsidP="00D20E87">
      <w:r>
        <w:lastRenderedPageBreak/>
        <w:t xml:space="preserve">En el caso del cálculo estocástico, cuando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w:r>
        <w:t xml:space="preserve">, no es posible utilizar la misma fórmula que en cálculo clásico, ya que un movimiento Browniano no es diferenciable en ningún punto. Por ello, debemos definir un nuevo concepto de integral que llamaremos integral de </w:t>
      </w:r>
      <w:proofErr w:type="spellStart"/>
      <w:r>
        <w:t>Itô</w:t>
      </w:r>
      <w:proofErr w:type="spellEnd"/>
      <w:r>
        <w:t>.</w:t>
      </w:r>
    </w:p>
    <w:p w14:paraId="427A4CC5" w14:textId="41C73140" w:rsidR="00C94208" w:rsidRDefault="00C94208" w:rsidP="00D20E87">
      <w:r>
        <w:t xml:space="preserve">En el caso en el que el proceso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w:t>
      </w:r>
      <w:r w:rsidR="00CF7930">
        <w:t xml:space="preserve">sea simple, es decir, </w:t>
      </w:r>
      <w:r>
        <w:t xml:space="preserve">sea constante en cada intervalo </w:t>
      </w:r>
      <m:oMath>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de una cierta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 </w:t>
      </w:r>
      <m:oMath>
        <m:d>
          <m:dPr>
            <m:begChr m:val="["/>
            <m:endChr m:val="]"/>
            <m:ctrlPr>
              <w:rPr>
                <w:rFonts w:ascii="Cambria Math" w:hAnsi="Cambria Math"/>
                <w:i/>
              </w:rPr>
            </m:ctrlPr>
          </m:dPr>
          <m:e>
            <m:r>
              <w:rPr>
                <w:rFonts w:ascii="Cambria Math" w:hAnsi="Cambria Math"/>
              </w:rPr>
              <m:t>0, T</m:t>
            </m:r>
          </m:e>
        </m:d>
      </m:oMath>
      <w:r w:rsidR="00CF7930">
        <w:t xml:space="preserve">, definimos la integral de Itô </w:t>
      </w:r>
      <m:oMath>
        <m:r>
          <w:rPr>
            <w:rFonts w:ascii="Cambria Math" w:hAnsi="Cambria Math"/>
          </w:rPr>
          <m:t>I</m:t>
        </m:r>
        <m:d>
          <m:dPr>
            <m:ctrlPr>
              <w:rPr>
                <w:rFonts w:ascii="Cambria Math" w:hAnsi="Cambria Math"/>
                <w:i/>
              </w:rPr>
            </m:ctrlPr>
          </m:dPr>
          <m:e>
            <m:r>
              <w:rPr>
                <w:rFonts w:ascii="Cambria Math" w:hAnsi="Cambria Math"/>
              </w:rPr>
              <m:t>t</m:t>
            </m:r>
          </m:e>
        </m:d>
      </m:oMath>
      <w:r w:rsidR="00CF7930">
        <w:t xml:space="preserve"> (con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k+1</m:t>
            </m:r>
          </m:sub>
        </m:sSub>
      </m:oMath>
      <w:r w:rsidR="00CF7930">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rsidR="00CF7930">
        <w:t>) como</w:t>
      </w:r>
    </w:p>
    <w:p w14:paraId="505A4179" w14:textId="1F63DB89" w:rsidR="00CF7930" w:rsidRDefault="00CF7930"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e>
          </m:nary>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oMath>
      </m:oMathPara>
    </w:p>
    <w:p w14:paraId="1785C7E7" w14:textId="6E244276" w:rsidR="002C4CD4" w:rsidRDefault="007C1C39" w:rsidP="00D20E87">
      <w:r>
        <w:t xml:space="preserve">Como se puede ver en esta definición, la integral de </w:t>
      </w:r>
      <w:proofErr w:type="spellStart"/>
      <w:r>
        <w:t>Itô</w:t>
      </w:r>
      <w:proofErr w:type="spellEnd"/>
      <w:r>
        <w:t xml:space="preserve"> será también un proceso estocástico. En caso de que el integrando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no sea un proceso simple, podríamos aproximarlo por un proceso simple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eligiendo una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del intervalo </w:t>
      </w:r>
      <m:oMath>
        <m:d>
          <m:dPr>
            <m:begChr m:val="["/>
            <m:endChr m:val="]"/>
            <m:ctrlPr>
              <w:rPr>
                <w:rFonts w:ascii="Cambria Math" w:hAnsi="Cambria Math"/>
                <w:i/>
              </w:rPr>
            </m:ctrlPr>
          </m:dPr>
          <m:e>
            <m:r>
              <w:rPr>
                <w:rFonts w:ascii="Cambria Math" w:hAnsi="Cambria Math"/>
              </w:rPr>
              <m:t>0, T</m:t>
            </m:r>
          </m:e>
        </m:d>
      </m:oMath>
      <w:r>
        <w:t xml:space="preserve">, de manera que en cada punto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tome el valor constante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hasta el punto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La gráfica x muestra un ejemplo de esta aproximación, donde la gráfica continua sería el proceso </w:t>
      </w:r>
      <m:oMath>
        <m:r>
          <m:rPr>
            <m:sty m:val="p"/>
          </m:rPr>
          <w:rPr>
            <w:rFonts w:ascii="Cambria Math" w:hAnsi="Cambria Math"/>
          </w:rPr>
          <m:t>Δ</m:t>
        </m:r>
        <m:r>
          <w:rPr>
            <w:rFonts w:ascii="Cambria Math" w:hAnsi="Cambria Math"/>
          </w:rPr>
          <m:t>(t)</m:t>
        </m:r>
      </m:oMath>
      <w:r>
        <w:t xml:space="preserve"> y la gráfica a rayas sería la aproximación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w:t>
      </w:r>
    </w:p>
    <w:p w14:paraId="594A5C1B" w14:textId="495C992C" w:rsidR="00CF7930" w:rsidRDefault="007C1C39" w:rsidP="00D20E87">
      <w:r>
        <w:t xml:space="preserve">Añadiendo más puntos a la partición, podemos crear una sucesión de procesos simples de manera que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converja 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decir, </w:t>
      </w:r>
    </w:p>
    <w:p w14:paraId="006D0F25" w14:textId="0C74C277" w:rsidR="007C1C39" w:rsidRDefault="002460A3" w:rsidP="00D20E8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sty m:val="p"/>
                </m:rPr>
                <w:rPr>
                  <w:rFonts w:ascii="Cambria Math" w:hAnsi="Cambria Math"/>
                </w:rPr>
                <m:t>E</m:t>
              </m:r>
            </m:e>
          </m:func>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=0.</m:t>
          </m:r>
        </m:oMath>
      </m:oMathPara>
    </w:p>
    <w:p w14:paraId="7CB213B4" w14:textId="2FCC8983" w:rsidR="007C1C39" w:rsidRDefault="00E9603E" w:rsidP="00D20E87">
      <w:r>
        <w:t xml:space="preserve">De esta forma, podemos definir la integral de </w:t>
      </w:r>
      <w:proofErr w:type="spellStart"/>
      <w:r>
        <w:t>Itô</w:t>
      </w:r>
      <w:proofErr w:type="spellEnd"/>
      <w:r>
        <w:t xml:space="preserve"> de un proceso adaptado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que varía continuamente como</w:t>
      </w:r>
    </w:p>
    <w:p w14:paraId="54C44526" w14:textId="470762C6" w:rsidR="00E9603E" w:rsidRDefault="008C7D18"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e>
          </m:func>
          <m:r>
            <w:rPr>
              <w:rFonts w:ascii="Cambria Math" w:hAnsi="Cambria Math"/>
            </w:rPr>
            <m:t>.</m:t>
          </m:r>
        </m:oMath>
      </m:oMathPara>
    </w:p>
    <w:p w14:paraId="710A4E1E" w14:textId="0A4E8E99" w:rsidR="007C1C39" w:rsidRDefault="008C7D18" w:rsidP="00D20E87">
      <w:r>
        <w:t xml:space="preserve">La integral de </w:t>
      </w:r>
      <w:proofErr w:type="spellStart"/>
      <w:r>
        <w:t>Itô</w:t>
      </w:r>
      <w:proofErr w:type="spellEnd"/>
      <w:r>
        <w:t xml:space="preserve"> cumple las siguientes propiedades:</w:t>
      </w:r>
    </w:p>
    <w:p w14:paraId="02C13304" w14:textId="73907862" w:rsidR="008C7D18" w:rsidRDefault="008C7D18" w:rsidP="008C7D18">
      <w:pPr>
        <w:pStyle w:val="Prrafodelista"/>
        <w:numPr>
          <w:ilvl w:val="0"/>
          <w:numId w:val="15"/>
        </w:numPr>
      </w:pPr>
      <w:r>
        <w:t xml:space="preserve">Como es una función que depende del límite de integración superior </w:t>
      </w:r>
      <m:oMath>
        <m:r>
          <w:rPr>
            <w:rFonts w:ascii="Cambria Math" w:hAnsi="Cambria Math"/>
          </w:rPr>
          <m:t>t</m:t>
        </m:r>
      </m:oMath>
      <w:r>
        <w:t xml:space="preserve">, los caminos de </w:t>
      </w:r>
      <m:oMath>
        <m:r>
          <w:rPr>
            <w:rFonts w:ascii="Cambria Math" w:hAnsi="Cambria Math"/>
          </w:rPr>
          <m:t>I(t)</m:t>
        </m:r>
      </m:oMath>
      <w:r>
        <w:t xml:space="preserve"> son continuos.</w:t>
      </w:r>
    </w:p>
    <w:p w14:paraId="08672F4E" w14:textId="7BD05ED7" w:rsidR="008C7D18" w:rsidRDefault="008C7D18" w:rsidP="008C7D18">
      <w:pPr>
        <w:pStyle w:val="Prrafodelista"/>
        <w:numPr>
          <w:ilvl w:val="0"/>
          <w:numId w:val="15"/>
        </w:numPr>
      </w:pPr>
      <m:oMath>
        <m:r>
          <w:rPr>
            <w:rFonts w:ascii="Cambria Math" w:hAnsi="Cambria Math"/>
          </w:rPr>
          <m:t>I(t)</m:t>
        </m:r>
      </m:oMath>
      <w:r>
        <w:t xml:space="preserve"> es  </w:t>
      </w:r>
      <m:oMath>
        <m:r>
          <m:rPr>
            <m:scr m:val="script"/>
          </m:rPr>
          <w:rPr>
            <w:rFonts w:ascii="Cambria Math" w:hAnsi="Cambria Math"/>
          </w:rPr>
          <m:t>F(</m:t>
        </m:r>
        <m:r>
          <w:rPr>
            <w:rFonts w:ascii="Cambria Math" w:hAnsi="Cambria Math"/>
          </w:rPr>
          <m:t>t)</m:t>
        </m:r>
      </m:oMath>
      <w:r>
        <w:t xml:space="preserve">-medible para todo </w:t>
      </w:r>
      <m:oMath>
        <m:r>
          <w:rPr>
            <w:rFonts w:ascii="Cambria Math" w:hAnsi="Cambria Math"/>
          </w:rPr>
          <m:t>t</m:t>
        </m:r>
      </m:oMath>
      <w:r>
        <w:t>.</w:t>
      </w:r>
    </w:p>
    <w:p w14:paraId="03D369C7" w14:textId="16232FC1" w:rsidR="008C7D18" w:rsidRDefault="008C7D18" w:rsidP="008C7D18">
      <w:pPr>
        <w:pStyle w:val="Prrafodelista"/>
        <w:numPr>
          <w:ilvl w:val="0"/>
          <w:numId w:val="15"/>
        </w:numPr>
      </w:pPr>
      <w:r>
        <w:t xml:space="preserve">Isometría de </w:t>
      </w:r>
      <w:proofErr w:type="spellStart"/>
      <w:r>
        <w:t>Itô</w:t>
      </w:r>
      <w:proofErr w:type="spellEnd"/>
      <w:r>
        <w:t xml:space="preserve">: </w:t>
      </w:r>
      <m:oMath>
        <m:r>
          <m:rPr>
            <m:scr m:val="double-struck"/>
            <m:sty m:val="p"/>
          </m:rPr>
          <w:rPr>
            <w:rFonts w:ascii="Cambria Math" w:hAnsi="Cambria Math"/>
          </w:rPr>
          <m:t>E</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r>
          <m:rPr>
            <m:scr m:val="double-struck"/>
            <m:sty m:val="p"/>
          </m:rP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419BDBAF" w14:textId="6D133D4A" w:rsidR="008C7D18" w:rsidRDefault="008C7D18" w:rsidP="008C7D18">
      <w:pPr>
        <w:pStyle w:val="Prrafodelista"/>
        <w:numPr>
          <w:ilvl w:val="0"/>
          <w:numId w:val="15"/>
        </w:numPr>
      </w:pPr>
      <w:r>
        <w:t xml:space="preserve">Su variación cuadrática es </w:t>
      </w:r>
      <m:oMath>
        <m:d>
          <m:dPr>
            <m:begChr m:val="["/>
            <m:endChr m:val="]"/>
            <m:ctrlPr>
              <w:rPr>
                <w:rFonts w:ascii="Cambria Math" w:hAnsi="Cambria Math"/>
                <w:i/>
              </w:rPr>
            </m:ctrlPr>
          </m:dPr>
          <m:e>
            <m:r>
              <w:rPr>
                <w:rFonts w:ascii="Cambria Math" w:hAnsi="Cambria Math"/>
              </w:rPr>
              <m:t>I,I</m:t>
            </m:r>
          </m:e>
        </m:d>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18F2EC9C" w14:textId="0B048FD6" w:rsidR="007C1C39" w:rsidRDefault="00EE29A6" w:rsidP="00D20E87">
      <w:r>
        <w:lastRenderedPageBreak/>
        <w:t xml:space="preserve">Una vez sabemos hacer integrales con respecto a un movimiento Browniano, también nos interesa obtener una generalización de la regla de la cadena para el cálculo estocástico. Concretamente, nos interesaría ser capaces de derivar expresiones del tipo </w:t>
      </w:r>
      <m:oMath>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oMath>
      <w:r>
        <w:t xml:space="preserve">, donde </w:t>
      </w:r>
      <m:oMath>
        <m:r>
          <w:rPr>
            <w:rFonts w:ascii="Cambria Math" w:hAnsi="Cambria Math"/>
          </w:rPr>
          <m:t>f</m:t>
        </m:r>
        <m:d>
          <m:dPr>
            <m:ctrlPr>
              <w:rPr>
                <w:rFonts w:ascii="Cambria Math" w:hAnsi="Cambria Math"/>
                <w:i/>
              </w:rPr>
            </m:ctrlPr>
          </m:dPr>
          <m:e>
            <m:r>
              <w:rPr>
                <w:rFonts w:ascii="Cambria Math" w:hAnsi="Cambria Math"/>
              </w:rPr>
              <m:t>x</m:t>
            </m:r>
          </m:e>
        </m:d>
      </m:oMath>
      <w:r>
        <w:t xml:space="preserve"> es una función diferenciable.</w:t>
      </w:r>
    </w:p>
    <w:p w14:paraId="490EC9D3" w14:textId="08472323" w:rsidR="00EE29A6" w:rsidRDefault="00EE29A6" w:rsidP="00D20E87">
      <w:r>
        <w:t xml:space="preserve">Si en lugar de </w:t>
      </w:r>
      <m:oMath>
        <m:r>
          <w:rPr>
            <w:rFonts w:ascii="Cambria Math" w:hAnsi="Cambria Math"/>
          </w:rPr>
          <m:t>W</m:t>
        </m:r>
        <m:d>
          <m:dPr>
            <m:ctrlPr>
              <w:rPr>
                <w:rFonts w:ascii="Cambria Math" w:hAnsi="Cambria Math"/>
                <w:i/>
              </w:rPr>
            </m:ctrlPr>
          </m:dPr>
          <m:e>
            <m:r>
              <w:rPr>
                <w:rFonts w:ascii="Cambria Math" w:hAnsi="Cambria Math"/>
              </w:rPr>
              <m:t>t</m:t>
            </m:r>
          </m:e>
        </m:d>
      </m:oMath>
      <w:r>
        <w:t xml:space="preserve">, tuviéramos una función diferenciable </w:t>
      </w:r>
      <m:oMath>
        <m:r>
          <w:rPr>
            <w:rFonts w:ascii="Cambria Math" w:hAnsi="Cambria Math"/>
          </w:rPr>
          <m:t>g</m:t>
        </m:r>
        <m:d>
          <m:dPr>
            <m:ctrlPr>
              <w:rPr>
                <w:rFonts w:ascii="Cambria Math" w:hAnsi="Cambria Math"/>
                <w:i/>
              </w:rPr>
            </m:ctrlPr>
          </m:dPr>
          <m:e>
            <m:r>
              <w:rPr>
                <w:rFonts w:ascii="Cambria Math" w:hAnsi="Cambria Math"/>
              </w:rPr>
              <m:t>t</m:t>
            </m:r>
          </m:e>
        </m:d>
      </m:oMath>
      <w:r>
        <w:t>, la regla de la cadena clásica nos diría que</w:t>
      </w:r>
    </w:p>
    <w:p w14:paraId="2C1B9FD3" w14:textId="12B627DB" w:rsidR="00EE29A6" w:rsidRPr="00EE29A6" w:rsidRDefault="002460A3" w:rsidP="00D20E87">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m:oMathPara>
    </w:p>
    <w:p w14:paraId="22A7E503" w14:textId="7BE02938" w:rsidR="00EE29A6" w:rsidRDefault="00EE29A6" w:rsidP="00D20E87">
      <w:r>
        <w:t>o en notación diferencial</w:t>
      </w:r>
    </w:p>
    <w:p w14:paraId="619A4BB8" w14:textId="60C49274" w:rsidR="00EE29A6" w:rsidRPr="00EE29A6" w:rsidRDefault="00EE29A6" w:rsidP="00D20E87">
      <m:oMathPara>
        <m:oMath>
          <m:r>
            <w:rPr>
              <w:rFonts w:ascii="Cambria Math" w:hAnsi="Cambria Math"/>
            </w:rPr>
            <m:t>df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dg</m:t>
          </m:r>
          <m:d>
            <m:dPr>
              <m:ctrlPr>
                <w:rPr>
                  <w:rFonts w:ascii="Cambria Math" w:hAnsi="Cambria Math"/>
                  <w:i/>
                </w:rPr>
              </m:ctrlPr>
            </m:dPr>
            <m:e>
              <m:r>
                <w:rPr>
                  <w:rFonts w:ascii="Cambria Math" w:hAnsi="Cambria Math"/>
                </w:rPr>
                <m:t>t</m:t>
              </m:r>
            </m:e>
          </m:d>
          <m:r>
            <w:rPr>
              <w:rFonts w:ascii="Cambria Math" w:hAnsi="Cambria Math"/>
            </w:rPr>
            <m:t>.</m:t>
          </m:r>
        </m:oMath>
      </m:oMathPara>
    </w:p>
    <w:p w14:paraId="70336380" w14:textId="33353875" w:rsidR="00EE29A6" w:rsidRDefault="00EE29A6" w:rsidP="00D20E87">
      <w:r>
        <w:t xml:space="preserve">En el caso del cálculo estocástico, se generaliza esta expresión con la fórmula de </w:t>
      </w:r>
      <w:proofErr w:type="spellStart"/>
      <w:r>
        <w:t>Itô-Doeblin</w:t>
      </w:r>
      <w:proofErr w:type="spellEnd"/>
      <w:r>
        <w:t>, que en su forma diferencial sería</w:t>
      </w:r>
    </w:p>
    <w:p w14:paraId="1BC3B28E" w14:textId="2217C3D9" w:rsidR="00EE29A6" w:rsidRDefault="005463F0" w:rsidP="00D20E87">
      <m:oMathPara>
        <m:oMath>
          <m:r>
            <w:rPr>
              <w:rFonts w:ascii="Cambria Math" w:hAnsi="Cambria Math"/>
            </w:rPr>
            <m:t>df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dt.</m:t>
          </m:r>
        </m:oMath>
      </m:oMathPara>
    </w:p>
    <w:p w14:paraId="1E64C6DF" w14:textId="073A2CB0" w:rsidR="00EE29A6" w:rsidRDefault="005463F0" w:rsidP="00D20E87">
      <w:r>
        <w:t xml:space="preserve">Podemos ver que el primer término es análogo al de la regla de la cadena, </w:t>
      </w:r>
      <w:proofErr w:type="gramStart"/>
      <w:r>
        <w:t>pero</w:t>
      </w:r>
      <w:proofErr w:type="gramEnd"/>
      <w:r>
        <w:t xml:space="preserve"> además, se añade un segundo término debido a la variación cuadrática del movimiento Browniano.</w:t>
      </w:r>
    </w:p>
    <w:p w14:paraId="5DD0FE41" w14:textId="28A29910" w:rsidR="005463F0" w:rsidRDefault="005463F0" w:rsidP="00D20E87">
      <w:r>
        <w:t xml:space="preserve">Para utilizar estos resultados en la valoración de derivados, tenemos que generalizarlos un poco más, ya que no modelizaremos nuestras variables como movimientos Brownianos directamente, sino que será procesos de </w:t>
      </w:r>
      <w:proofErr w:type="spellStart"/>
      <w:r>
        <w:t>Itô</w:t>
      </w:r>
      <w:proofErr w:type="spellEnd"/>
      <w:r>
        <w:t>.</w:t>
      </w:r>
    </w:p>
    <w:p w14:paraId="00D6C153" w14:textId="70846E6A" w:rsidR="005463F0" w:rsidRDefault="005463F0" w:rsidP="00D20E87">
      <w:r>
        <w:t xml:space="preserve">Un proceso de </w:t>
      </w:r>
      <w:proofErr w:type="spellStart"/>
      <w:r>
        <w:t>Itô</w:t>
      </w:r>
      <w:proofErr w:type="spellEnd"/>
      <w:r>
        <w:t xml:space="preserve"> es un proceso estocástico de la forma </w:t>
      </w:r>
    </w:p>
    <w:p w14:paraId="238CBABE" w14:textId="4A149E37" w:rsidR="005463F0" w:rsidRDefault="005463F0" w:rsidP="00D20E8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Θ</m:t>
              </m:r>
            </m:e>
          </m:nary>
          <m:d>
            <m:dPr>
              <m:ctrlPr>
                <w:rPr>
                  <w:rFonts w:ascii="Cambria Math" w:hAnsi="Cambria Math"/>
                  <w:i/>
                </w:rPr>
              </m:ctrlPr>
            </m:dPr>
            <m:e>
              <m:r>
                <w:rPr>
                  <w:rFonts w:ascii="Cambria Math" w:hAnsi="Cambria Math"/>
                </w:rPr>
                <m:t>u</m:t>
              </m:r>
            </m:e>
          </m:d>
          <m:r>
            <w:rPr>
              <w:rFonts w:ascii="Cambria Math" w:hAnsi="Cambria Math"/>
            </w:rPr>
            <m:t xml:space="preserve"> du,</m:t>
          </m:r>
        </m:oMath>
      </m:oMathPara>
    </w:p>
    <w:p w14:paraId="4722DD8E" w14:textId="09F8F0AF" w:rsidR="005463F0" w:rsidRDefault="005463F0" w:rsidP="00D20E87">
      <w:r>
        <w:t xml:space="preserve">donde </w:t>
      </w:r>
      <m:oMath>
        <m:r>
          <w:rPr>
            <w:rFonts w:ascii="Cambria Math" w:hAnsi="Cambria Math"/>
          </w:rPr>
          <m:t>X(0)</m:t>
        </m:r>
      </m:oMath>
      <w:r>
        <w:t xml:space="preserve"> es un valor inicial fijo y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y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son</w:t>
      </w:r>
      <w:r w:rsidR="0074294E">
        <w:t xml:space="preserve"> procesos estocásticos adaptados a la filtración asociada al movimiento Browniano.</w:t>
      </w:r>
      <w:r>
        <w:t xml:space="preserve"> </w:t>
      </w:r>
    </w:p>
    <w:p w14:paraId="2E361ACE" w14:textId="023E0299" w:rsidR="0074294E" w:rsidRDefault="0074294E" w:rsidP="00D20E87">
      <w:r>
        <w:t xml:space="preserve">En su forma diferencia, un proceso de </w:t>
      </w:r>
      <w:proofErr w:type="spellStart"/>
      <w:r>
        <w:t>Itô</w:t>
      </w:r>
      <w:proofErr w:type="spellEnd"/>
      <w:r>
        <w:t xml:space="preserve"> se escribiría como </w:t>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dt</m:t>
        </m:r>
      </m:oMath>
      <w:r>
        <w:t xml:space="preserve">. Nos será muy útil utilizar procesos de Itô porque aparecen de forma diferencia el término con </w:t>
      </w:r>
      <m:oMath>
        <m:r>
          <m:rPr>
            <m:sty m:val="p"/>
          </m:rPr>
          <w:rPr>
            <w:rFonts w:ascii="Cambria Math" w:hAnsi="Cambria Math"/>
          </w:rPr>
          <m:t>Δ</m:t>
        </m:r>
        <m:r>
          <w:rPr>
            <w:rFonts w:ascii="Cambria Math" w:hAnsi="Cambria Math"/>
          </w:rPr>
          <m:t>(t)</m:t>
        </m:r>
      </m:oMath>
      <w:r>
        <w:t xml:space="preserve">, que es el que aporta la variación cuadrática y el término con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w:t>
      </w:r>
      <w:proofErr w:type="gramStart"/>
      <w:r>
        <w:t>que</w:t>
      </w:r>
      <w:proofErr w:type="gramEnd"/>
      <w:r>
        <w:t xml:space="preserve"> aunque pueda ser aleatorio también, no aporta variación cuadrática.</w:t>
      </w:r>
    </w:p>
    <w:p w14:paraId="78213FE6" w14:textId="40ADB40D" w:rsidR="0074294E" w:rsidRDefault="0074294E" w:rsidP="00D20E87">
      <w:r>
        <w:t xml:space="preserve">La fórmula de </w:t>
      </w:r>
      <w:proofErr w:type="spellStart"/>
      <w:r>
        <w:t>Itô</w:t>
      </w:r>
      <w:proofErr w:type="spellEnd"/>
      <w:r>
        <w:t xml:space="preserve">- </w:t>
      </w:r>
      <w:proofErr w:type="spellStart"/>
      <w:r>
        <w:t>Doeblin</w:t>
      </w:r>
      <w:proofErr w:type="spellEnd"/>
      <w:r>
        <w:t xml:space="preserve"> para un proceso de </w:t>
      </w:r>
      <w:proofErr w:type="spellStart"/>
      <w:r>
        <w:t>Itô</w:t>
      </w:r>
      <w:proofErr w:type="spellEnd"/>
      <w:r>
        <w:t xml:space="preserve"> al que se le aplica una función </w:t>
      </w:r>
      <m:oMath>
        <m:r>
          <w:rPr>
            <w:rFonts w:ascii="Cambria Math" w:hAnsi="Cambria Math"/>
          </w:rPr>
          <m:t>f</m:t>
        </m:r>
        <m:d>
          <m:dPr>
            <m:ctrlPr>
              <w:rPr>
                <w:rFonts w:ascii="Cambria Math" w:hAnsi="Cambria Math"/>
                <w:i/>
              </w:rPr>
            </m:ctrlPr>
          </m:dPr>
          <m:e>
            <m:r>
              <w:rPr>
                <w:rFonts w:ascii="Cambria Math" w:hAnsi="Cambria Math"/>
              </w:rPr>
              <m:t>t, x</m:t>
            </m:r>
          </m:e>
        </m:d>
      </m:oMath>
      <w:r>
        <w:t xml:space="preserve"> es</w:t>
      </w:r>
    </w:p>
    <w:p w14:paraId="5AEEBBF9" w14:textId="022DA850" w:rsidR="0074294E" w:rsidRPr="0074294E" w:rsidRDefault="0074294E" w:rsidP="00D20E87">
      <m:oMathPara>
        <m:oMath>
          <m:r>
            <w:rPr>
              <w:rFonts w:ascii="Cambria Math" w:hAnsi="Cambria Math"/>
            </w:rPr>
            <w:lastRenderedPageBreak/>
            <m:t>df</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oMath>
      </m:oMathPara>
    </w:p>
    <w:p w14:paraId="74A51F92" w14:textId="4FF576FA" w:rsidR="00AD10BE" w:rsidRDefault="0074294E" w:rsidP="00D20E87">
      <w:r>
        <w:t xml:space="preserve">donde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AD10BE">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10BE">
        <w:t xml:space="preserve"> y </w:t>
      </w:r>
      <m:oMath>
        <m:sSub>
          <m:sSubPr>
            <m:ctrlPr>
              <w:rPr>
                <w:rFonts w:ascii="Cambria Math" w:hAnsi="Cambria Math"/>
                <w:i/>
              </w:rPr>
            </m:ctrlPr>
          </m:sSubPr>
          <m:e>
            <m:r>
              <w:rPr>
                <w:rFonts w:ascii="Cambria Math" w:hAnsi="Cambria Math"/>
              </w:rPr>
              <m:t>f</m:t>
            </m:r>
          </m:e>
          <m:sub>
            <m:r>
              <w:rPr>
                <w:rFonts w:ascii="Cambria Math" w:hAnsi="Cambria Math"/>
              </w:rPr>
              <m:t>xx</m:t>
            </m:r>
          </m:sub>
        </m:sSub>
      </m:oMath>
      <w:r w:rsidR="00AD10BE">
        <w:t xml:space="preserve"> son las diferentes derivadas parciales de </w:t>
      </w:r>
      <m:oMath>
        <m:r>
          <w:rPr>
            <w:rFonts w:ascii="Cambria Math" w:hAnsi="Cambria Math"/>
          </w:rPr>
          <m:t>f</m:t>
        </m:r>
        <m:d>
          <m:dPr>
            <m:ctrlPr>
              <w:rPr>
                <w:rFonts w:ascii="Cambria Math" w:hAnsi="Cambria Math"/>
                <w:i/>
              </w:rPr>
            </m:ctrlPr>
          </m:dPr>
          <m:e>
            <m:r>
              <w:rPr>
                <w:rFonts w:ascii="Cambria Math" w:hAnsi="Cambria Math"/>
              </w:rPr>
              <m:t>t, x</m:t>
            </m:r>
          </m:e>
        </m:d>
      </m:oMath>
      <w:r w:rsidR="00AD10BE">
        <w:t>.</w:t>
      </w:r>
    </w:p>
    <w:p w14:paraId="58494F16" w14:textId="71649530" w:rsidR="00DB4520" w:rsidRDefault="00DB4520" w:rsidP="00D20E87">
      <w:r>
        <w:t xml:space="preserve">En este trabajo, llamaremos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al valor del índice EUROSTOXX 50 y lo modelaremos utilizando el proceso de Itô</w:t>
      </w:r>
    </w:p>
    <w:p w14:paraId="3ABC460D" w14:textId="391569E3" w:rsidR="00DB4520" w:rsidRPr="008E6D60" w:rsidRDefault="00DB4520" w:rsidP="00D20E87">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 dW</m:t>
          </m:r>
          <m:d>
            <m:dPr>
              <m:ctrlPr>
                <w:rPr>
                  <w:rFonts w:ascii="Cambria Math" w:hAnsi="Cambria Math"/>
                  <w:i/>
                </w:rPr>
              </m:ctrlPr>
            </m:dPr>
            <m:e>
              <m:r>
                <w:rPr>
                  <w:rFonts w:ascii="Cambria Math" w:hAnsi="Cambria Math"/>
                </w:rPr>
                <m:t>t</m:t>
              </m:r>
            </m:e>
          </m:d>
          <m:r>
            <w:rPr>
              <w:rFonts w:ascii="Cambria Math" w:hAnsi="Cambria Math"/>
            </w:rPr>
            <m:t>,</m:t>
          </m:r>
        </m:oMath>
      </m:oMathPara>
    </w:p>
    <w:p w14:paraId="058BF90B" w14:textId="7F2CB463" w:rsidR="008E6D60" w:rsidRDefault="008E6D60" w:rsidP="00D20E87">
      <w:r>
        <w:t xml:space="preserve">de manera que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donde </w:t>
      </w:r>
      <m:oMath>
        <m:r>
          <w:rPr>
            <w:rFonts w:ascii="Cambria Math" w:hAnsi="Cambria Math"/>
          </w:rPr>
          <m:t>S</m:t>
        </m:r>
        <m:d>
          <m:dPr>
            <m:ctrlPr>
              <w:rPr>
                <w:rFonts w:ascii="Cambria Math" w:hAnsi="Cambria Math"/>
                <w:i/>
              </w:rPr>
            </m:ctrlPr>
          </m:dPr>
          <m:e>
            <m:r>
              <w:rPr>
                <w:rFonts w:ascii="Cambria Math" w:hAnsi="Cambria Math"/>
              </w:rPr>
              <m:t>0</m:t>
            </m:r>
          </m:e>
        </m:d>
      </m:oMath>
      <w:r>
        <w:t xml:space="preserve"> es el valor inicial del índice y </w:t>
      </w:r>
      <m:oMath>
        <m:r>
          <w:rPr>
            <w:rFonts w:ascii="Cambria Math" w:hAnsi="Cambria Math"/>
          </w:rPr>
          <m:t>r</m:t>
        </m:r>
      </m:oMath>
      <w:r>
        <w:t xml:space="preserve"> y </w:t>
      </w:r>
      <m:oMath>
        <m:r>
          <w:rPr>
            <w:rFonts w:ascii="Cambria Math" w:hAnsi="Cambria Math"/>
          </w:rPr>
          <m:t>σ</m:t>
        </m:r>
      </m:oMath>
      <w:r>
        <w:t xml:space="preserve"> serán parámetros del modelo.</w:t>
      </w:r>
    </w:p>
    <w:p w14:paraId="09C8EF54" w14:textId="49138965" w:rsidR="00833DD0" w:rsidRDefault="00DB4520" w:rsidP="00D20E87">
      <w:r>
        <w:t xml:space="preserve"> </w:t>
      </w:r>
      <w:r w:rsidR="008E6D60">
        <w:t xml:space="preserve">Si se aplica la fórmula de </w:t>
      </w:r>
      <w:proofErr w:type="spellStart"/>
      <w:r w:rsidR="008E6D60">
        <w:t>Itô</w:t>
      </w:r>
      <w:proofErr w:type="spellEnd"/>
      <w:r w:rsidR="008E6D60">
        <w:t xml:space="preserve">, se puede ver que </w:t>
      </w:r>
    </w:p>
    <w:p w14:paraId="0D8AD11E" w14:textId="34E56E38" w:rsidR="008E6D60" w:rsidRDefault="008E6D60" w:rsidP="00D20E87">
      <m:oMathPara>
        <m:oMath>
          <m:r>
            <w:rPr>
              <w:rFonts w:ascii="Cambria Math" w:hAnsi="Cambria Math"/>
            </w:rPr>
            <m:t>dS</m:t>
          </m:r>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dt+</m:t>
          </m:r>
          <m:r>
            <m:rPr>
              <m:sty m:val="p"/>
            </m:rPr>
            <w:rPr>
              <w:rFonts w:ascii="Cambria Math" w:hAnsi="Cambria Math"/>
            </w:rPr>
            <m:t xml:space="preserve">σ </m:t>
          </m:r>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m:t>
          </m:r>
        </m:oMath>
      </m:oMathPara>
    </w:p>
    <w:p w14:paraId="158F1941" w14:textId="711143C1" w:rsidR="00DB4520" w:rsidRDefault="008E6D60" w:rsidP="00D20E87">
      <w:r>
        <w:t xml:space="preserve">Este proceso </w:t>
      </w:r>
      <m:oMath>
        <m:r>
          <w:rPr>
            <w:rFonts w:ascii="Cambria Math" w:hAnsi="Cambria Math"/>
          </w:rPr>
          <m:t>S</m:t>
        </m:r>
        <m:d>
          <m:dPr>
            <m:ctrlPr>
              <w:rPr>
                <w:rFonts w:ascii="Cambria Math" w:hAnsi="Cambria Math"/>
                <w:i/>
              </w:rPr>
            </m:ctrlPr>
          </m:dPr>
          <m:e>
            <m:r>
              <w:rPr>
                <w:rFonts w:ascii="Cambria Math" w:hAnsi="Cambria Math"/>
              </w:rPr>
              <m:t>t</m:t>
            </m:r>
          </m:e>
        </m:d>
      </m:oMath>
      <w:r>
        <w:t xml:space="preserve"> recibe el nombre de movimiento Browniano geométrico.</w:t>
      </w:r>
    </w:p>
    <w:p w14:paraId="3E6144D1" w14:textId="3CDB1E10" w:rsidR="008E6D60" w:rsidRDefault="008E6D60" w:rsidP="00D20E87">
      <w:r>
        <w:t xml:space="preserve">Para el caso </w:t>
      </w:r>
      <w:proofErr w:type="gramStart"/>
      <w:r>
        <w:t>del ratio</w:t>
      </w:r>
      <w:proofErr w:type="gramEnd"/>
      <w:r>
        <w:t xml:space="preserve"> de dividendos </w:t>
      </w:r>
      <m:oMath>
        <m:r>
          <w:rPr>
            <w:rFonts w:ascii="Cambria Math" w:hAnsi="Cambria Math"/>
          </w:rPr>
          <m:t>q</m:t>
        </m:r>
        <m:d>
          <m:dPr>
            <m:ctrlPr>
              <w:rPr>
                <w:rFonts w:ascii="Cambria Math" w:hAnsi="Cambria Math"/>
                <w:i/>
              </w:rPr>
            </m:ctrlPr>
          </m:dPr>
          <m:e>
            <m:r>
              <w:rPr>
                <w:rFonts w:ascii="Cambria Math" w:hAnsi="Cambria Math"/>
              </w:rPr>
              <m:t>t</m:t>
            </m:r>
          </m:e>
        </m:d>
      </m:oMath>
      <w:r>
        <w:t xml:space="preserve">, </w:t>
      </w:r>
      <w:r w:rsidR="00B51916">
        <w:t>utilizaremos el modelo de evolución de Cox-Ingersoll-Ross</w:t>
      </w:r>
    </w:p>
    <w:p w14:paraId="25F6EBF0" w14:textId="019A056F" w:rsidR="00B51916" w:rsidRDefault="00B51916" w:rsidP="00D20E87">
      <m:oMathPara>
        <m:oMath>
          <m:r>
            <w:rPr>
              <w:rFonts w:ascii="Cambria Math" w:hAnsi="Cambria Math" w:cs="Arial"/>
            </w:rPr>
            <m:t>dq</m:t>
          </m:r>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r>
                <w:rPr>
                  <w:rFonts w:ascii="Cambria Math" w:hAnsi="Cambria Math" w:cs="Arial"/>
                </w:rPr>
                <m:t>b-q</m:t>
              </m:r>
              <m:d>
                <m:dPr>
                  <m:ctrlPr>
                    <w:rPr>
                      <w:rFonts w:ascii="Cambria Math" w:hAnsi="Cambria Math" w:cs="Arial"/>
                      <w:i/>
                    </w:rPr>
                  </m:ctrlPr>
                </m:dPr>
                <m:e>
                  <m:r>
                    <w:rPr>
                      <w:rFonts w:ascii="Cambria Math" w:hAnsi="Cambria Math" w:cs="Arial"/>
                    </w:rPr>
                    <m:t>t</m:t>
                  </m:r>
                </m:e>
              </m:d>
            </m:e>
          </m:d>
          <m:r>
            <w:rPr>
              <w:rFonts w:ascii="Cambria Math" w:hAnsi="Cambria Math" w:cs="Arial"/>
            </w:rPr>
            <m:t>dt+σ</m:t>
          </m:r>
          <m:rad>
            <m:radPr>
              <m:degHide m:val="1"/>
              <m:ctrlPr>
                <w:rPr>
                  <w:rFonts w:ascii="Cambria Math" w:hAnsi="Cambria Math" w:cs="Arial"/>
                  <w:i/>
                </w:rPr>
              </m:ctrlPr>
            </m:radPr>
            <m:deg/>
            <m:e>
              <m:r>
                <w:rPr>
                  <w:rFonts w:ascii="Cambria Math" w:hAnsi="Cambria Math" w:cs="Arial"/>
                </w:rPr>
                <m:t>q</m:t>
              </m:r>
              <m:d>
                <m:dPr>
                  <m:ctrlPr>
                    <w:rPr>
                      <w:rFonts w:ascii="Cambria Math" w:hAnsi="Cambria Math" w:cs="Arial"/>
                      <w:i/>
                    </w:rPr>
                  </m:ctrlPr>
                </m:dPr>
                <m:e>
                  <m:r>
                    <w:rPr>
                      <w:rFonts w:ascii="Cambria Math" w:hAnsi="Cambria Math" w:cs="Arial"/>
                    </w:rPr>
                    <m:t>t</m:t>
                  </m:r>
                </m:e>
              </m:d>
            </m:e>
          </m:rad>
          <m:r>
            <w:rPr>
              <w:rFonts w:ascii="Cambria Math" w:hAnsi="Cambria Math" w:cs="Arial"/>
            </w:rPr>
            <m:t>dW</m:t>
          </m:r>
          <m:d>
            <m:dPr>
              <m:ctrlPr>
                <w:rPr>
                  <w:rFonts w:ascii="Cambria Math" w:hAnsi="Cambria Math" w:cs="Arial"/>
                  <w:i/>
                </w:rPr>
              </m:ctrlPr>
            </m:dPr>
            <m:e>
              <m:r>
                <w:rPr>
                  <w:rFonts w:ascii="Cambria Math" w:hAnsi="Cambria Math" w:cs="Arial"/>
                </w:rPr>
                <m:t>t</m:t>
              </m:r>
            </m:e>
          </m:d>
          <m:r>
            <w:rPr>
              <w:rFonts w:ascii="Cambria Math" w:hAnsi="Cambria Math"/>
            </w:rPr>
            <m:t>,</m:t>
          </m:r>
        </m:oMath>
      </m:oMathPara>
    </w:p>
    <w:p w14:paraId="2805000E" w14:textId="6149F406" w:rsidR="008E6D60" w:rsidRDefault="00B51916" w:rsidP="00D20E87">
      <w:r>
        <w:t xml:space="preserve">donde </w:t>
      </w:r>
      <m:oMath>
        <m:r>
          <w:rPr>
            <w:rFonts w:ascii="Cambria Math" w:hAnsi="Cambria Math"/>
          </w:rPr>
          <m:t>a</m:t>
        </m:r>
      </m:oMath>
      <w:r>
        <w:t xml:space="preserve">, </w:t>
      </w:r>
      <m:oMath>
        <m:r>
          <w:rPr>
            <w:rFonts w:ascii="Cambria Math" w:hAnsi="Cambria Math"/>
          </w:rPr>
          <m:t>b</m:t>
        </m:r>
      </m:oMath>
      <w:r>
        <w:t xml:space="preserve"> y </w:t>
      </w:r>
      <m:oMath>
        <m:r>
          <w:rPr>
            <w:rFonts w:ascii="Cambria Math" w:hAnsi="Cambria Math"/>
          </w:rPr>
          <m:t>σ</m:t>
        </m:r>
      </m:oMath>
      <w:r>
        <w:t xml:space="preserve"> serán parámetros del modelo. En este caso, el modelo es más complejo y la fórmula de </w:t>
      </w:r>
      <w:proofErr w:type="spellStart"/>
      <w:r>
        <w:t>Itô</w:t>
      </w:r>
      <w:proofErr w:type="spellEnd"/>
      <w:r>
        <w:t xml:space="preserve"> no nos ayudará en el trabajo.</w:t>
      </w:r>
    </w:p>
    <w:p w14:paraId="6D236870" w14:textId="77777777" w:rsidR="00B51916" w:rsidRPr="00D20E87" w:rsidRDefault="00B51916" w:rsidP="00D20E87"/>
    <w:p w14:paraId="73DB7AB0" w14:textId="16E229F1" w:rsidR="00715511" w:rsidRDefault="00600059" w:rsidP="000604EA">
      <w:pPr>
        <w:pStyle w:val="Ttulo2"/>
        <w:rPr>
          <w:caps w:val="0"/>
        </w:rPr>
      </w:pPr>
      <w:r>
        <w:rPr>
          <w:caps w:val="0"/>
        </w:rPr>
        <w:t xml:space="preserve"> </w:t>
      </w:r>
      <w:bookmarkStart w:id="44" w:name="_Ref75439695"/>
      <w:bookmarkStart w:id="45" w:name="_Toc77868524"/>
      <w:r w:rsidR="00CB565B">
        <w:rPr>
          <w:caps w:val="0"/>
        </w:rPr>
        <w:t>V</w:t>
      </w:r>
      <w:r w:rsidR="00715511" w:rsidRPr="000604EA">
        <w:rPr>
          <w:caps w:val="0"/>
        </w:rPr>
        <w:t>aloración de derivados</w:t>
      </w:r>
      <w:bookmarkEnd w:id="44"/>
      <w:bookmarkEnd w:id="45"/>
    </w:p>
    <w:p w14:paraId="7D6FC336" w14:textId="628EA8B4" w:rsidR="00406591" w:rsidRDefault="00DB4520" w:rsidP="00406591">
      <w:r>
        <w:t xml:space="preserve">Ahora que tenemos las herramientas matemáticas para modelizar los subyacentes de los que dependen los derivados financieros que introducimos al final del capítulo </w:t>
      </w:r>
      <w:r>
        <w:fldChar w:fldCharType="begin"/>
      </w:r>
      <w:r>
        <w:instrText xml:space="preserve"> REF _Ref75439296 \n \h </w:instrText>
      </w:r>
      <w:r>
        <w:fldChar w:fldCharType="separate"/>
      </w:r>
      <w:r w:rsidR="00693335">
        <w:t>1.2</w:t>
      </w:r>
      <w:r>
        <w:fldChar w:fldCharType="end"/>
      </w:r>
      <w:r>
        <w:t>:</w:t>
      </w:r>
    </w:p>
    <w:p w14:paraId="388D4346" w14:textId="77777777" w:rsidR="00DB4520" w:rsidRDefault="00DB4520" w:rsidP="00DB4520">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BE609E" w14:textId="32936090" w:rsidR="00DB4520" w:rsidRDefault="00B71834" w:rsidP="00406591">
      <w:r>
        <w:t xml:space="preserve">Como hemos visto,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será un proceso estocástico adaptado a la filtración asociada a un determinado movimiento Browniano que utilizamos para modelizarlo. Al estar adaptado a dicha filtración, únicamente será posible 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 partir del instante </w:t>
      </w:r>
      <m:oMath>
        <m:r>
          <w:rPr>
            <w:rFonts w:ascii="Cambria Math" w:hAnsi="Cambria Math"/>
          </w:rPr>
          <m:t>T</m:t>
        </m:r>
      </m:oMath>
      <w:r>
        <w:t>, por lo que la respuesta a esta pregunta es negativa.</w:t>
      </w:r>
    </w:p>
    <w:p w14:paraId="343CE1FD" w14:textId="77777777" w:rsidR="00B71834" w:rsidRDefault="00B71834" w:rsidP="00B71834">
      <w:pPr>
        <w:pStyle w:val="Prrafodelista"/>
        <w:numPr>
          <w:ilvl w:val="0"/>
          <w:numId w:val="11"/>
        </w:numPr>
      </w:pPr>
      <w:r>
        <w:lastRenderedPageBreak/>
        <w:t xml:space="preserve">¿Cuál es el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ya sea un forward, un futuro o una opción?</w:t>
      </w:r>
    </w:p>
    <w:p w14:paraId="0395D0A5" w14:textId="47DB1DEF" w:rsidR="007F71D6" w:rsidRDefault="00B71834" w:rsidP="00406591">
      <w:r>
        <w:t xml:space="preserve">El hecho de desconocer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el instante </w:t>
      </w:r>
      <m:oMath>
        <m:r>
          <w:rPr>
            <w:rFonts w:ascii="Cambria Math" w:hAnsi="Cambria Math"/>
          </w:rPr>
          <m:t>t</m:t>
        </m:r>
      </m:oMath>
      <w:r>
        <w:t xml:space="preserve"> no nos limita a la hora de poner un precio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 un derivado financiero. Para responder a esta pregunta, nos remitimos </w:t>
      </w:r>
      <w:r w:rsidR="007F71D6">
        <w:t>al final de l</w:t>
      </w:r>
      <w:r>
        <w:t xml:space="preserve">a sección 5.2.4 de </w:t>
      </w:r>
      <w:r>
        <w:fldChar w:fldCharType="begin"/>
      </w:r>
      <w:r>
        <w:instrText xml:space="preserve"> ADDIN ZOTERO_ITEM CSL_CITATION {"citationID":"1mzrMBZc","properties":{"formattedCitation":"(Shreve,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B71834">
        <w:rPr>
          <w:rFonts w:ascii="Calibri" w:hAnsi="Calibri" w:cs="Calibri"/>
        </w:rPr>
        <w:t>(Shreve, 2004)</w:t>
      </w:r>
      <w:r>
        <w:fldChar w:fldCharType="end"/>
      </w:r>
      <w:r w:rsidR="007F71D6">
        <w:t>. La fórmula de valoración de riesgo neutro de un derivad</w:t>
      </w:r>
      <w:r w:rsidR="00F20DDA">
        <w:t>o</w:t>
      </w:r>
      <w:r w:rsidR="007F71D6">
        <w:t xml:space="preserve"> financiero es</w:t>
      </w:r>
    </w:p>
    <w:p w14:paraId="784CF087" w14:textId="49391871"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w:rPr>
                  <w:rFonts w:ascii="Cambria Math" w:hAnsi="Cambria Math"/>
                </w:rPr>
                <m:t xml:space="preserve"> V</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  0≤t≤T.</m:t>
          </m:r>
        </m:oMath>
      </m:oMathPara>
    </w:p>
    <w:p w14:paraId="4AC880C2" w14:textId="2EC9FEA8" w:rsidR="00B71834" w:rsidRDefault="007F71D6" w:rsidP="00406591">
      <w:r>
        <w:t xml:space="preserve">Para el caso concreto de la valoración de futuros, nos referimos a la sección 5.6.2 de la misma referencia, donde se concluye que el precio de un futuro sobre un subyacente </w:t>
      </w:r>
      <m:oMath>
        <m:r>
          <w:rPr>
            <w:rFonts w:ascii="Cambria Math" w:hAnsi="Cambria Math"/>
          </w:rPr>
          <m:t>S</m:t>
        </m:r>
        <m:d>
          <m:dPr>
            <m:ctrlPr>
              <w:rPr>
                <w:rFonts w:ascii="Cambria Math" w:hAnsi="Cambria Math"/>
                <w:i/>
              </w:rPr>
            </m:ctrlPr>
          </m:dPr>
          <m:e>
            <m:r>
              <w:rPr>
                <w:rFonts w:ascii="Cambria Math" w:hAnsi="Cambria Math"/>
              </w:rPr>
              <m:t>t</m:t>
            </m:r>
          </m:e>
        </m:d>
      </m:oMath>
      <w:r>
        <w:t xml:space="preserve"> es</w:t>
      </w:r>
    </w:p>
    <w:p w14:paraId="163B521E" w14:textId="46D55293"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m:t>
          </m:r>
        </m:oMath>
      </m:oMathPara>
    </w:p>
    <w:p w14:paraId="70061412" w14:textId="77777777" w:rsidR="00B71834" w:rsidRPr="00406591" w:rsidRDefault="00B71834" w:rsidP="00406591"/>
    <w:p w14:paraId="5A1D4F98" w14:textId="07CCE987" w:rsidR="00CB565B" w:rsidRDefault="00CB565B" w:rsidP="00CB565B">
      <w:pPr>
        <w:pStyle w:val="Ttulo2"/>
        <w:rPr>
          <w:caps w:val="0"/>
        </w:rPr>
      </w:pPr>
      <w:r>
        <w:rPr>
          <w:caps w:val="0"/>
        </w:rPr>
        <w:t xml:space="preserve"> </w:t>
      </w:r>
      <w:bookmarkStart w:id="46" w:name="_Ref77280995"/>
      <w:bookmarkStart w:id="47" w:name="_Toc77868525"/>
      <w:r>
        <w:rPr>
          <w:caps w:val="0"/>
        </w:rPr>
        <w:t>Estado del arte</w:t>
      </w:r>
      <w:bookmarkEnd w:id="46"/>
      <w:bookmarkEnd w:id="47"/>
    </w:p>
    <w:p w14:paraId="5B27965D" w14:textId="5B3A78F4" w:rsidR="00527512" w:rsidRDefault="000C7CEB" w:rsidP="00527512">
      <w:r>
        <w:t>La valoración de derivados financieros con modelos en los que los dividendos son estocásticos no es común, ya que hoy en día, no existen demasiados derivados sobre los dividendos que permitan calibrar los parámetros.</w:t>
      </w:r>
    </w:p>
    <w:p w14:paraId="6D3F12A9" w14:textId="275BFA82" w:rsidR="000C7CEB" w:rsidRDefault="000C7CEB" w:rsidP="00527512">
      <w:r>
        <w:t xml:space="preserve">Cuando </w:t>
      </w:r>
      <w:proofErr w:type="gramStart"/>
      <w:r>
        <w:t>el ratio</w:t>
      </w:r>
      <w:proofErr w:type="gramEnd"/>
      <w:r>
        <w:t xml:space="preserve"> de dividendos no se considera estocástico, sino que se toma como un parámetro determinista más o cuando el pago de dividendos discretos se considera conocido, la</w:t>
      </w:r>
      <w:r w:rsidR="00B853D6">
        <w:t>s</w:t>
      </w:r>
      <w:r>
        <w:t xml:space="preserve"> fórmulas de valoración de opciones, futuro</w:t>
      </w:r>
      <w:r w:rsidR="00B853D6">
        <w:t>s</w:t>
      </w:r>
      <w:r>
        <w:t xml:space="preserve"> y forwards son conocidas. Estas fórmulas de valoración y su deducción se pueden encontrar en </w:t>
      </w:r>
      <w:r>
        <w:fldChar w:fldCharType="begin"/>
      </w:r>
      <w: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0C7CEB">
        <w:rPr>
          <w:rFonts w:ascii="Calibri" w:hAnsi="Calibri" w:cs="Calibri"/>
        </w:rPr>
        <w:t>(Hull, 2014)</w:t>
      </w:r>
      <w:r>
        <w:fldChar w:fldCharType="end"/>
      </w:r>
      <w:r>
        <w:t xml:space="preserve"> y </w:t>
      </w:r>
      <w:r>
        <w:fldChar w:fldCharType="begin"/>
      </w:r>
      <w: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C7CEB">
        <w:rPr>
          <w:rFonts w:ascii="Calibri" w:hAnsi="Calibri" w:cs="Calibri"/>
        </w:rPr>
        <w:t>(Shreve, 2004)</w:t>
      </w:r>
      <w:r>
        <w:fldChar w:fldCharType="end"/>
      </w:r>
      <w:r>
        <w:t>.</w:t>
      </w:r>
    </w:p>
    <w:p w14:paraId="0AA21779" w14:textId="77777777" w:rsidR="001912AC" w:rsidRDefault="000C7CEB" w:rsidP="00527512">
      <w:r>
        <w:t>Sin embargo, al pasar a un modelo estocástico, estás formulas pueden complicarse demasiado, llegando incluso a no ser podidas obtener de manera cerrada.</w:t>
      </w:r>
    </w:p>
    <w:p w14:paraId="3639C65F" w14:textId="63FDD762" w:rsidR="000C7CEB" w:rsidRDefault="000C7CEB" w:rsidP="00527512">
      <w:r>
        <w:t>En</w:t>
      </w:r>
      <w:r w:rsidR="001912AC">
        <w:t xml:space="preserve"> </w:t>
      </w:r>
      <w:r w:rsidR="001912AC">
        <w:fldChar w:fldCharType="begin"/>
      </w:r>
      <w:r w:rsidR="001912AC">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001912AC">
        <w:fldChar w:fldCharType="separate"/>
      </w:r>
      <w:r w:rsidR="001912AC" w:rsidRPr="001912AC">
        <w:rPr>
          <w:rFonts w:ascii="Calibri" w:hAnsi="Calibri" w:cs="Calibri"/>
        </w:rPr>
        <w:t>(Lioui, 2006)</w:t>
      </w:r>
      <w:r w:rsidR="001912AC">
        <w:fldChar w:fldCharType="end"/>
      </w:r>
      <w:r>
        <w:t xml:space="preserve">, se presenta una fórmula de valoración obtenida con una evolución </w:t>
      </w:r>
      <w:proofErr w:type="spellStart"/>
      <w:r>
        <w:t>lognormal</w:t>
      </w:r>
      <w:proofErr w:type="spellEnd"/>
      <w:r>
        <w:t xml:space="preserve"> para el índice de </w:t>
      </w:r>
      <w:proofErr w:type="spellStart"/>
      <w:r>
        <w:t>equity</w:t>
      </w:r>
      <w:proofErr w:type="spellEnd"/>
      <w:r>
        <w:t xml:space="preserve"> y una evolución para el ratio de dividendos</w:t>
      </w:r>
      <w:r w:rsidR="001912AC">
        <w:t xml:space="preserve"> y para otra variable que no analizaremos en este trabajo (el precio de mercado del riesgo)</w:t>
      </w:r>
      <w:r>
        <w:t xml:space="preserve"> dada</w:t>
      </w:r>
      <w:r w:rsidR="001912AC">
        <w:t>s</w:t>
      </w:r>
      <w:r>
        <w:t xml:space="preserve"> por proceso</w:t>
      </w:r>
      <w:r w:rsidR="001912AC">
        <w:t>s</w:t>
      </w:r>
      <w:r>
        <w:t xml:space="preserve"> de </w:t>
      </w:r>
      <w:proofErr w:type="spellStart"/>
      <w:r>
        <w:t>Ornstein-Uhlenbeck</w:t>
      </w:r>
      <w:proofErr w:type="spellEnd"/>
      <w:r>
        <w:t xml:space="preserve"> generali</w:t>
      </w:r>
      <w:r w:rsidR="001912AC">
        <w:t>za</w:t>
      </w:r>
      <w:r>
        <w:t>do</w:t>
      </w:r>
      <w:r w:rsidR="001912AC">
        <w:t>s</w:t>
      </w:r>
      <w:r>
        <w:t>.</w:t>
      </w:r>
    </w:p>
    <w:p w14:paraId="3D82D225" w14:textId="4DCF7497" w:rsidR="001912AC" w:rsidRDefault="001912AC" w:rsidP="00527512">
      <w:r>
        <w:t xml:space="preserve">En  </w:t>
      </w:r>
      <w:r>
        <w:fldChar w:fldCharType="begin"/>
      </w:r>
      <w: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fldChar w:fldCharType="separate"/>
      </w:r>
      <w:r w:rsidRPr="000C7CEB">
        <w:rPr>
          <w:rFonts w:ascii="Calibri" w:hAnsi="Calibri" w:cs="Calibri"/>
        </w:rPr>
        <w:t>(Phewchean &amp; Wu, 2019)</w:t>
      </w:r>
      <w:r>
        <w:fldChar w:fldCharType="end"/>
      </w:r>
      <w:r>
        <w:t>, se realiza un estudio muy similar al anterior, en el que se utiliza otro modelo más complejo para el precio de mercado del riesgo.</w:t>
      </w:r>
    </w:p>
    <w:p w14:paraId="3F205752" w14:textId="2AB89182" w:rsidR="000C7CEB" w:rsidRDefault="001912AC" w:rsidP="00527512">
      <w:r>
        <w:lastRenderedPageBreak/>
        <w:t xml:space="preserve">En </w:t>
      </w:r>
      <w:r>
        <w:fldChar w:fldCharType="begin"/>
      </w:r>
      <w: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fldChar w:fldCharType="separate"/>
      </w:r>
      <w:r w:rsidRPr="001912AC">
        <w:rPr>
          <w:rFonts w:ascii="Calibri" w:hAnsi="Calibri" w:cs="Calibri"/>
        </w:rPr>
        <w:t>(Vatiwutipong &amp; Phewchean, 2019)</w:t>
      </w:r>
      <w:r>
        <w:fldChar w:fldCharType="end"/>
      </w:r>
      <w:r>
        <w:t xml:space="preserve"> se presenta un estudio de un modelo de dividendos estocásticos que también utiliza un proceso de </w:t>
      </w:r>
      <w:proofErr w:type="spellStart"/>
      <w:r>
        <w:t>Ornstein-Uhlenbeck</w:t>
      </w:r>
      <w:proofErr w:type="spellEnd"/>
      <w:r>
        <w:t>.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05B2FB1A" w14:textId="334B1538" w:rsidR="001912AC" w:rsidRPr="00527512" w:rsidRDefault="001912AC" w:rsidP="00527512">
      <w:r>
        <w:t xml:space="preserve">Estas tres referencias tienen en común el modelo que utilizan para los dividendos estocásticos. Al usar </w:t>
      </w:r>
      <w:r w:rsidR="004A3E88">
        <w:t xml:space="preserve">ese modelo en concreto, se pueden obtener fórmulas cerradas, pero este presenta una característica que podría ser de controversia. </w:t>
      </w:r>
      <w:proofErr w:type="gramStart"/>
      <w:r w:rsidR="004A3E88">
        <w:t>El ratio</w:t>
      </w:r>
      <w:proofErr w:type="gramEnd"/>
      <w:r w:rsidR="004A3E88">
        <w:t xml:space="preserve"> de dividendos podría tomar valores negativos. En este trabajo, utilizaremos el modelo de Cox-Ingersoll-Ross, </w:t>
      </w:r>
      <w:proofErr w:type="gramStart"/>
      <w:r w:rsidR="004A3E88">
        <w:t>que</w:t>
      </w:r>
      <w:proofErr w:type="gramEnd"/>
      <w:r w:rsidR="004A3E88">
        <w:t xml:space="preserv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168DD47C" w14:textId="77777777" w:rsidR="00CB565B" w:rsidRPr="00CB565B" w:rsidRDefault="00CB565B" w:rsidP="00CB565B"/>
    <w:p w14:paraId="2192C968" w14:textId="77777777" w:rsidR="008E4084" w:rsidRDefault="008E4084" w:rsidP="00CA0801">
      <w:pPr>
        <w:autoSpaceDE w:val="0"/>
        <w:autoSpaceDN w:val="0"/>
        <w:adjustRightInd w:val="0"/>
        <w:spacing w:after="0"/>
        <w:rPr>
          <w:rFonts w:asciiTheme="majorHAnsi" w:hAnsiTheme="majorHAnsi"/>
        </w:rPr>
      </w:pPr>
      <w:bookmarkStart w:id="48" w:name="_Toc38273607"/>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48"/>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49" w:name="_Ref75376677"/>
      <w:bookmarkStart w:id="50" w:name="_Toc77868526"/>
      <w:r>
        <w:lastRenderedPageBreak/>
        <w:t>A</w:t>
      </w:r>
      <w:r w:rsidRPr="00CA0801">
        <w:rPr>
          <w:caps w:val="0"/>
        </w:rPr>
        <w:t>plicaciones del estudio que se lleva a cabo</w:t>
      </w:r>
      <w:bookmarkEnd w:id="49"/>
      <w:bookmarkEnd w:id="50"/>
    </w:p>
    <w:p w14:paraId="6AE86E27" w14:textId="1FBFEFD7" w:rsidR="000F63F9" w:rsidRDefault="00453D47" w:rsidP="000F63F9">
      <w:r>
        <w:t>La valoración de derivados financieros con el modelo propuesto se puede utilizar en los siguientes ámbitos:</w:t>
      </w:r>
    </w:p>
    <w:p w14:paraId="75852AF6" w14:textId="35EB6EE2" w:rsidR="00453D47" w:rsidRDefault="00905A8D" w:rsidP="00BE0EFF">
      <w:pPr>
        <w:pStyle w:val="Prrafodelista"/>
        <w:numPr>
          <w:ilvl w:val="0"/>
          <w:numId w:val="8"/>
        </w:numPr>
      </w:pPr>
      <w:r>
        <w:t>Valoración de derivados</w:t>
      </w:r>
      <w:r w:rsidR="00453D47">
        <w:t xml:space="preserve">: </w:t>
      </w:r>
    </w:p>
    <w:p w14:paraId="2ADD7ACC" w14:textId="66A8BDF0" w:rsidR="00453D47" w:rsidRDefault="00453D47" w:rsidP="00453D47">
      <w:pPr>
        <w:pStyle w:val="Prrafodelista"/>
      </w:pPr>
      <w:r>
        <w:t xml:space="preserve">Además de valorar los productos con los que hemos calibrado el modelo, se pueden valorar productos mucho más complejos, productos para los que incluso no haya precio en ningún mercado organizado y se negocien internamente entre entidades financieras. Algunos ejemplos de estos </w:t>
      </w:r>
      <w:proofErr w:type="spellStart"/>
      <w:r>
        <w:t>payoffs</w:t>
      </w:r>
      <w:proofErr w:type="spellEnd"/>
      <w:r>
        <w:t xml:space="preserve"> son:</w:t>
      </w:r>
    </w:p>
    <w:p w14:paraId="3F56114D" w14:textId="77777777" w:rsidR="00453D47" w:rsidRDefault="00453D47" w:rsidP="00453D47">
      <w:pPr>
        <w:pStyle w:val="Prrafodelista"/>
        <w:numPr>
          <w:ilvl w:val="1"/>
          <w:numId w:val="8"/>
        </w:numPr>
      </w:pPr>
      <w: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de modo que el payoff es</w:t>
      </w:r>
    </w:p>
    <w:p w14:paraId="3FBEAFC8" w14:textId="232D8D24" w:rsidR="00453D47" w:rsidRPr="000751A9" w:rsidRDefault="002460A3" w:rsidP="00453D47">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nary>
                  <m:r>
                    <w:rPr>
                      <w:rFonts w:ascii="Cambria Math" w:hAnsi="Cambria Math"/>
                    </w:rPr>
                    <m:t>-K, 0</m:t>
                  </m:r>
                </m:e>
              </m:d>
            </m:e>
          </m:func>
          <m:r>
            <w:rPr>
              <w:rFonts w:ascii="Cambria Math" w:hAnsi="Cambria Math"/>
            </w:rPr>
            <m:t>.</m:t>
          </m:r>
        </m:oMath>
      </m:oMathPara>
    </w:p>
    <w:p w14:paraId="258C5A79" w14:textId="5DD5CF72" w:rsidR="000751A9" w:rsidRDefault="000751A9" w:rsidP="000751A9">
      <w:pPr>
        <w:pStyle w:val="Prrafodelista"/>
        <w:numPr>
          <w:ilvl w:val="1"/>
          <w:numId w:val="11"/>
        </w:numPr>
      </w:pPr>
      <w:r>
        <w:t xml:space="preserve">Opciones con barrera: En este tipo de opciones, el </w:t>
      </w:r>
      <w:proofErr w:type="spellStart"/>
      <w:r>
        <w:t>payoff</w:t>
      </w:r>
      <w:proofErr w:type="spellEnd"/>
      <w:r>
        <w:t xml:space="preserve"> es igual que el de las opciones </w:t>
      </w:r>
      <w:proofErr w:type="spellStart"/>
      <w:r>
        <w:t>call</w:t>
      </w:r>
      <w:proofErr w:type="spellEnd"/>
      <w:r>
        <w:t xml:space="preserve"> o </w:t>
      </w:r>
      <w:proofErr w:type="spellStart"/>
      <w:r>
        <w:t>put</w:t>
      </w:r>
      <w:proofErr w:type="spellEnd"/>
      <w:r>
        <w:t xml:space="preserve"> que ya hemos visto, pero condicionado a que el subyacente pase (o que no pase también) de un determinado valor durante la vida del contrato. En caso de que no se cumpla esta condición, el producto no tendría valor.</w:t>
      </w:r>
    </w:p>
    <w:p w14:paraId="6E843A4D" w14:textId="523A8B0D" w:rsidR="000751A9" w:rsidRDefault="000751A9" w:rsidP="000751A9">
      <w:pPr>
        <w:pStyle w:val="Prrafodelista"/>
        <w:numPr>
          <w:ilvl w:val="1"/>
          <w:numId w:val="11"/>
        </w:numPr>
      </w:pPr>
      <w:r>
        <w:t xml:space="preserve">Opciones americanas: En este tipo de opciones, el </w:t>
      </w:r>
      <w:proofErr w:type="spellStart"/>
      <w:r>
        <w:t>payoff</w:t>
      </w:r>
      <w:proofErr w:type="spellEnd"/>
      <w:r>
        <w:t xml:space="preserve"> también es igual al de las opciones </w:t>
      </w:r>
      <w:proofErr w:type="spellStart"/>
      <w:r>
        <w:t>call</w:t>
      </w:r>
      <w:proofErr w:type="spellEnd"/>
      <w:r>
        <w:t xml:space="preserve"> o </w:t>
      </w:r>
      <w:proofErr w:type="spellStart"/>
      <w:r>
        <w:t>put</w:t>
      </w:r>
      <w:proofErr w:type="spellEnd"/>
      <w:r>
        <w:t>, pero se otorga el derecho al comprador de a ejecutar el contrato en cualquier momento, en lugar de ser únicamente en la fecha de vencimiento.</w:t>
      </w:r>
    </w:p>
    <w:p w14:paraId="4B3D91AC" w14:textId="49570A77" w:rsidR="00905A8D" w:rsidRDefault="00905A8D" w:rsidP="000751A9">
      <w:pPr>
        <w:pStyle w:val="Prrafodelista"/>
      </w:pPr>
    </w:p>
    <w:p w14:paraId="096A2307" w14:textId="18699927" w:rsidR="00905A8D" w:rsidRDefault="00905A8D" w:rsidP="00BE0EFF">
      <w:pPr>
        <w:pStyle w:val="Prrafodelista"/>
        <w:numPr>
          <w:ilvl w:val="0"/>
          <w:numId w:val="8"/>
        </w:numPr>
      </w:pPr>
      <w:r>
        <w:t>Griegas:</w:t>
      </w:r>
    </w:p>
    <w:p w14:paraId="68E37882" w14:textId="77777777" w:rsidR="000751A9" w:rsidRDefault="000751A9" w:rsidP="000751A9">
      <w:pPr>
        <w:pStyle w:val="Prrafodelista"/>
      </w:pPr>
      <w: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9E759F0" w14:textId="1F56D3B4" w:rsidR="000751A9" w:rsidRDefault="00603A46" w:rsidP="000751A9">
      <w:pPr>
        <w:pStyle w:val="Prrafodelista"/>
      </w:pPr>
      <w:r>
        <w:lastRenderedPageBreak/>
        <w:t>Esto hace que las griegas sean una métrica importante para las entidades financieras en la gestión de riesgos. Tan importante es, que la regulación FRTB</w:t>
      </w:r>
      <w:r w:rsidR="00380FD5">
        <w:rPr>
          <w:rStyle w:val="Refdenotaalpie"/>
        </w:rPr>
        <w:footnoteReference w:id="6"/>
      </w:r>
      <w:r>
        <w:t>, que entrará en vigor en 2022, exige a las entidades calcular las griegas de todos los productos financieros de sus libros de trading y reservar un determinado capital que depende de ellas para hacer posible a posibles pérdidas.</w:t>
      </w:r>
    </w:p>
    <w:p w14:paraId="79989D4C" w14:textId="00581C62" w:rsidR="00603A46" w:rsidRDefault="00603A46" w:rsidP="000751A9">
      <w:pPr>
        <w:pStyle w:val="Prrafodelista"/>
      </w:pPr>
      <w:r>
        <w:t xml:space="preserve">Algunos ejemplos de las instrucciones para calcular las griegas expuestas en </w:t>
      </w:r>
      <w:r>
        <w:fldChar w:fldCharType="begin"/>
      </w:r>
      <w: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fldChar w:fldCharType="separate"/>
      </w:r>
      <w:r w:rsidRPr="00603A46">
        <w:rPr>
          <w:rFonts w:ascii="Calibri" w:hAnsi="Calibri" w:cs="Calibri"/>
        </w:rPr>
        <w:t>(Basel Committee on Banking Supervition, 2019)</w:t>
      </w:r>
      <w:r>
        <w:fldChar w:fldCharType="end"/>
      </w:r>
      <w:r>
        <w:t xml:space="preserve"> son:</w:t>
      </w:r>
    </w:p>
    <w:p w14:paraId="3BADCA10" w14:textId="2D988906" w:rsidR="00603A46" w:rsidRPr="008E3F2E" w:rsidRDefault="00EF7C57" w:rsidP="00603A46">
      <w:pPr>
        <w:pStyle w:val="Prrafodelista"/>
        <w:numPr>
          <w:ilvl w:val="1"/>
          <w:numId w:val="11"/>
        </w:numPr>
        <w:rPr>
          <w:i/>
          <w:iCs/>
          <w:lang w:val="en-GB"/>
        </w:rPr>
      </w:pPr>
      <w:r w:rsidRPr="008E3F2E">
        <w:rPr>
          <w:i/>
          <w:iCs/>
          <w:lang w:val="en-GB"/>
        </w:rPr>
        <w:t>“</w:t>
      </w:r>
      <w:r w:rsidR="00603A46" w:rsidRPr="008E3F2E">
        <w:rPr>
          <w:i/>
          <w:iCs/>
          <w:lang w:val="en-GB"/>
        </w:rPr>
        <w:t>(21.21) Delta equity spot: the sensitivity is measured by changing the equity spot price by 1 percentage point (</w:t>
      </w:r>
      <w:proofErr w:type="spellStart"/>
      <w:r w:rsidR="00603A46" w:rsidRPr="008E3F2E">
        <w:rPr>
          <w:i/>
          <w:iCs/>
          <w:lang w:val="en-GB"/>
        </w:rPr>
        <w:t>ie</w:t>
      </w:r>
      <w:proofErr w:type="spellEnd"/>
      <w:r w:rsidR="00603A46" w:rsidRPr="008E3F2E">
        <w:rPr>
          <w:i/>
          <w:iCs/>
          <w:lang w:val="en-GB"/>
        </w:rPr>
        <w:t xml:space="preserve"> 0.01 in relative terms) and dividing the resulting change in the market value of the instrument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by 0.01 (ie 1%) as follows, where:</w:t>
      </w:r>
    </w:p>
    <w:p w14:paraId="0BC8347F" w14:textId="042D31EA" w:rsidR="00603A46" w:rsidRPr="008E3F2E" w:rsidRDefault="00EF7C57" w:rsidP="00603A46">
      <w:pPr>
        <w:pStyle w:val="Prrafodelista"/>
        <w:numPr>
          <w:ilvl w:val="2"/>
          <w:numId w:val="11"/>
        </w:numPr>
        <w:rPr>
          <w:i/>
          <w:iCs/>
          <w:lang w:val="en-GB"/>
        </w:rPr>
      </w:pPr>
      <m:oMath>
        <m:r>
          <w:rPr>
            <w:rFonts w:ascii="Cambria Math" w:hAnsi="Cambria Math"/>
          </w:rPr>
          <m:t>k</m:t>
        </m:r>
      </m:oMath>
      <w:r w:rsidR="00603A46" w:rsidRPr="008E3F2E">
        <w:rPr>
          <w:i/>
          <w:iCs/>
          <w:lang w:val="en-GB"/>
        </w:rPr>
        <w:t xml:space="preserve"> is a given </w:t>
      </w:r>
      <w:proofErr w:type="gramStart"/>
      <w:r w:rsidR="00603A46" w:rsidRPr="008E3F2E">
        <w:rPr>
          <w:i/>
          <w:iCs/>
          <w:lang w:val="en-GB"/>
        </w:rPr>
        <w:t>equity;</w:t>
      </w:r>
      <w:proofErr w:type="gramEnd"/>
    </w:p>
    <w:p w14:paraId="2715823A" w14:textId="1642D5EA" w:rsidR="00603A46" w:rsidRPr="008E3F2E" w:rsidRDefault="00EF7C57" w:rsidP="00603A46">
      <w:pPr>
        <w:pStyle w:val="Prrafodelista"/>
        <w:numPr>
          <w:ilvl w:val="2"/>
          <w:numId w:val="11"/>
        </w:numPr>
        <w:rPr>
          <w:i/>
          <w:iCs/>
          <w:lang w:val="en-GB"/>
        </w:rPr>
      </w:pPr>
      <m:oMath>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oMath>
      <w:r w:rsidR="00603A46" w:rsidRPr="008E3F2E">
        <w:rPr>
          <w:i/>
          <w:iCs/>
          <w:lang w:val="en-GB"/>
        </w:rPr>
        <w:t xml:space="preserve"> is the market value of equity </w:t>
      </w:r>
      <m:oMath>
        <m:r>
          <w:rPr>
            <w:rFonts w:ascii="Cambria Math" w:hAnsi="Cambria Math"/>
          </w:rPr>
          <m:t>k</m:t>
        </m:r>
      </m:oMath>
      <w:r w:rsidR="00603A46" w:rsidRPr="008E3F2E">
        <w:rPr>
          <w:i/>
          <w:iCs/>
          <w:lang w:val="en-GB"/>
        </w:rPr>
        <w:t>; and</w:t>
      </w:r>
    </w:p>
    <w:p w14:paraId="639CF752" w14:textId="7E62421D" w:rsidR="00603A46" w:rsidRPr="008E3F2E" w:rsidRDefault="002460A3" w:rsidP="00603A46">
      <w:pPr>
        <w:pStyle w:val="Prrafodelista"/>
        <w:numPr>
          <w:ilvl w:val="2"/>
          <w:numId w:val="11"/>
        </w:numPr>
        <w:rPr>
          <w:i/>
          <w:iCs/>
          <w:lang w:val="en-GB"/>
        </w:rPr>
      </w:pP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xml:space="preserve"> is the market value of instrument </w:t>
      </w:r>
      <m:oMath>
        <m:r>
          <w:rPr>
            <w:rFonts w:ascii="Cambria Math" w:hAnsi="Cambria Math"/>
          </w:rPr>
          <m:t>i</m:t>
        </m:r>
      </m:oMath>
      <w:r w:rsidR="00603A46" w:rsidRPr="008E3F2E">
        <w:rPr>
          <w:i/>
          <w:iCs/>
          <w:lang w:val="en-GB"/>
        </w:rPr>
        <w:t xml:space="preserve"> as a function of the price of equity </w:t>
      </w:r>
      <m:oMath>
        <m:r>
          <w:rPr>
            <w:rFonts w:ascii="Cambria Math" w:hAnsi="Cambria Math"/>
          </w:rPr>
          <m:t>k</m:t>
        </m:r>
      </m:oMath>
      <w:r w:rsidR="00603A46" w:rsidRPr="008E3F2E">
        <w:rPr>
          <w:i/>
          <w:iCs/>
          <w:lang w:val="en-GB"/>
        </w:rPr>
        <w:t>.</w:t>
      </w:r>
    </w:p>
    <w:p w14:paraId="09B9FD6C" w14:textId="3003D99C" w:rsidR="00603A46" w:rsidRPr="00EF7C57" w:rsidRDefault="002460A3" w:rsidP="00603A46">
      <w:pPr>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1.01 E</m:t>
                  </m:r>
                  <m:sSub>
                    <m:sSubPr>
                      <m:ctrlPr>
                        <w:rPr>
                          <w:rFonts w:ascii="Cambria Math" w:hAnsi="Cambria Math"/>
                          <w:i/>
                          <w:iCs/>
                        </w:rPr>
                      </m:ctrlPr>
                    </m:sSubPr>
                    <m:e>
                      <m:r>
                        <w:rPr>
                          <w:rFonts w:ascii="Cambria Math" w:hAnsi="Cambria Math"/>
                        </w:rPr>
                        <m:t>Q</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e>
              </m:d>
            </m:num>
            <m:den>
              <m:r>
                <w:rPr>
                  <w:rFonts w:ascii="Cambria Math" w:hAnsi="Cambria Math"/>
                </w:rPr>
                <m:t>0.01</m:t>
              </m:r>
            </m:den>
          </m:f>
        </m:oMath>
      </m:oMathPara>
    </w:p>
    <w:p w14:paraId="0DD56ABB" w14:textId="52CFCF79" w:rsidR="00F45281" w:rsidRPr="008E3F2E" w:rsidRDefault="00F45281" w:rsidP="00F45281">
      <w:pPr>
        <w:pStyle w:val="Prrafodelista"/>
        <w:numPr>
          <w:ilvl w:val="1"/>
          <w:numId w:val="11"/>
        </w:numPr>
        <w:rPr>
          <w:i/>
          <w:iCs/>
          <w:lang w:val="en-GB"/>
        </w:rPr>
      </w:pPr>
      <w:r w:rsidRPr="008E3F2E">
        <w:rPr>
          <w:i/>
          <w:iCs/>
          <w:lang w:val="en-GB"/>
        </w:rPr>
        <w:t xml:space="preserve">(21.25) (1) Vega,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m:t>
                </m:r>
              </m:sub>
            </m:sSub>
          </m:den>
        </m:f>
      </m:oMath>
      <w:r w:rsidRPr="008E3F2E">
        <w:rPr>
          <w:i/>
          <w:iCs/>
          <w:lang w:val="en-GB"/>
        </w:rPr>
        <w:t xml:space="preserve">, is defined as the change in the market value of the option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8E3F2E">
        <w:rPr>
          <w:i/>
          <w:iCs/>
          <w:lang w:val="en-GB"/>
        </w:rPr>
        <w:t xml:space="preserve"> as a resulto f a small amount of change to the implied </w:t>
      </w:r>
      <w:proofErr w:type="spellStart"/>
      <w:r w:rsidRPr="008E3F2E">
        <w:rPr>
          <w:i/>
          <w:iCs/>
          <w:lang w:val="en-GB"/>
        </w:rPr>
        <w:t>volitlity</w:t>
      </w:r>
      <w:proofErr w:type="spellEnd"/>
      <w:r w:rsidRPr="008E3F2E">
        <w:rPr>
          <w:i/>
          <w:iCs/>
          <w:lang w:val="en-GB"/>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8E3F2E">
        <w:rPr>
          <w:i/>
          <w:iCs/>
          <w:lang w:val="en-GB"/>
        </w:rPr>
        <w:t>.</w:t>
      </w:r>
      <w:r w:rsidR="00EF7C57" w:rsidRPr="008E3F2E">
        <w:rPr>
          <w:i/>
          <w:iCs/>
          <w:lang w:val="en-GB"/>
        </w:rPr>
        <w:t>”</w:t>
      </w:r>
    </w:p>
    <w:p w14:paraId="6D7F89F4" w14:textId="77777777" w:rsidR="00F45281" w:rsidRPr="008E3F2E" w:rsidRDefault="00F45281" w:rsidP="00F45281">
      <w:pPr>
        <w:rPr>
          <w:lang w:val="en-GB"/>
        </w:rPr>
      </w:pPr>
    </w:p>
    <w:p w14:paraId="386501E8" w14:textId="65FE11F0" w:rsidR="00905A8D" w:rsidRDefault="00905A8D" w:rsidP="00F45281">
      <w:pPr>
        <w:pStyle w:val="Prrafodelista"/>
        <w:numPr>
          <w:ilvl w:val="0"/>
          <w:numId w:val="8"/>
        </w:numPr>
      </w:pPr>
      <w:r>
        <w:t>C</w:t>
      </w:r>
      <w:r w:rsidR="00F45281">
        <w:t>á</w:t>
      </w:r>
      <w:r>
        <w:t>lculo del VaR</w:t>
      </w:r>
      <w:r w:rsidR="00F45281">
        <w:t>:</w:t>
      </w:r>
    </w:p>
    <w:p w14:paraId="5F0321D8" w14:textId="5E942210" w:rsidR="00F45281" w:rsidRDefault="00F45281" w:rsidP="00F45281">
      <w:pPr>
        <w:pStyle w:val="Prrafodelista"/>
      </w:pPr>
      <w:r>
        <w:t xml:space="preserve">El VaR que introdujimos en la sección </w:t>
      </w:r>
      <w:r>
        <w:fldChar w:fldCharType="begin"/>
      </w:r>
      <w:r>
        <w:instrText xml:space="preserve"> REF _Ref77262816 \r \h </w:instrText>
      </w:r>
      <w:r>
        <w:fldChar w:fldCharType="separate"/>
      </w:r>
      <w:r w:rsidR="00693335">
        <w:t>1</w:t>
      </w:r>
      <w:r>
        <w:fldChar w:fldCharType="end"/>
      </w:r>
      <w:r>
        <w:t xml:space="preserve"> </w:t>
      </w:r>
      <w:r w:rsidR="00820C71">
        <w:t xml:space="preserve">para un determinado instrumento financiero </w:t>
      </w:r>
      <w:r>
        <w:t xml:space="preserve">se define como el percentil 5% </w:t>
      </w:r>
      <w:r w:rsidR="00820C71">
        <w:t xml:space="preserve">de la distribución resultante de valorar dicho instrumento </w:t>
      </w:r>
      <w:r w:rsidR="00FE7274">
        <w:t xml:space="preserve">variando </w:t>
      </w:r>
      <w:r w:rsidR="00820C71">
        <w:t xml:space="preserve">únicamente el precio del subyacente, que tomará 252 valores </w:t>
      </w:r>
      <w:r w:rsidR="00FE7274">
        <w:t>calculados como el precio en el día del cálculo multiplicado por uno más la variación porcentual diaria</w:t>
      </w:r>
      <w:r w:rsidR="00820C71">
        <w:t xml:space="preserve"> que ha tenido durante el año anterior.</w:t>
      </w:r>
    </w:p>
    <w:p w14:paraId="1BE4183E" w14:textId="26E5B22A" w:rsidR="00820C71" w:rsidRDefault="00820C71" w:rsidP="00F45281">
      <w:pPr>
        <w:pStyle w:val="Prrafodelista"/>
      </w:pPr>
      <w:r>
        <w:lastRenderedPageBreak/>
        <w:t xml:space="preserve">Esta definición nos permite afirmar que estamos seguros al </w:t>
      </w:r>
      <m:oMath>
        <m:r>
          <w:rPr>
            <w:rFonts w:ascii="Cambria Math" w:hAnsi="Cambria Math"/>
          </w:rPr>
          <m:t>95%</m:t>
        </m:r>
      </m:oMath>
      <w:r>
        <w:t xml:space="preserve"> de que, si el precio del subyacente variara como en el año anterior, nuestro instrumento no perdería un valor superior al VaR calculado.</w:t>
      </w:r>
    </w:p>
    <w:p w14:paraId="1956863C" w14:textId="0A1C5993" w:rsidR="00820C71" w:rsidRDefault="00820C71" w:rsidP="00F45281">
      <w:pPr>
        <w:pStyle w:val="Prrafodelista"/>
      </w:pPr>
      <w: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7CA520CF" w14:textId="3B9F0312" w:rsidR="00820C71" w:rsidRDefault="00820C71" w:rsidP="00F45281">
      <w:pPr>
        <w:pStyle w:val="Prrafodelista"/>
      </w:pPr>
      <w:r>
        <w:t xml:space="preserve">En la nueva normativa, se propone pasar de la métrica VaR </w:t>
      </w:r>
      <w:proofErr w:type="gramStart"/>
      <w:r>
        <w:t xml:space="preserve">a </w:t>
      </w:r>
      <w:r w:rsidR="00FE7274">
        <w:t xml:space="preserve"> ES</w:t>
      </w:r>
      <w:proofErr w:type="gramEnd"/>
      <w:r w:rsidR="00FE7274">
        <w:rPr>
          <w:rStyle w:val="Refdenotaalpie"/>
        </w:rPr>
        <w:footnoteReference w:id="7"/>
      </w:r>
      <w:r>
        <w:t>, que se calcula de forma parecida</w:t>
      </w:r>
      <w:r w:rsidR="00020F18">
        <w:t>. La única diferencia es que en lugar de tomar el percentil 5%, se debe hacer una media de todo lo que está por debajo, de modo que se trata con más cuidado la cola de la distribución.</w:t>
      </w:r>
    </w:p>
    <w:p w14:paraId="2CB163FE" w14:textId="77777777" w:rsidR="00020F18" w:rsidRDefault="00020F18" w:rsidP="00F45281">
      <w:pPr>
        <w:pStyle w:val="Prrafodelista"/>
      </w:pPr>
    </w:p>
    <w:p w14:paraId="627FFE39" w14:textId="0E49ED85" w:rsidR="00A548CA" w:rsidRDefault="00A548CA" w:rsidP="00BE0EFF">
      <w:pPr>
        <w:pStyle w:val="Prrafodelista"/>
        <w:numPr>
          <w:ilvl w:val="0"/>
          <w:numId w:val="8"/>
        </w:numPr>
      </w:pPr>
      <w:r>
        <w:t xml:space="preserve">Regulación </w:t>
      </w:r>
      <w:proofErr w:type="spellStart"/>
      <w:r>
        <w:t>PRIIPs</w:t>
      </w:r>
      <w:proofErr w:type="spellEnd"/>
      <w:r w:rsidR="00020F18">
        <w:t>:</w:t>
      </w:r>
    </w:p>
    <w:p w14:paraId="4529BAA4" w14:textId="3316C2A2" w:rsidR="00020F18" w:rsidRDefault="00020F18" w:rsidP="00020F18">
      <w:pPr>
        <w:pStyle w:val="Prrafodelista"/>
      </w:pPr>
      <w:r>
        <w:t>Esta regulación pretende proteger a los clientes minoristas que pueden desconocer los instrumentos financieros que compran. La regulación obliga a entregar una hoja de información del producto que se vende, llamada KID</w:t>
      </w:r>
      <w:r>
        <w:rPr>
          <w:rStyle w:val="Refdenotaalpie"/>
        </w:rPr>
        <w:footnoteReference w:id="8"/>
      </w:r>
      <w:r>
        <w:t>, en la que se deben explicar lo riesgos del producto, se debe indicar con un número del 1 al 7 el nivel de riesgo del producto y se deben simular los resultados de producto en diferentes escenarios, tanto favorables como desfavorables.</w:t>
      </w:r>
    </w:p>
    <w:p w14:paraId="1272429D" w14:textId="0268F800" w:rsidR="00E25F33" w:rsidRDefault="00020F18" w:rsidP="00EF7C57">
      <w:pPr>
        <w:pStyle w:val="Prrafodelista"/>
      </w:pPr>
      <w:r>
        <w:t xml:space="preserve">Tanto para calcular el nivel de riesgo del producto, como para simular los escenarios, se debe valorar el producto con una simulación Montecarlo similar a la propuesta en este trabajo. Los detalles de esta simulación se pueden encontrar en </w:t>
      </w:r>
      <w:r>
        <w:fldChar w:fldCharType="begin"/>
      </w:r>
      <w: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fldChar w:fldCharType="separate"/>
      </w:r>
      <w:r w:rsidRPr="00020F18">
        <w:rPr>
          <w:rFonts w:ascii="Calibri" w:hAnsi="Calibri" w:cs="Calibri"/>
        </w:rPr>
        <w:t>(European Supervisory Authorities, 2016)</w:t>
      </w:r>
      <w:r>
        <w:fldChar w:fldCharType="end"/>
      </w:r>
      <w:r w:rsidR="002E5585">
        <w:t>.</w:t>
      </w:r>
    </w:p>
    <w:p w14:paraId="78F3B273" w14:textId="77777777" w:rsidR="00EF7C57" w:rsidRDefault="00EF7C57">
      <w:pPr>
        <w:spacing w:before="0" w:after="0" w:line="240" w:lineRule="auto"/>
        <w:jc w:val="left"/>
        <w:rPr>
          <w:rFonts w:asciiTheme="majorHAnsi" w:hAnsiTheme="majorHAnsi"/>
          <w:bCs/>
          <w:color w:val="0098CD"/>
          <w:kern w:val="32"/>
          <w:sz w:val="36"/>
          <w:szCs w:val="32"/>
        </w:rPr>
      </w:pPr>
      <w:bookmarkStart w:id="51" w:name="_Ref75376771"/>
      <w:r>
        <w:rPr>
          <w:caps/>
        </w:rPr>
        <w:br w:type="page"/>
      </w:r>
    </w:p>
    <w:p w14:paraId="1178F58B" w14:textId="5D614DD4" w:rsidR="008D77EF" w:rsidRDefault="00CA0801" w:rsidP="008D77EF">
      <w:pPr>
        <w:pStyle w:val="Ttulo1"/>
        <w:rPr>
          <w:caps w:val="0"/>
        </w:rPr>
      </w:pPr>
      <w:bookmarkStart w:id="52" w:name="_Toc77868527"/>
      <w:r>
        <w:rPr>
          <w:caps w:val="0"/>
        </w:rPr>
        <w:lastRenderedPageBreak/>
        <w:t>Objetivos</w:t>
      </w:r>
      <w:bookmarkEnd w:id="51"/>
      <w:bookmarkEnd w:id="52"/>
    </w:p>
    <w:p w14:paraId="165A1523" w14:textId="197ED933" w:rsidR="00600059" w:rsidRDefault="00600059" w:rsidP="00600059">
      <w:pPr>
        <w:pStyle w:val="Ttulo2"/>
        <w:rPr>
          <w:caps w:val="0"/>
        </w:rPr>
      </w:pPr>
      <w:bookmarkStart w:id="53" w:name="_Toc77868528"/>
      <w:r w:rsidRPr="00600059">
        <w:rPr>
          <w:caps w:val="0"/>
        </w:rPr>
        <w:t>Objetivo general</w:t>
      </w:r>
      <w:bookmarkEnd w:id="53"/>
    </w:p>
    <w:p w14:paraId="3E3E41D8" w14:textId="3B045A50" w:rsidR="0040668B" w:rsidRDefault="0040668B" w:rsidP="0040668B">
      <w:r>
        <w:t xml:space="preserve">El principal objetivo de este trabajo </w:t>
      </w:r>
      <w:r w:rsidR="00B42FAA">
        <w:t>es aprender las técnicas y teoría matemática usadas en la actualidad para valorar derivados financieros. Aprenderemos estas técnicas modelizando un índice bursátil y sus dividendos con un sistema de dos ecuaciones diferenciales estocásticas.</w:t>
      </w:r>
    </w:p>
    <w:p w14:paraId="1837D9E8" w14:textId="77777777" w:rsidR="009A5D89" w:rsidRPr="0040668B" w:rsidRDefault="009A5D89" w:rsidP="0040668B"/>
    <w:p w14:paraId="0B9D7DB1" w14:textId="686F5C6D" w:rsidR="00600059" w:rsidRPr="00600059" w:rsidRDefault="00600059" w:rsidP="00600059">
      <w:pPr>
        <w:pStyle w:val="Ttulo2"/>
        <w:rPr>
          <w:caps w:val="0"/>
        </w:rPr>
      </w:pPr>
      <w:r>
        <w:rPr>
          <w:caps w:val="0"/>
        </w:rPr>
        <w:t xml:space="preserve"> </w:t>
      </w:r>
      <w:bookmarkStart w:id="54" w:name="_Toc77868529"/>
      <w:r w:rsidRPr="00600059">
        <w:rPr>
          <w:caps w:val="0"/>
        </w:rPr>
        <w:t>Objetivos específicos</w:t>
      </w:r>
      <w:bookmarkEnd w:id="54"/>
    </w:p>
    <w:p w14:paraId="75915E82" w14:textId="64E388B3" w:rsidR="00B42FAA" w:rsidRDefault="00B42FAA" w:rsidP="007A0D5B">
      <w:r>
        <w:t>Para alcanzar el objetivo general, pasaremos por los siguientes puntos:</w:t>
      </w:r>
    </w:p>
    <w:p w14:paraId="08003564" w14:textId="4837C815" w:rsidR="00B42FAA" w:rsidRDefault="00B42FAA" w:rsidP="00BE0EFF">
      <w:pPr>
        <w:pStyle w:val="Prrafodelista"/>
        <w:numPr>
          <w:ilvl w:val="0"/>
          <w:numId w:val="9"/>
        </w:numPr>
      </w:pPr>
      <w:r>
        <w:t>Plantear las ecuaciones que describen la evolución de las dos variables modelizadas.</w:t>
      </w:r>
    </w:p>
    <w:p w14:paraId="4EB84629" w14:textId="154811BF" w:rsidR="00B42FAA" w:rsidRDefault="00B42FAA" w:rsidP="00BE0EFF">
      <w:pPr>
        <w:pStyle w:val="Prrafodelista"/>
        <w:numPr>
          <w:ilvl w:val="0"/>
          <w:numId w:val="9"/>
        </w:numPr>
      </w:pPr>
      <w:r>
        <w:t>Discretizar el sistema de ecuaciones apropiadamente para poder aplicar el método Montecarlo.</w:t>
      </w:r>
    </w:p>
    <w:p w14:paraId="1FE44C7D" w14:textId="77777777" w:rsidR="00B42FAA" w:rsidRDefault="00B42FAA" w:rsidP="00BE0EFF">
      <w:pPr>
        <w:pStyle w:val="Prrafodelista"/>
        <w:numPr>
          <w:ilvl w:val="0"/>
          <w:numId w:val="9"/>
        </w:numPr>
      </w:pPr>
      <w:r>
        <w:t>Desarrollos</w:t>
      </w:r>
      <w:r w:rsidR="006612FE">
        <w:t xml:space="preserve"> en Python</w:t>
      </w:r>
      <w:r>
        <w:t>:</w:t>
      </w:r>
      <w:r w:rsidR="006612FE">
        <w:t xml:space="preserve"> </w:t>
      </w:r>
    </w:p>
    <w:p w14:paraId="33154570" w14:textId="57D28BEB" w:rsidR="006612FE" w:rsidRDefault="00B42FAA" w:rsidP="00BE0EFF">
      <w:pPr>
        <w:pStyle w:val="Prrafodelista"/>
        <w:numPr>
          <w:ilvl w:val="1"/>
          <w:numId w:val="9"/>
        </w:numPr>
      </w:pPr>
      <w:r>
        <w:t>E</w:t>
      </w:r>
      <w:r w:rsidR="006612FE">
        <w:t>l código de un método Montecarlo</w:t>
      </w:r>
      <w:r>
        <w:t xml:space="preserve"> que simule las variables.</w:t>
      </w:r>
    </w:p>
    <w:p w14:paraId="1F03BBED" w14:textId="5B43AFB3" w:rsidR="00B42FAA" w:rsidRDefault="00B42FAA" w:rsidP="00BE0EFF">
      <w:pPr>
        <w:pStyle w:val="Prrafodelista"/>
        <w:numPr>
          <w:ilvl w:val="1"/>
          <w:numId w:val="9"/>
        </w:numPr>
      </w:pPr>
      <w:r>
        <w:t>La valoración de futuros y opciones con el método Montecarlo.</w:t>
      </w:r>
    </w:p>
    <w:p w14:paraId="08DD91D9" w14:textId="24EC35C2" w:rsidR="00B42FAA" w:rsidRDefault="00B42FAA" w:rsidP="00BE0EFF">
      <w:pPr>
        <w:pStyle w:val="Prrafodelista"/>
        <w:numPr>
          <w:ilvl w:val="1"/>
          <w:numId w:val="9"/>
        </w:numPr>
      </w:pPr>
      <w:r>
        <w:t>El código de un algoritmo de optimización que calibre los parámetros del modelo para obtener los precios de mercado con el método Montecarlo.</w:t>
      </w:r>
    </w:p>
    <w:p w14:paraId="14D718CA" w14:textId="03011626" w:rsidR="00FE7274" w:rsidRDefault="00FE7274" w:rsidP="00BE0EFF">
      <w:pPr>
        <w:pStyle w:val="Prrafodelista"/>
        <w:numPr>
          <w:ilvl w:val="1"/>
          <w:numId w:val="9"/>
        </w:numPr>
      </w:pPr>
      <w:r>
        <w:t>El cálculo de las griegas usando el modelo calibrado.</w:t>
      </w:r>
    </w:p>
    <w:p w14:paraId="5BBB5D49" w14:textId="493EDD36" w:rsidR="00FE7274" w:rsidRDefault="00FE7274" w:rsidP="00BE0EFF">
      <w:pPr>
        <w:pStyle w:val="Prrafodelista"/>
        <w:numPr>
          <w:ilvl w:val="1"/>
          <w:numId w:val="9"/>
        </w:numPr>
      </w:pPr>
      <w:r>
        <w:t xml:space="preserve">El cálculo del VaR y el </w:t>
      </w:r>
      <w:proofErr w:type="spellStart"/>
      <w:r>
        <w:t>Expected</w:t>
      </w:r>
      <w:proofErr w:type="spellEnd"/>
      <w:r>
        <w:t xml:space="preserve"> </w:t>
      </w:r>
      <w:proofErr w:type="spellStart"/>
      <w:r>
        <w:t>Shortfall</w:t>
      </w:r>
      <w:proofErr w:type="spellEnd"/>
      <w:r>
        <w:t>.</w:t>
      </w:r>
    </w:p>
    <w:p w14:paraId="2A9EF069" w14:textId="5986DB31" w:rsidR="00E25F33" w:rsidRDefault="00E25F33" w:rsidP="007A0D5B">
      <w:r>
        <w:br w:type="page"/>
      </w:r>
    </w:p>
    <w:p w14:paraId="47A11ACE" w14:textId="1355B2AD" w:rsidR="00CA0801" w:rsidRDefault="00CA0801" w:rsidP="00E25F33">
      <w:pPr>
        <w:pStyle w:val="Ttulo1"/>
      </w:pPr>
      <w:bookmarkStart w:id="55" w:name="_Toc7090160"/>
      <w:bookmarkStart w:id="56" w:name="_Toc38273611"/>
      <w:r>
        <w:lastRenderedPageBreak/>
        <w:t xml:space="preserve"> </w:t>
      </w:r>
      <w:bookmarkStart w:id="57" w:name="_Ref73482209"/>
      <w:bookmarkStart w:id="58" w:name="_Ref75376835"/>
      <w:bookmarkStart w:id="59" w:name="_Toc77868530"/>
      <w:r>
        <w:rPr>
          <w:caps w:val="0"/>
        </w:rPr>
        <w:t>Descripción de la contribución</w:t>
      </w:r>
      <w:bookmarkEnd w:id="57"/>
      <w:bookmarkEnd w:id="58"/>
      <w:bookmarkEnd w:id="59"/>
    </w:p>
    <w:p w14:paraId="0D6F41EA" w14:textId="39D793C1" w:rsidR="003C433C" w:rsidRDefault="003C433C" w:rsidP="006E7034">
      <w:r>
        <w:t xml:space="preserve">En esta sección se propone un modelo de evolución de un índice bursátil más complejo que la evolución </w:t>
      </w:r>
      <w:proofErr w:type="spellStart"/>
      <w:r>
        <w:t>lognormal</w:t>
      </w:r>
      <w:proofErr w:type="spellEnd"/>
      <w:r>
        <w:t xml:space="preserve"> expuesta en el capítulo</w:t>
      </w:r>
      <w:r w:rsidR="0014102E">
        <w:t xml:space="preserve"> </w:t>
      </w:r>
      <w:r w:rsidR="0014102E">
        <w:fldChar w:fldCharType="begin"/>
      </w:r>
      <w:r w:rsidR="0014102E">
        <w:instrText xml:space="preserve"> REF _Ref75439139 \r \h </w:instrText>
      </w:r>
      <w:r w:rsidR="0014102E">
        <w:fldChar w:fldCharType="separate"/>
      </w:r>
      <w:r w:rsidR="00693335">
        <w:t>2.1.2</w:t>
      </w:r>
      <w:r w:rsidR="0014102E">
        <w:fldChar w:fldCharType="end"/>
      </w:r>
      <w:r>
        <w:t>.</w:t>
      </w:r>
    </w:p>
    <w:p w14:paraId="367796D3" w14:textId="626DDF66" w:rsidR="003C433C" w:rsidRDefault="003C433C" w:rsidP="006E7034">
      <w:r>
        <w:t>Concretamente, además de modelar el índice, también se modelan los dividendos de manera estocástica.</w:t>
      </w:r>
    </w:p>
    <w:p w14:paraId="2C203362" w14:textId="77777777" w:rsidR="003E4F5D" w:rsidRDefault="003E4F5D" w:rsidP="006E7034"/>
    <w:p w14:paraId="6E97163D" w14:textId="3F95463E" w:rsidR="003C433C" w:rsidRDefault="003C433C" w:rsidP="003C433C">
      <w:pPr>
        <w:pStyle w:val="Ttulo2"/>
        <w:rPr>
          <w:caps w:val="0"/>
        </w:rPr>
      </w:pPr>
      <w:r>
        <w:t xml:space="preserve"> </w:t>
      </w:r>
      <w:bookmarkStart w:id="60" w:name="_Ref73470305"/>
      <w:bookmarkStart w:id="61" w:name="_Toc77868531"/>
      <w:r>
        <w:rPr>
          <w:caps w:val="0"/>
        </w:rPr>
        <w:t>Modelización de las variables</w:t>
      </w:r>
      <w:bookmarkEnd w:id="60"/>
      <w:bookmarkEnd w:id="61"/>
    </w:p>
    <w:p w14:paraId="339A3FFB" w14:textId="6C028452" w:rsidR="003C433C" w:rsidRDefault="00C83154" w:rsidP="003C433C">
      <w:r>
        <w:t>El modelo propuesto es el siguiente</w:t>
      </w:r>
      <w:r w:rsidR="004E0A11">
        <w:t>:</w:t>
      </w:r>
    </w:p>
    <w:p w14:paraId="69438AD1" w14:textId="77777777" w:rsidR="00C83154" w:rsidRPr="003279EC" w:rsidRDefault="002460A3"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54FD209D" w:rsidR="00C83154" w:rsidRDefault="004E0A11" w:rsidP="003C433C">
      <w:r>
        <w:t>d</w:t>
      </w:r>
      <w:r w:rsidR="00C83154">
        <w:t>onde:</w:t>
      </w:r>
    </w:p>
    <w:p w14:paraId="02EFB398" w14:textId="5C127FF3" w:rsidR="00C83154" w:rsidRDefault="002460A3" w:rsidP="00BE0EFF">
      <w:pPr>
        <w:pStyle w:val="Prrafodelista"/>
        <w:numPr>
          <w:ilvl w:val="0"/>
          <w:numId w:val="5"/>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sidR="00C83154">
        <w:t xml:space="preserve"> es el valor del índice EUROSTOXX 50 en el instante </w:t>
      </w:r>
      <m:oMath>
        <m:r>
          <w:rPr>
            <w:rFonts w:ascii="Cambria Math" w:hAnsi="Cambria Math" w:cs="Arial"/>
          </w:rPr>
          <m:t>t</m:t>
        </m:r>
      </m:oMath>
      <w:r w:rsidR="00C83154">
        <w:t>.</w:t>
      </w:r>
    </w:p>
    <w:p w14:paraId="64F5E131" w14:textId="79116DD8" w:rsidR="00C83154" w:rsidRDefault="00C83154" w:rsidP="00BE0EFF">
      <w:pPr>
        <w:pStyle w:val="Prrafodelista"/>
        <w:numPr>
          <w:ilvl w:val="0"/>
          <w:numId w:val="5"/>
        </w:numPr>
      </w:pPr>
      <m:oMath>
        <m:r>
          <w:rPr>
            <w:rFonts w:ascii="Cambria Math" w:hAnsi="Cambria Math" w:cs="Arial"/>
          </w:rPr>
          <m:t>r</m:t>
        </m:r>
      </m:oMath>
      <w:r>
        <w:t xml:space="preserve"> es el tipo de interés libre de riesgo.</w:t>
      </w:r>
    </w:p>
    <w:p w14:paraId="608212A0" w14:textId="3562575F" w:rsidR="00C83154" w:rsidRDefault="002460A3" w:rsidP="00BE0EFF">
      <w:pPr>
        <w:pStyle w:val="Prrafodelista"/>
        <w:numPr>
          <w:ilvl w:val="0"/>
          <w:numId w:val="5"/>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C83154">
        <w:t xml:space="preserve"> es </w:t>
      </w:r>
      <w:proofErr w:type="gramStart"/>
      <w:r w:rsidR="00C83154">
        <w:t>el ratio</w:t>
      </w:r>
      <w:proofErr w:type="gramEnd"/>
      <w:r w:rsidR="00C83154">
        <w:t xml:space="preserve"> de dividendos pagados por el índice en el instante </w:t>
      </w:r>
      <m:oMath>
        <m:r>
          <w:rPr>
            <w:rFonts w:ascii="Cambria Math" w:hAnsi="Cambria Math" w:cs="Arial"/>
          </w:rPr>
          <m:t>t</m:t>
        </m:r>
      </m:oMath>
      <w:r w:rsidR="00C83154">
        <w:t>.</w:t>
      </w:r>
    </w:p>
    <w:p w14:paraId="18BE98B4" w14:textId="378B137E" w:rsidR="00C83154" w:rsidRDefault="002460A3" w:rsidP="00BE0EFF">
      <w:pPr>
        <w:pStyle w:val="Prrafodelista"/>
        <w:numPr>
          <w:ilvl w:val="0"/>
          <w:numId w:val="5"/>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C83154">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rsidR="00C83154">
        <w:t xml:space="preserve"> son dos movimientos Brownianos.</w:t>
      </w:r>
    </w:p>
    <w:p w14:paraId="1437B0EC" w14:textId="392AE8FF" w:rsidR="00C83154" w:rsidRDefault="002460A3"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rsidR="00C83154">
        <w:t xml:space="preserve"> es la volatilidad del índice.</w:t>
      </w:r>
    </w:p>
    <w:p w14:paraId="2D79EAA1" w14:textId="5C45C9A7" w:rsidR="00C83154" w:rsidRDefault="002460A3"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C83154">
        <w:t xml:space="preserve"> es la volatilidad </w:t>
      </w:r>
      <w:proofErr w:type="gramStart"/>
      <w:r w:rsidR="00C83154">
        <w:t>del ratio</w:t>
      </w:r>
      <w:proofErr w:type="gramEnd"/>
      <w:r w:rsidR="00C83154">
        <w:t xml:space="preserve"> de dividendos.</w:t>
      </w:r>
    </w:p>
    <w:p w14:paraId="5EBEE436" w14:textId="3620BAF9" w:rsidR="00C83154" w:rsidRDefault="00C83154" w:rsidP="00BE0EFF">
      <w:pPr>
        <w:pStyle w:val="Prrafodelista"/>
        <w:numPr>
          <w:ilvl w:val="0"/>
          <w:numId w:val="5"/>
        </w:numPr>
      </w:pPr>
      <m:oMath>
        <m:r>
          <w:rPr>
            <w:rFonts w:ascii="Cambria Math" w:hAnsi="Cambria Math"/>
          </w:rPr>
          <m:t>a</m:t>
        </m:r>
      </m:oMath>
      <w:r>
        <w:t xml:space="preserve"> es la velocidad de reversión a la media </w:t>
      </w:r>
      <w:proofErr w:type="gramStart"/>
      <w:r>
        <w:t>del ratio</w:t>
      </w:r>
      <w:proofErr w:type="gramEnd"/>
      <w:r>
        <w:t xml:space="preserve"> de dividendos.</w:t>
      </w:r>
    </w:p>
    <w:p w14:paraId="5C0E92C0" w14:textId="790F6BD3" w:rsidR="00C83154" w:rsidRDefault="00C83154" w:rsidP="00BE0EFF">
      <w:pPr>
        <w:pStyle w:val="Prrafodelista"/>
        <w:numPr>
          <w:ilvl w:val="0"/>
          <w:numId w:val="5"/>
        </w:numPr>
      </w:pPr>
      <m:oMath>
        <m:r>
          <w:rPr>
            <w:rFonts w:ascii="Cambria Math" w:hAnsi="Cambria Math"/>
          </w:rPr>
          <m:t>b</m:t>
        </m:r>
      </m:oMath>
      <w:r>
        <w:t xml:space="preserve"> es el valor medio de los dividendos.</w:t>
      </w:r>
    </w:p>
    <w:p w14:paraId="2E727C18" w14:textId="277B641C" w:rsidR="00C83154" w:rsidRDefault="00C83154" w:rsidP="00BE0EFF">
      <w:pPr>
        <w:pStyle w:val="Prrafodelista"/>
        <w:numPr>
          <w:ilvl w:val="0"/>
          <w:numId w:val="5"/>
        </w:numPr>
      </w:pPr>
      <m:oMath>
        <m:r>
          <w:rPr>
            <w:rFonts w:ascii="Cambria Math" w:hAnsi="Cambria Math"/>
          </w:rPr>
          <m:t>ρ</m:t>
        </m:r>
      </m:oMath>
      <w:r>
        <w:t xml:space="preserve"> es la correlación entre los movimientos Brownianos.</w:t>
      </w:r>
    </w:p>
    <w:p w14:paraId="596F8CDA" w14:textId="3373335D" w:rsidR="00C83154" w:rsidRDefault="00C83154" w:rsidP="00C83154">
      <w:r>
        <w:t xml:space="preserve">El modelo de evolución para </w:t>
      </w:r>
      <w:proofErr w:type="gramStart"/>
      <w:r>
        <w:t>el ratio</w:t>
      </w:r>
      <w:proofErr w:type="gramEnd"/>
      <w:r>
        <w:t xml:space="preserve"> de dividendos es conocido como Cox-Ingersoll-Ross. Es común en la industria financiera utilizar este modelo para</w:t>
      </w:r>
      <w:r w:rsidR="00460E56">
        <w:t xml:space="preserve"> los tipos de interés, en lugar de para </w:t>
      </w:r>
      <w:proofErr w:type="gramStart"/>
      <w:r w:rsidR="00460E56">
        <w:t>el ratio</w:t>
      </w:r>
      <w:proofErr w:type="gramEnd"/>
      <w:r w:rsidR="00460E56">
        <w:t xml:space="preserve">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32886C66" w14:textId="3C1824AE" w:rsidR="00460E56" w:rsidRDefault="00460E56" w:rsidP="00C83154">
      <w:r>
        <w:lastRenderedPageBreak/>
        <w:t>Existen muchos modelos de evolución que se podrían utilizar para este tipo de procesos</w:t>
      </w:r>
      <w:r w:rsidR="00956846">
        <w:t xml:space="preserve">. La </w:t>
      </w:r>
      <w:r w:rsidR="00956846">
        <w:fldChar w:fldCharType="begin"/>
      </w:r>
      <w:r w:rsidR="00956846">
        <w:instrText xml:space="preserve"> REF _Ref77216329 \h </w:instrText>
      </w:r>
      <w:r w:rsidR="00956846">
        <w:fldChar w:fldCharType="separate"/>
      </w:r>
      <w:r w:rsidR="00693335">
        <w:t xml:space="preserve">Tabla </w:t>
      </w:r>
      <w:r w:rsidR="00693335">
        <w:rPr>
          <w:noProof/>
        </w:rPr>
        <w:t>2</w:t>
      </w:r>
      <w:r w:rsidR="00956846">
        <w:fldChar w:fldCharType="end"/>
      </w:r>
      <w:r w:rsidR="00956846">
        <w:t xml:space="preserve"> muest</w:t>
      </w:r>
      <w:r w:rsidR="008A45F7">
        <w:t xml:space="preserve">ra diferentes modelos, indica si cumple la condición </w:t>
      </w:r>
      <m:oMath>
        <m:r>
          <w:rPr>
            <w:rFonts w:ascii="Cambria Math" w:hAnsi="Cambria Math"/>
          </w:rPr>
          <m:t>r&gt;0</m:t>
        </m:r>
      </m:oMath>
      <w:r w:rsidR="008A45F7">
        <w:t xml:space="preserve"> y la distribución de probabi</w:t>
      </w:r>
      <w:r w:rsidR="00F20DDA">
        <w:t>l</w:t>
      </w:r>
      <w:r w:rsidR="008A45F7">
        <w:t xml:space="preserve">idad que sigue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8A45F7">
        <w:t xml:space="preserve"> (en nuestro caso, los usaremos para la variable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A45F7">
        <w:t xml:space="preserve"> en lugar de para el tipo de interés </w:t>
      </w:r>
      <m:oMath>
        <m:r>
          <w:rPr>
            <w:rFonts w:ascii="Cambria Math" w:hAnsi="Cambria Math"/>
          </w:rPr>
          <m:t>r</m:t>
        </m:r>
      </m:oMath>
      <w:r w:rsidR="008A45F7">
        <w:t>).</w:t>
      </w:r>
    </w:p>
    <w:tbl>
      <w:tblPr>
        <w:tblStyle w:val="Tablaconcuadrcula"/>
        <w:tblW w:w="9067" w:type="dxa"/>
        <w:tblBorders>
          <w:left w:val="none" w:sz="0" w:space="0" w:color="auto"/>
          <w:right w:val="none" w:sz="0" w:space="0" w:color="auto"/>
          <w:insideV w:val="none" w:sz="0" w:space="0" w:color="auto"/>
        </w:tblBorders>
        <w:tblLook w:val="04A0" w:firstRow="1" w:lastRow="0" w:firstColumn="1" w:lastColumn="0" w:noHBand="0" w:noVBand="1"/>
      </w:tblPr>
      <w:tblGrid>
        <w:gridCol w:w="1555"/>
        <w:gridCol w:w="5103"/>
        <w:gridCol w:w="850"/>
        <w:gridCol w:w="1559"/>
      </w:tblGrid>
      <w:tr w:rsidR="00051C78" w14:paraId="6A8124B3" w14:textId="77777777" w:rsidTr="003E4F5D">
        <w:tc>
          <w:tcPr>
            <w:tcW w:w="1555" w:type="dxa"/>
            <w:vAlign w:val="center"/>
          </w:tcPr>
          <w:p w14:paraId="1D4F2291" w14:textId="3E6498E6" w:rsidR="00051C78" w:rsidRDefault="00D22F0C" w:rsidP="003E4F5D">
            <w:pPr>
              <w:jc w:val="center"/>
            </w:pPr>
            <w:r>
              <w:t>Modelo</w:t>
            </w:r>
          </w:p>
        </w:tc>
        <w:tc>
          <w:tcPr>
            <w:tcW w:w="5103" w:type="dxa"/>
            <w:vAlign w:val="center"/>
          </w:tcPr>
          <w:p w14:paraId="7FEDD3B0" w14:textId="60656CC1" w:rsidR="00051C78" w:rsidRDefault="00D22F0C" w:rsidP="003E4F5D">
            <w:pPr>
              <w:jc w:val="center"/>
            </w:pPr>
            <w:r>
              <w:t>Dinámica</w:t>
            </w:r>
          </w:p>
        </w:tc>
        <w:tc>
          <w:tcPr>
            <w:tcW w:w="850" w:type="dxa"/>
            <w:vAlign w:val="center"/>
          </w:tcPr>
          <w:p w14:paraId="61DEFDEC" w14:textId="7CFD9F6A" w:rsidR="00051C78" w:rsidRDefault="00051C78" w:rsidP="003E4F5D">
            <w:pPr>
              <w:jc w:val="center"/>
            </w:pPr>
            <m:oMathPara>
              <m:oMath>
                <m:r>
                  <w:rPr>
                    <w:rFonts w:ascii="Cambria Math" w:hAnsi="Cambria Math"/>
                    <w:sz w:val="22"/>
                    <w:szCs w:val="22"/>
                  </w:rPr>
                  <m:t>r&gt;0</m:t>
                </m:r>
              </m:oMath>
            </m:oMathPara>
          </w:p>
        </w:tc>
        <w:tc>
          <w:tcPr>
            <w:tcW w:w="1559" w:type="dxa"/>
            <w:vAlign w:val="center"/>
          </w:tcPr>
          <w:p w14:paraId="42C031A8" w14:textId="792396C0" w:rsidR="00051C78" w:rsidRDefault="00051C78" w:rsidP="003E4F5D">
            <w:pPr>
              <w:jc w:val="center"/>
            </w:pPr>
            <m:oMathPara>
              <m:oMath>
                <m:r>
                  <w:rPr>
                    <w:rFonts w:ascii="Cambria Math" w:hAnsi="Cambria Math"/>
                  </w:rPr>
                  <m:t>r~</m:t>
                </m:r>
              </m:oMath>
            </m:oMathPara>
          </w:p>
        </w:tc>
      </w:tr>
      <w:tr w:rsidR="00051C78" w14:paraId="5C2DF80C" w14:textId="77777777" w:rsidTr="003E4F5D">
        <w:tc>
          <w:tcPr>
            <w:tcW w:w="1555" w:type="dxa"/>
            <w:vAlign w:val="center"/>
          </w:tcPr>
          <w:p w14:paraId="7769DBD6" w14:textId="5DF0F967" w:rsidR="00051C78" w:rsidRPr="00F72D49" w:rsidRDefault="005D0FE8" w:rsidP="003E4F5D">
            <w:pPr>
              <w:jc w:val="center"/>
              <w:rPr>
                <w:sz w:val="22"/>
                <w:szCs w:val="22"/>
              </w:rPr>
            </w:pPr>
            <w:proofErr w:type="spellStart"/>
            <w:r w:rsidRPr="00F72D49">
              <w:rPr>
                <w:sz w:val="22"/>
                <w:szCs w:val="22"/>
              </w:rPr>
              <w:t>Vasicek</w:t>
            </w:r>
            <w:proofErr w:type="spellEnd"/>
          </w:p>
        </w:tc>
        <w:tc>
          <w:tcPr>
            <w:tcW w:w="5103" w:type="dxa"/>
            <w:vAlign w:val="center"/>
          </w:tcPr>
          <w:p w14:paraId="3323A7C4" w14:textId="027EF75C"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79E7C9F7" w14:textId="5DD3E6BF" w:rsidR="00051C78" w:rsidRDefault="005D0FE8" w:rsidP="003E4F5D">
            <w:pPr>
              <w:jc w:val="center"/>
            </w:pPr>
            <w:r>
              <w:t>N</w:t>
            </w:r>
            <w:r w:rsidR="00CB565B">
              <w:t>o</w:t>
            </w:r>
          </w:p>
        </w:tc>
        <w:tc>
          <w:tcPr>
            <w:tcW w:w="1559" w:type="dxa"/>
            <w:vAlign w:val="center"/>
          </w:tcPr>
          <w:p w14:paraId="4C3BF8AC" w14:textId="03281E93" w:rsidR="00051C78" w:rsidRPr="00F72D49" w:rsidRDefault="005D0FE8" w:rsidP="003E4F5D">
            <w:pPr>
              <w:jc w:val="center"/>
              <w:rPr>
                <w:sz w:val="22"/>
                <w:szCs w:val="22"/>
              </w:rPr>
            </w:pPr>
            <w:r w:rsidRPr="00F72D49">
              <w:rPr>
                <w:sz w:val="22"/>
                <w:szCs w:val="22"/>
              </w:rPr>
              <w:t>Normal</w:t>
            </w:r>
          </w:p>
        </w:tc>
      </w:tr>
      <w:tr w:rsidR="00051C78" w14:paraId="586F98E3" w14:textId="77777777" w:rsidTr="003E4F5D">
        <w:tc>
          <w:tcPr>
            <w:tcW w:w="1555" w:type="dxa"/>
            <w:vAlign w:val="center"/>
          </w:tcPr>
          <w:p w14:paraId="6A91D426" w14:textId="5E981307" w:rsidR="00051C78" w:rsidRPr="00F72D49" w:rsidRDefault="005D0FE8" w:rsidP="003E4F5D">
            <w:pPr>
              <w:jc w:val="center"/>
              <w:rPr>
                <w:sz w:val="22"/>
                <w:szCs w:val="22"/>
              </w:rPr>
            </w:pPr>
            <w:r w:rsidRPr="00F72D49">
              <w:rPr>
                <w:sz w:val="22"/>
                <w:szCs w:val="22"/>
              </w:rPr>
              <w:t>Cox-Ingersoll-Ross</w:t>
            </w:r>
          </w:p>
        </w:tc>
        <w:tc>
          <w:tcPr>
            <w:tcW w:w="5103" w:type="dxa"/>
            <w:vAlign w:val="center"/>
          </w:tcPr>
          <w:p w14:paraId="7784B64E" w14:textId="7F8A52E6"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3952BBE2" w14:textId="58040B4E" w:rsidR="00051C78" w:rsidRDefault="00CB565B" w:rsidP="003E4F5D">
            <w:pPr>
              <w:jc w:val="center"/>
            </w:pPr>
            <w:r>
              <w:t>Si</w:t>
            </w:r>
          </w:p>
        </w:tc>
        <w:tc>
          <w:tcPr>
            <w:tcW w:w="1559" w:type="dxa"/>
            <w:vAlign w:val="center"/>
          </w:tcPr>
          <w:p w14:paraId="35FE9628" w14:textId="7CB60379" w:rsidR="00051C78" w:rsidRPr="00F72D49" w:rsidRDefault="005D0FE8" w:rsidP="003E4F5D">
            <w:pPr>
              <w:jc w:val="center"/>
              <w:rPr>
                <w:sz w:val="22"/>
                <w:szCs w:val="22"/>
              </w:rPr>
            </w:pPr>
            <w:r w:rsidRPr="00F72D49">
              <w:rPr>
                <w:sz w:val="22"/>
                <w:szCs w:val="22"/>
              </w:rPr>
              <w:t xml:space="preserve">Chi </w:t>
            </w:r>
            <w:r w:rsidR="00F72D49">
              <w:rPr>
                <w:sz w:val="22"/>
                <w:szCs w:val="22"/>
              </w:rPr>
              <w:t>cuadrado</w:t>
            </w:r>
            <w:r w:rsidRPr="00F72D49">
              <w:rPr>
                <w:sz w:val="22"/>
                <w:szCs w:val="22"/>
              </w:rPr>
              <w:t xml:space="preserve"> no central</w:t>
            </w:r>
          </w:p>
        </w:tc>
      </w:tr>
      <w:tr w:rsidR="00051C78" w14:paraId="03369F7E" w14:textId="77777777" w:rsidTr="003E4F5D">
        <w:tc>
          <w:tcPr>
            <w:tcW w:w="1555" w:type="dxa"/>
            <w:vAlign w:val="center"/>
          </w:tcPr>
          <w:p w14:paraId="4C4934CB" w14:textId="201686E8" w:rsidR="00051C78" w:rsidRPr="00F72D49" w:rsidRDefault="005D0FE8" w:rsidP="003E4F5D">
            <w:pPr>
              <w:jc w:val="center"/>
              <w:rPr>
                <w:sz w:val="22"/>
                <w:szCs w:val="22"/>
              </w:rPr>
            </w:pPr>
            <w:r w:rsidRPr="00F72D49">
              <w:rPr>
                <w:sz w:val="22"/>
                <w:szCs w:val="22"/>
              </w:rPr>
              <w:t>Dothan</w:t>
            </w:r>
          </w:p>
        </w:tc>
        <w:tc>
          <w:tcPr>
            <w:tcW w:w="5103" w:type="dxa"/>
            <w:vAlign w:val="center"/>
          </w:tcPr>
          <w:p w14:paraId="2F7B31E7" w14:textId="1EE58F56"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243642D0" w14:textId="59883C88" w:rsidR="00051C78" w:rsidRDefault="00CB565B" w:rsidP="003E4F5D">
            <w:pPr>
              <w:jc w:val="center"/>
            </w:pPr>
            <w:r>
              <w:t>Si</w:t>
            </w:r>
          </w:p>
        </w:tc>
        <w:tc>
          <w:tcPr>
            <w:tcW w:w="1559" w:type="dxa"/>
            <w:vAlign w:val="center"/>
          </w:tcPr>
          <w:p w14:paraId="50ADDB83" w14:textId="3B4EAC74"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7D696D4A" w14:textId="77777777" w:rsidTr="003E4F5D">
        <w:tc>
          <w:tcPr>
            <w:tcW w:w="1555" w:type="dxa"/>
            <w:vAlign w:val="center"/>
          </w:tcPr>
          <w:p w14:paraId="61914909" w14:textId="22D21DA9" w:rsidR="00051C78" w:rsidRPr="00F72D49" w:rsidRDefault="005D0FE8" w:rsidP="003E4F5D">
            <w:pPr>
              <w:jc w:val="center"/>
              <w:rPr>
                <w:sz w:val="22"/>
                <w:szCs w:val="22"/>
              </w:rPr>
            </w:pP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vAlign w:val="center"/>
          </w:tcPr>
          <w:p w14:paraId="1DABDB2E" w14:textId="4D4EE5D5"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65043652" w14:textId="0F4536F3" w:rsidR="00051C78" w:rsidRDefault="00CB565B" w:rsidP="003E4F5D">
            <w:pPr>
              <w:jc w:val="center"/>
            </w:pPr>
            <w:r>
              <w:t>Si</w:t>
            </w:r>
          </w:p>
        </w:tc>
        <w:tc>
          <w:tcPr>
            <w:tcW w:w="1559" w:type="dxa"/>
            <w:vAlign w:val="center"/>
          </w:tcPr>
          <w:p w14:paraId="6DA4D3FC" w14:textId="5E7B4BA0"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1AC849F9" w14:textId="77777777" w:rsidTr="003E4F5D">
        <w:tc>
          <w:tcPr>
            <w:tcW w:w="1555" w:type="dxa"/>
            <w:vAlign w:val="center"/>
          </w:tcPr>
          <w:p w14:paraId="5092B16F" w14:textId="1392762B" w:rsidR="00051C78" w:rsidRPr="00F72D49" w:rsidRDefault="005D0FE8" w:rsidP="003E4F5D">
            <w:pPr>
              <w:jc w:val="center"/>
              <w:rPr>
                <w:sz w:val="22"/>
                <w:szCs w:val="22"/>
              </w:rPr>
            </w:pPr>
            <w:r w:rsidRPr="00F72D49">
              <w:rPr>
                <w:sz w:val="22"/>
                <w:szCs w:val="22"/>
              </w:rPr>
              <w:t>Hull-White</w:t>
            </w:r>
          </w:p>
        </w:tc>
        <w:tc>
          <w:tcPr>
            <w:tcW w:w="5103" w:type="dxa"/>
            <w:vAlign w:val="center"/>
          </w:tcPr>
          <w:p w14:paraId="26ADCB6A" w14:textId="7BEEA293"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74615E0C" w14:textId="6D59BD2D" w:rsidR="00051C78" w:rsidRDefault="005D0FE8" w:rsidP="003E4F5D">
            <w:pPr>
              <w:jc w:val="center"/>
            </w:pPr>
            <w:r>
              <w:t>N</w:t>
            </w:r>
            <w:r w:rsidR="00CB565B">
              <w:t>o</w:t>
            </w:r>
          </w:p>
        </w:tc>
        <w:tc>
          <w:tcPr>
            <w:tcW w:w="1559" w:type="dxa"/>
            <w:vAlign w:val="center"/>
          </w:tcPr>
          <w:p w14:paraId="5661E992" w14:textId="0F60DC20" w:rsidR="00051C78" w:rsidRPr="00F72D49" w:rsidRDefault="005D0FE8" w:rsidP="003E4F5D">
            <w:pPr>
              <w:jc w:val="center"/>
              <w:rPr>
                <w:sz w:val="22"/>
                <w:szCs w:val="22"/>
              </w:rPr>
            </w:pPr>
            <w:r w:rsidRPr="00F72D49">
              <w:rPr>
                <w:sz w:val="22"/>
                <w:szCs w:val="22"/>
              </w:rPr>
              <w:t>Normal</w:t>
            </w:r>
          </w:p>
        </w:tc>
      </w:tr>
      <w:tr w:rsidR="00051C78" w14:paraId="7D588BA2" w14:textId="77777777" w:rsidTr="003E4F5D">
        <w:tc>
          <w:tcPr>
            <w:tcW w:w="1555" w:type="dxa"/>
            <w:vAlign w:val="center"/>
          </w:tcPr>
          <w:p w14:paraId="10CAA230" w14:textId="7E1383E8" w:rsidR="00051C78" w:rsidRPr="00F72D49" w:rsidRDefault="005D0FE8" w:rsidP="003E4F5D">
            <w:pPr>
              <w:jc w:val="center"/>
              <w:rPr>
                <w:sz w:val="22"/>
                <w:szCs w:val="22"/>
              </w:rPr>
            </w:pPr>
            <w:r w:rsidRPr="00F72D49">
              <w:rPr>
                <w:sz w:val="22"/>
                <w:szCs w:val="22"/>
              </w:rPr>
              <w:t>Black-</w:t>
            </w:r>
            <w:proofErr w:type="spellStart"/>
            <w:r w:rsidRPr="00F72D49">
              <w:rPr>
                <w:sz w:val="22"/>
                <w:szCs w:val="22"/>
              </w:rPr>
              <w:t>Karasinki</w:t>
            </w:r>
            <w:proofErr w:type="spellEnd"/>
          </w:p>
        </w:tc>
        <w:tc>
          <w:tcPr>
            <w:tcW w:w="5103" w:type="dxa"/>
            <w:vAlign w:val="center"/>
          </w:tcPr>
          <w:p w14:paraId="48BCBEEA" w14:textId="337AACF9"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0BF4E8AF" w14:textId="0061CA1C" w:rsidR="00051C78" w:rsidRDefault="00CB565B" w:rsidP="003E4F5D">
            <w:pPr>
              <w:jc w:val="center"/>
            </w:pPr>
            <w:r>
              <w:t>Si</w:t>
            </w:r>
          </w:p>
        </w:tc>
        <w:tc>
          <w:tcPr>
            <w:tcW w:w="1559" w:type="dxa"/>
            <w:vAlign w:val="center"/>
          </w:tcPr>
          <w:p w14:paraId="4D8F349A" w14:textId="4DD12830"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43A5911D" w14:textId="77777777" w:rsidTr="003E4F5D">
        <w:tc>
          <w:tcPr>
            <w:tcW w:w="1555" w:type="dxa"/>
            <w:vAlign w:val="center"/>
          </w:tcPr>
          <w:p w14:paraId="48F1CD19" w14:textId="4200209C" w:rsidR="00051C78" w:rsidRPr="00F72D49" w:rsidRDefault="005D0FE8" w:rsidP="003E4F5D">
            <w:pPr>
              <w:jc w:val="center"/>
              <w:rPr>
                <w:sz w:val="22"/>
                <w:szCs w:val="22"/>
              </w:rPr>
            </w:pPr>
            <w:r w:rsidRPr="00F72D49">
              <w:rPr>
                <w:sz w:val="22"/>
                <w:szCs w:val="22"/>
              </w:rPr>
              <w:t>Mercurio-Moraleda</w:t>
            </w:r>
          </w:p>
        </w:tc>
        <w:tc>
          <w:tcPr>
            <w:tcW w:w="5103" w:type="dxa"/>
            <w:vAlign w:val="center"/>
          </w:tcPr>
          <w:p w14:paraId="7F560CAC" w14:textId="698CEDDF"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1+γt</m:t>
                            </m:r>
                          </m:den>
                        </m:f>
                      </m:e>
                    </m:d>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23312576" w14:textId="58F78D80" w:rsidR="00051C78" w:rsidRDefault="00CB565B" w:rsidP="003E4F5D">
            <w:pPr>
              <w:jc w:val="center"/>
            </w:pPr>
            <w:r>
              <w:t>Si</w:t>
            </w:r>
          </w:p>
        </w:tc>
        <w:tc>
          <w:tcPr>
            <w:tcW w:w="1559" w:type="dxa"/>
            <w:vAlign w:val="center"/>
          </w:tcPr>
          <w:p w14:paraId="2F76E6D3" w14:textId="3FDEDF0A" w:rsidR="00051C78" w:rsidRPr="00F72D49" w:rsidRDefault="005D0FE8" w:rsidP="003E4F5D">
            <w:pPr>
              <w:jc w:val="center"/>
              <w:rPr>
                <w:sz w:val="22"/>
                <w:szCs w:val="22"/>
              </w:rPr>
            </w:pPr>
            <w:proofErr w:type="spellStart"/>
            <w:r w:rsidRPr="00F72D49">
              <w:rPr>
                <w:sz w:val="22"/>
                <w:szCs w:val="22"/>
              </w:rPr>
              <w:t>Lognormal</w:t>
            </w:r>
            <w:proofErr w:type="spellEnd"/>
          </w:p>
        </w:tc>
      </w:tr>
      <w:tr w:rsidR="005D0FE8" w14:paraId="622A7D99" w14:textId="77777777" w:rsidTr="003E4F5D">
        <w:tc>
          <w:tcPr>
            <w:tcW w:w="1555" w:type="dxa"/>
            <w:vAlign w:val="center"/>
          </w:tcPr>
          <w:p w14:paraId="708AA848" w14:textId="4D045436" w:rsidR="005D0FE8" w:rsidRPr="00F72D49" w:rsidRDefault="005D0FE8" w:rsidP="003E4F5D">
            <w:pPr>
              <w:jc w:val="center"/>
              <w:rPr>
                <w:sz w:val="22"/>
                <w:szCs w:val="22"/>
              </w:rPr>
            </w:pPr>
            <w:r w:rsidRPr="00F72D49">
              <w:rPr>
                <w:sz w:val="22"/>
                <w:szCs w:val="22"/>
              </w:rPr>
              <w:t>Cox-Ingersoll-Ross ++</w:t>
            </w:r>
          </w:p>
        </w:tc>
        <w:tc>
          <w:tcPr>
            <w:tcW w:w="5103" w:type="dxa"/>
            <w:vAlign w:val="center"/>
          </w:tcPr>
          <w:p w14:paraId="1266C52D" w14:textId="73356291" w:rsidR="005D0FE8" w:rsidRPr="00F72D49" w:rsidRDefault="002460A3" w:rsidP="003E4F5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0BA6FBEF" w14:textId="6770374A" w:rsidR="005D0FE8" w:rsidRDefault="00CB565B" w:rsidP="003E4F5D">
            <w:pPr>
              <w:jc w:val="center"/>
            </w:pPr>
            <w:r>
              <w:t>Si</w:t>
            </w:r>
          </w:p>
        </w:tc>
        <w:tc>
          <w:tcPr>
            <w:tcW w:w="1559" w:type="dxa"/>
            <w:vAlign w:val="center"/>
          </w:tcPr>
          <w:p w14:paraId="201BB639" w14:textId="0310CEB8" w:rsidR="005D0FE8" w:rsidRPr="00F72D49" w:rsidRDefault="005D0FE8" w:rsidP="003E4F5D">
            <w:pPr>
              <w:jc w:val="center"/>
              <w:rPr>
                <w:sz w:val="22"/>
                <w:szCs w:val="22"/>
              </w:rPr>
            </w:pPr>
            <w:r w:rsidRPr="00F72D49">
              <w:rPr>
                <w:sz w:val="22"/>
                <w:szCs w:val="22"/>
              </w:rPr>
              <w:t xml:space="preserve">Chi </w:t>
            </w:r>
            <w:r w:rsidR="00F72D49">
              <w:rPr>
                <w:sz w:val="22"/>
                <w:szCs w:val="22"/>
              </w:rPr>
              <w:t>cuadrado</w:t>
            </w:r>
            <w:r w:rsidRPr="00F72D49">
              <w:rPr>
                <w:sz w:val="22"/>
                <w:szCs w:val="22"/>
              </w:rPr>
              <w:t xml:space="preserve"> no central desplazada</w:t>
            </w:r>
          </w:p>
        </w:tc>
      </w:tr>
      <w:tr w:rsidR="005D0FE8" w14:paraId="5D890178" w14:textId="77777777" w:rsidTr="003E4F5D">
        <w:tc>
          <w:tcPr>
            <w:tcW w:w="1555" w:type="dxa"/>
            <w:vAlign w:val="center"/>
          </w:tcPr>
          <w:p w14:paraId="13662089" w14:textId="12302CD7" w:rsidR="005D0FE8" w:rsidRPr="00F72D49" w:rsidRDefault="005D0FE8" w:rsidP="003E4F5D">
            <w:pPr>
              <w:jc w:val="center"/>
              <w:rPr>
                <w:sz w:val="22"/>
                <w:szCs w:val="22"/>
              </w:rPr>
            </w:pPr>
            <w:r w:rsidRPr="00F72D49">
              <w:rPr>
                <w:sz w:val="22"/>
                <w:szCs w:val="22"/>
              </w:rPr>
              <w:t xml:space="preserve">Extended </w:t>
            </w: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vAlign w:val="center"/>
          </w:tcPr>
          <w:p w14:paraId="4FFAD181" w14:textId="691DCFC9" w:rsidR="005D0FE8" w:rsidRPr="00F72D49" w:rsidRDefault="002460A3" w:rsidP="003E4F5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6444225E" w14:textId="7A4C132A" w:rsidR="005D0FE8" w:rsidRDefault="00CB565B" w:rsidP="003E4F5D">
            <w:pPr>
              <w:jc w:val="center"/>
            </w:pPr>
            <w:r>
              <w:t>Si</w:t>
            </w:r>
          </w:p>
        </w:tc>
        <w:tc>
          <w:tcPr>
            <w:tcW w:w="1559" w:type="dxa"/>
            <w:vAlign w:val="center"/>
          </w:tcPr>
          <w:p w14:paraId="24E76E8E" w14:textId="2B21CA8D" w:rsidR="005D0FE8" w:rsidRPr="00F72D49" w:rsidRDefault="005D0FE8" w:rsidP="003E4F5D">
            <w:pPr>
              <w:jc w:val="center"/>
              <w:rPr>
                <w:sz w:val="22"/>
                <w:szCs w:val="22"/>
              </w:rPr>
            </w:pPr>
            <w:proofErr w:type="spellStart"/>
            <w:r w:rsidRPr="00F72D49">
              <w:rPr>
                <w:sz w:val="22"/>
                <w:szCs w:val="22"/>
              </w:rPr>
              <w:t>Lognormal</w:t>
            </w:r>
            <w:proofErr w:type="spellEnd"/>
            <w:r w:rsidRPr="00F72D49">
              <w:rPr>
                <w:sz w:val="22"/>
                <w:szCs w:val="22"/>
              </w:rPr>
              <w:t xml:space="preserve"> desplazada</w:t>
            </w:r>
          </w:p>
        </w:tc>
      </w:tr>
    </w:tbl>
    <w:p w14:paraId="2A74259A" w14:textId="030B0245" w:rsidR="00C83154" w:rsidRDefault="00B003A4" w:rsidP="00B003A4">
      <w:pPr>
        <w:pStyle w:val="Descripcin"/>
        <w:jc w:val="center"/>
      </w:pPr>
      <w:bookmarkStart w:id="62" w:name="_Ref77216329"/>
      <w:bookmarkStart w:id="63" w:name="_Ref77281359"/>
      <w:bookmarkStart w:id="64" w:name="_Toc77868898"/>
      <w:r>
        <w:t xml:space="preserve">Tabla </w:t>
      </w:r>
      <w:fldSimple w:instr=" SEQ Tabla \* ARABIC ">
        <w:r w:rsidR="00E1068C">
          <w:rPr>
            <w:noProof/>
          </w:rPr>
          <w:t>2</w:t>
        </w:r>
      </w:fldSimple>
      <w:bookmarkEnd w:id="62"/>
      <w:r>
        <w:t xml:space="preserve">. Resumen de modelos de tipos de interés instantáneos. </w:t>
      </w:r>
      <w:r>
        <w:fldChar w:fldCharType="begin"/>
      </w:r>
      <w:r>
        <w:instrText xml:space="preserve"> ADDIN ZOTERO_ITEM CSL_CITATION {"citationID":"XtITNENq","properties":{"formattedCitation":"(Brigo &amp; Mercurio, 2006)","plainCitation":"(Brigo &amp; Mercurio, 2006)","noteIndex":0},"citationItems":[{"id":5,"uris":["http://zotero.org/users/local/X9NI0TzE/items/HY5YY2PM"],"uri":["http://zotero.org/users/local/X9NI0TzE/items/HY5YY2PM"],"itemData":{"id":5,"type":"book","abstract":"The 2nd edition of this successful book has several new features. The calibration discussion of the basic LIBOR market model has been enriched considerably, with an analysis of the impact of the swaptions interpolation technique and of the exogenous instantaneous correlation on the calibration outputs. A discussion of historical estimation of the instantaneous correlation matrix and of rank reduction has been added, and a LIBOR-model consistent swaption-volatility interpolation technique has been introduced. The old sections devoted to the smile issue in the LIBOR market model have been enlarged into several new chapters. New sections on local-volatility dynamics, and on stochastic volatility models have been added, with a thorough treatment of the recently developed uncertain-volatility approach. Examples of calibrations to real market data are now considered. The fast-growing interest for hybrid products has led to new chapters. A special focus here is devoted to the pricing of inflation-linked derivatives. The three final new chapters of this second edition are devoted to credit. Since Credit Derivatives are increasingly fundamental, and since in the reduced-form modeling framework much of the technique involved is analogous to interest-rate modeling, Credit Derivatives -- mostly Credit Default Swaps (CDS), CDS Options and Constant Maturity CDS - are discussed, building on the basic short rate-models and market models introduced earlier for the default-free market. Counterparty risk in interest rate payoff valuation is also considered, motivated by the recent Basel II framework developments.","collection-title":"Springer Finance","edition":"2","event-place":"Berlin Heidelberg","ISBN":"978-3-540-22149-4","language":"en","note":"DOI: 10.1007/978-3-540-34604-3","publisher":"Springer-Verlag","publisher-place":"Berlin Heidelberg","source":"www.springer.com","title":"Interest Rate Models - Theory and Practice: With Smile, Inflation and Credit","title-short":"Interest Rate Models - Theory and Practice","URL":"https://www.springer.com/gp/book/9783540221494","author":[{"family":"Brigo","given":"Damiano"},{"family":"Mercurio","given":"Fabio"}],"accessed":{"date-parts":[["2021",6,23]]},"issued":{"date-parts":[["2006"]]}}}],"schema":"https://github.com/citation-style-language/schema/raw/master/csl-citation.json"} </w:instrText>
      </w:r>
      <w:r>
        <w:fldChar w:fldCharType="separate"/>
      </w:r>
      <w:r w:rsidRPr="00B003A4">
        <w:rPr>
          <w:rFonts w:ascii="Calibri" w:hAnsi="Calibri" w:cs="Calibri"/>
        </w:rPr>
        <w:t>(Brigo &amp; Mercurio, 2006)</w:t>
      </w:r>
      <w:bookmarkEnd w:id="64"/>
      <w:r>
        <w:fldChar w:fldCharType="end"/>
      </w:r>
      <w:bookmarkEnd w:id="63"/>
    </w:p>
    <w:p w14:paraId="5862D40D" w14:textId="77777777" w:rsidR="003E4F5D" w:rsidRPr="003E4F5D" w:rsidRDefault="003E4F5D" w:rsidP="003E4F5D"/>
    <w:p w14:paraId="44D34D53" w14:textId="54F071A9" w:rsidR="00C83154" w:rsidRDefault="00F4634C" w:rsidP="003C433C">
      <w:r>
        <w:t xml:space="preserve">La elección del modelo de Cox-Ingersoll-Ross para </w:t>
      </w:r>
      <w:proofErr w:type="gramStart"/>
      <w:r>
        <w:t>el ratio</w:t>
      </w:r>
      <w:proofErr w:type="gramEnd"/>
      <w:r>
        <w:t xml:space="preserve"> de dividendos en este trabajo se debe a que es el modelo más sencillo que por construcción, asegura que el valor del </w:t>
      </w:r>
      <w:r>
        <w:lastRenderedPageBreak/>
        <w:t>subyacente modelado siempre será positivo en unas determinadas condiciones que serán comprobadas.</w:t>
      </w:r>
    </w:p>
    <w:p w14:paraId="184B07CC" w14:textId="7EDD33EA" w:rsidR="00F4634C" w:rsidRDefault="00F4634C" w:rsidP="003C433C">
      <w:r>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no se incluye dependencia temporal. Esta notación ha sido elegida por simplicidad, pero a la hora de realizar la calibración, asumiremos que los parámetros tienen una dependencia temporal, de manera que será</w:t>
      </w:r>
      <w:r w:rsidR="0014102E">
        <w:t>n</w:t>
      </w:r>
      <w:r>
        <w:t xml:space="preserve">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Ttulo2"/>
      </w:pPr>
      <w:r>
        <w:t xml:space="preserve"> </w:t>
      </w:r>
      <w:bookmarkStart w:id="65" w:name="_Ref73471075"/>
      <w:bookmarkStart w:id="66" w:name="_Toc77868532"/>
      <w:r>
        <w:rPr>
          <w:caps w:val="0"/>
        </w:rPr>
        <w:t>Derivados financieros</w:t>
      </w:r>
      <w:r w:rsidRPr="00F4634C">
        <w:rPr>
          <w:caps w:val="0"/>
        </w:rPr>
        <w:t xml:space="preserve"> usados en la calibración</w:t>
      </w:r>
      <w:bookmarkEnd w:id="65"/>
      <w:bookmarkEnd w:id="66"/>
    </w:p>
    <w:p w14:paraId="722A506B" w14:textId="3528A5AE" w:rsidR="00F4634C" w:rsidRDefault="00653888" w:rsidP="003C433C">
      <w:r>
        <w:t>De todos los productos presentados en la sección</w:t>
      </w:r>
      <w:r w:rsidR="0014102E">
        <w:t xml:space="preserve"> </w:t>
      </w:r>
      <w:r w:rsidR="0014102E">
        <w:fldChar w:fldCharType="begin"/>
      </w:r>
      <w:r w:rsidR="0014102E">
        <w:instrText xml:space="preserve"> REF _Ref75439296 \r \h </w:instrText>
      </w:r>
      <w:r w:rsidR="0014102E">
        <w:fldChar w:fldCharType="separate"/>
      </w:r>
      <w:r w:rsidR="00693335">
        <w:t>1.2</w:t>
      </w:r>
      <w:r w:rsidR="0014102E">
        <w:fldChar w:fldCharType="end"/>
      </w:r>
      <w:r>
        <w:t xml:space="preserve"> usaremos tres de ellos para calibrar el modelo.</w:t>
      </w:r>
    </w:p>
    <w:p w14:paraId="57EA61AB" w14:textId="6CB60857"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w:t>
      </w:r>
      <w:r w:rsidR="0014102E">
        <w:t xml:space="preserve"> </w:t>
      </w:r>
      <w:r w:rsidR="0014102E">
        <w:fldChar w:fldCharType="begin"/>
      </w:r>
      <w:r w:rsidR="0014102E">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0014102E">
        <w:fldChar w:fldCharType="separate"/>
      </w:r>
      <w:r w:rsidR="0014102E" w:rsidRPr="0014102E">
        <w:rPr>
          <w:rFonts w:ascii="Calibri" w:hAnsi="Calibri" w:cs="Calibri"/>
        </w:rPr>
        <w:t>(</w:t>
      </w:r>
      <w:r w:rsidR="0014102E" w:rsidRPr="0014102E">
        <w:rPr>
          <w:rFonts w:ascii="Calibri" w:hAnsi="Calibri" w:cs="Calibri"/>
          <w:i/>
          <w:iCs/>
        </w:rPr>
        <w:t>Eurex</w:t>
      </w:r>
      <w:r w:rsidR="0014102E" w:rsidRPr="0014102E">
        <w:rPr>
          <w:rFonts w:ascii="Calibri" w:hAnsi="Calibri" w:cs="Calibri"/>
        </w:rPr>
        <w:t>, 2020)</w:t>
      </w:r>
      <w:r w:rsidR="0014102E">
        <w:fldChar w:fldCharType="end"/>
      </w:r>
      <w:r>
        <w:t xml:space="preserve">.  </w:t>
      </w:r>
    </w:p>
    <w:p w14:paraId="1E6AF123" w14:textId="77777777" w:rsidR="00054404" w:rsidRDefault="00054404" w:rsidP="003C433C"/>
    <w:p w14:paraId="60031A7B" w14:textId="7508FCC7" w:rsidR="00653888" w:rsidRDefault="00653888" w:rsidP="00653888">
      <w:pPr>
        <w:pStyle w:val="Ttulo3"/>
      </w:pPr>
      <w:bookmarkStart w:id="67" w:name="_Ref73462543"/>
      <w:bookmarkStart w:id="68" w:name="_Toc77868533"/>
      <w:r>
        <w:t>Opciones sobre el EUROSTOXX 50</w:t>
      </w:r>
      <w:bookmarkEnd w:id="67"/>
      <w:bookmarkEnd w:id="68"/>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18831140" w:rsidR="00653888" w:rsidRDefault="00674452" w:rsidP="00653888">
      <w:r>
        <w:t xml:space="preserve">Utilizaremos las opciones </w:t>
      </w:r>
      <w:proofErr w:type="spellStart"/>
      <w:r>
        <w:t>call</w:t>
      </w:r>
      <w:proofErr w:type="spellEnd"/>
      <w:r>
        <w:t xml:space="preserve">, aunque podríamos haber utilizado indistintamente las opciones </w:t>
      </w:r>
      <w:proofErr w:type="spellStart"/>
      <w:r>
        <w:t>put</w:t>
      </w:r>
      <w:proofErr w:type="spellEnd"/>
      <w:r>
        <w:t xml:space="preserve">. </w:t>
      </w:r>
      <w:r w:rsidR="00653888">
        <w:t>Como vimos en la sección</w:t>
      </w:r>
      <w:r w:rsidR="00473793">
        <w:t xml:space="preserve"> </w:t>
      </w:r>
      <w:r w:rsidR="00473793">
        <w:fldChar w:fldCharType="begin"/>
      </w:r>
      <w:r w:rsidR="00473793">
        <w:instrText xml:space="preserve"> REF _Ref75439458 \r \h </w:instrText>
      </w:r>
      <w:r w:rsidR="00473793">
        <w:fldChar w:fldCharType="separate"/>
      </w:r>
      <w:r w:rsidR="00693335">
        <w:t>1.2.3</w:t>
      </w:r>
      <w:r w:rsidR="00473793">
        <w:fldChar w:fldCharType="end"/>
      </w:r>
      <w:r>
        <w:t xml:space="preserve">, el pago en el momento del vencimiento </w:t>
      </w:r>
      <m:oMath>
        <m:r>
          <w:rPr>
            <w:rFonts w:ascii="Cambria Math" w:hAnsi="Cambria Math"/>
          </w:rPr>
          <m:t>T</m:t>
        </m:r>
      </m:oMath>
      <w:r>
        <w:t xml:space="preserve"> de este producto sería</w:t>
      </w:r>
    </w:p>
    <w:p w14:paraId="2226EF7E" w14:textId="58471A73" w:rsidR="00674452" w:rsidRPr="00653888" w:rsidRDefault="002460A3"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oMath>
      </m:oMathPara>
    </w:p>
    <w:p w14:paraId="038DB004" w14:textId="24D942AF" w:rsidR="00674452" w:rsidRDefault="00674452" w:rsidP="003C433C">
      <w:r>
        <w:t xml:space="preserve">En la web donde se obtienen los precios, podemos ver que existen precios para diferentes strikes </w:t>
      </w:r>
      <m:oMath>
        <m:r>
          <w:rPr>
            <w:rFonts w:ascii="Cambria Math" w:hAnsi="Cambria Math"/>
          </w:rPr>
          <m:t>K</m:t>
        </m:r>
      </m:oMath>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w:t>
      </w:r>
      <w:r>
        <w:lastRenderedPageBreak/>
        <w:t xml:space="preserve">momento </w:t>
      </w:r>
      <m:oMath>
        <m:r>
          <w:rPr>
            <w:rFonts w:ascii="Cambria Math" w:hAnsi="Cambria Math"/>
          </w:rPr>
          <m:t>t</m:t>
        </m:r>
      </m:oMath>
      <w:r>
        <w:t xml:space="preserve"> elegido</w:t>
      </w:r>
      <w:r>
        <w:rPr>
          <w:rStyle w:val="Refdenotaalpie"/>
        </w:rPr>
        <w:footnoteReference w:id="9"/>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=2680.3</m:t>
          </m:r>
        </m:oMath>
      </m:oMathPara>
    </w:p>
    <w:p w14:paraId="15225719" w14:textId="0796B5FF" w:rsidR="004B32D7" w:rsidRDefault="004B32D7" w:rsidP="003C433C">
      <w:r>
        <w:t xml:space="preserve">Si nos fijamos en la web de Eurex, no se venden opciones con este strike en concreto. </w:t>
      </w:r>
      <w:r w:rsidR="00452186">
        <w:t xml:space="preserve">Los strikes más cercanos a este son </w:t>
      </w:r>
      <m:oMath>
        <m:r>
          <w:rPr>
            <w:rFonts w:ascii="Cambria Math" w:hAnsi="Cambria Math"/>
          </w:rPr>
          <m:t>2675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aconcuadrcula"/>
        <w:tblW w:w="0" w:type="auto"/>
        <w:tblInd w:w="2263" w:type="dxa"/>
        <w:tblBorders>
          <w:left w:val="none" w:sz="0" w:space="0" w:color="auto"/>
          <w:right w:val="none" w:sz="0" w:space="0" w:color="auto"/>
          <w:insideV w:val="none" w:sz="0" w:space="0" w:color="auto"/>
        </w:tblBorders>
        <w:tblLook w:val="04A0" w:firstRow="1" w:lastRow="0" w:firstColumn="1" w:lastColumn="0" w:noHBand="0" w:noVBand="1"/>
      </w:tblPr>
      <w:tblGrid>
        <w:gridCol w:w="2267"/>
        <w:gridCol w:w="1986"/>
      </w:tblGrid>
      <w:tr w:rsidR="009B5A52" w14:paraId="51B3C815" w14:textId="77777777" w:rsidTr="00406A41">
        <w:tc>
          <w:tcPr>
            <w:tcW w:w="2267" w:type="dxa"/>
          </w:tcPr>
          <w:p w14:paraId="7DA4D814" w14:textId="22F3DA08" w:rsidR="009B5A52" w:rsidRDefault="00406A41" w:rsidP="00406A41">
            <w:pPr>
              <w:jc w:val="center"/>
            </w:pPr>
            <w:r>
              <w:t>Etiqueta</w:t>
            </w:r>
          </w:p>
        </w:tc>
        <w:tc>
          <w:tcPr>
            <w:tcW w:w="1986" w:type="dxa"/>
          </w:tcPr>
          <w:p w14:paraId="3802779E" w14:textId="4F64D6C3" w:rsidR="009B5A52" w:rsidRDefault="009B5A52" w:rsidP="00406A41">
            <w:pPr>
              <w:jc w:val="center"/>
            </w:pPr>
            <w:r>
              <w:t>Fecha</w:t>
            </w:r>
          </w:p>
        </w:tc>
      </w:tr>
      <w:tr w:rsidR="004B32D7" w14:paraId="27691716" w14:textId="77777777" w:rsidTr="00406A41">
        <w:tc>
          <w:tcPr>
            <w:tcW w:w="2267" w:type="dxa"/>
          </w:tcPr>
          <w:p w14:paraId="6FF1A5C4" w14:textId="6C980F1A" w:rsidR="004B32D7" w:rsidRDefault="002460A3"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6" w:type="dxa"/>
          </w:tcPr>
          <w:p w14:paraId="24713E20" w14:textId="5CC54E08" w:rsidR="004B32D7" w:rsidRDefault="004B32D7" w:rsidP="00406A41">
            <w:pPr>
              <w:jc w:val="center"/>
            </w:pPr>
            <w:r>
              <w:t>18/12/2020</w:t>
            </w:r>
          </w:p>
        </w:tc>
      </w:tr>
      <w:tr w:rsidR="004B32D7" w14:paraId="2B2FD5C6" w14:textId="77777777" w:rsidTr="00406A41">
        <w:tc>
          <w:tcPr>
            <w:tcW w:w="2267" w:type="dxa"/>
          </w:tcPr>
          <w:p w14:paraId="05A76915" w14:textId="55F2B728" w:rsidR="004B32D7" w:rsidRDefault="002460A3"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6" w:type="dxa"/>
          </w:tcPr>
          <w:p w14:paraId="0277060D" w14:textId="3FE4B92C" w:rsidR="004B32D7" w:rsidRDefault="004B32D7" w:rsidP="00406A41">
            <w:pPr>
              <w:jc w:val="center"/>
            </w:pPr>
            <w:r>
              <w:t>17/12/2021</w:t>
            </w:r>
          </w:p>
        </w:tc>
      </w:tr>
      <w:tr w:rsidR="004B32D7" w14:paraId="1EA24527" w14:textId="77777777" w:rsidTr="00406A41">
        <w:tc>
          <w:tcPr>
            <w:tcW w:w="2267" w:type="dxa"/>
          </w:tcPr>
          <w:p w14:paraId="6528D77C" w14:textId="669BBB8F" w:rsidR="004B32D7" w:rsidRDefault="002460A3"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6" w:type="dxa"/>
          </w:tcPr>
          <w:p w14:paraId="6ADF969F" w14:textId="59B9D722" w:rsidR="004B32D7" w:rsidRDefault="004B32D7" w:rsidP="00406A41">
            <w:pPr>
              <w:jc w:val="center"/>
            </w:pPr>
            <w:r>
              <w:t>16/12/2022</w:t>
            </w:r>
          </w:p>
        </w:tc>
      </w:tr>
      <w:tr w:rsidR="004B32D7" w14:paraId="4470E364" w14:textId="77777777" w:rsidTr="00406A41">
        <w:tc>
          <w:tcPr>
            <w:tcW w:w="2267" w:type="dxa"/>
          </w:tcPr>
          <w:p w14:paraId="48D4FD64" w14:textId="5FCC455D" w:rsidR="004B32D7" w:rsidRDefault="002460A3"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6" w:type="dxa"/>
          </w:tcPr>
          <w:p w14:paraId="2E09AE4F" w14:textId="45B5107D" w:rsidR="004B32D7" w:rsidRDefault="004B32D7" w:rsidP="00406A41">
            <w:pPr>
              <w:jc w:val="center"/>
            </w:pPr>
            <w:r>
              <w:t>15/12/2023</w:t>
            </w:r>
          </w:p>
        </w:tc>
      </w:tr>
    </w:tbl>
    <w:p w14:paraId="122A7457" w14:textId="6C7BE444" w:rsidR="009B5A52" w:rsidRDefault="009B5A52" w:rsidP="009B5A52">
      <w:pPr>
        <w:pStyle w:val="Descripcin"/>
        <w:jc w:val="center"/>
      </w:pPr>
      <w:bookmarkStart w:id="69" w:name="_Ref77216770"/>
      <w:bookmarkStart w:id="70" w:name="_Toc77868899"/>
      <w:r>
        <w:t xml:space="preserve">Tabla </w:t>
      </w:r>
      <w:fldSimple w:instr=" SEQ Tabla \* ARABIC ">
        <w:r w:rsidR="00E1068C">
          <w:rPr>
            <w:noProof/>
          </w:rPr>
          <w:t>3</w:t>
        </w:r>
      </w:fldSimple>
      <w:bookmarkEnd w:id="69"/>
      <w:r>
        <w:t>. Vencimientos de productos para la calibración. Elaboración propia.</w:t>
      </w:r>
      <w:bookmarkEnd w:id="70"/>
    </w:p>
    <w:p w14:paraId="67F0ED4D" w14:textId="77777777" w:rsidR="00406A41" w:rsidRPr="00406A41" w:rsidRDefault="00406A41" w:rsidP="00406A41"/>
    <w:p w14:paraId="1A03A482" w14:textId="40CCF6F2"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 xml:space="preserve">Finalmente, los precios de mercado (en EUR) de estas opciones </w:t>
      </w:r>
      <w:proofErr w:type="spellStart"/>
      <w:r>
        <w:t>call</w:t>
      </w:r>
      <w:proofErr w:type="spellEnd"/>
      <w:r>
        <w:t xml:space="preserve"> son:</w:t>
      </w:r>
    </w:p>
    <w:p w14:paraId="7D5C122A" w14:textId="3C28542B" w:rsidR="004B32D7" w:rsidRPr="004B32D7" w:rsidRDefault="002460A3"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546A3E61" w:rsidR="004B32D7" w:rsidRDefault="002460A3"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=292.9000</m:t>
          </m:r>
        </m:oMath>
      </m:oMathPara>
    </w:p>
    <w:p w14:paraId="74336D7C" w14:textId="118ACA7E" w:rsidR="004B32D7" w:rsidRDefault="002460A3"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m:t>
          </m:r>
        </m:oMath>
      </m:oMathPara>
    </w:p>
    <w:p w14:paraId="73FC35AA" w14:textId="1BD320E1" w:rsidR="004B32D7" w:rsidRDefault="002460A3"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74C876C4" w:rsidR="004B32D7" w:rsidRDefault="00452186" w:rsidP="003C433C">
      <w:r>
        <w:lastRenderedPageBreak/>
        <w:t>Estos precios son los que introduciremos como input en el algoritmo de optimización. Según la fórmula de valoración de riesgo neutro presentada en la sección</w:t>
      </w:r>
      <w:r w:rsidR="00131E78">
        <w:t xml:space="preserve"> </w:t>
      </w:r>
      <w:r w:rsidR="00131E78">
        <w:fldChar w:fldCharType="begin"/>
      </w:r>
      <w:r w:rsidR="00131E78">
        <w:instrText xml:space="preserve"> REF _Ref75439695 \r \h </w:instrText>
      </w:r>
      <w:r w:rsidR="00131E78">
        <w:fldChar w:fldCharType="separate"/>
      </w:r>
      <w:r w:rsidR="00131E78">
        <w:t>2.2</w:t>
      </w:r>
      <w:r w:rsidR="00131E78">
        <w:fldChar w:fldCharType="end"/>
      </w:r>
      <w:r>
        <w:t>, esto</w:t>
      </w:r>
      <w:r w:rsidR="00473793">
        <w:t>s</w:t>
      </w:r>
      <w:r>
        <w:t xml:space="preserve"> precios </w:t>
      </w:r>
      <w:r w:rsidR="00C57BB0">
        <w:t>pueden</w:t>
      </w:r>
      <w:r>
        <w:t xml:space="preserve"> de ser calculados a través de nuestro modelo teórico propuesto como:</w:t>
      </w:r>
    </w:p>
    <w:p w14:paraId="2363795E" w14:textId="1511E664" w:rsidR="00452186" w:rsidRDefault="002460A3"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67BFA31A" w14:textId="4A270B90" w:rsidR="00674452" w:rsidRDefault="00452186" w:rsidP="003C433C">
      <w:r>
        <w:t xml:space="preserve">En la sección </w:t>
      </w:r>
      <w:r w:rsidR="00473793">
        <w:fldChar w:fldCharType="begin"/>
      </w:r>
      <w:r w:rsidR="00473793">
        <w:instrText xml:space="preserve"> REF _Ref73469513 \r \h </w:instrText>
      </w:r>
      <w:r w:rsidR="00473793">
        <w:fldChar w:fldCharType="separate"/>
      </w:r>
      <w:r w:rsidR="00693335">
        <w:t>5.3</w:t>
      </w:r>
      <w:r w:rsidR="00473793">
        <w:fldChar w:fldCharType="end"/>
      </w:r>
      <w:r>
        <w:t xml:space="preserve"> veremos cómo calcular este precio teórico con un método Montecarlo.</w:t>
      </w:r>
    </w:p>
    <w:p w14:paraId="1302D0A3" w14:textId="77777777" w:rsidR="0031458A" w:rsidRDefault="0031458A" w:rsidP="003C433C"/>
    <w:p w14:paraId="2E81E16F" w14:textId="675B66FC" w:rsidR="0031458A" w:rsidRDefault="0031458A" w:rsidP="0031458A">
      <w:pPr>
        <w:pStyle w:val="Ttulo3"/>
      </w:pPr>
      <w:bookmarkStart w:id="71" w:name="_Ref73471554"/>
      <w:bookmarkStart w:id="72" w:name="_Toc77868534"/>
      <w:r>
        <w:t>Futuros sobre el índice de dividendos del EUROSTOXX 50.</w:t>
      </w:r>
      <w:bookmarkEnd w:id="71"/>
      <w:bookmarkEnd w:id="72"/>
    </w:p>
    <w:p w14:paraId="6E0AC704" w14:textId="40FF71EA" w:rsidR="0031458A" w:rsidRDefault="00A3796D" w:rsidP="003C433C">
      <w:r>
        <w:t>Trabajar con derivados sobre los dividendos del EUROSTOXX 50 no es tan sencillo como trabajar con el índice en sí mismo. En este caso, los productos que encontramos en el mercado no tiene</w:t>
      </w:r>
      <w:r w:rsidR="00473793">
        <w:t>n</w:t>
      </w:r>
      <w:r>
        <w:t xml:space="preserv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dividendos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2460A3"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5539111F" w:rsidR="00A3796D" w:rsidRDefault="00E02C94" w:rsidP="003C433C">
      <w:r>
        <w:t>En nuestro caso, como veremos en la sección</w:t>
      </w:r>
      <w:r w:rsidR="00473793">
        <w:t xml:space="preserve"> </w:t>
      </w:r>
      <w:r w:rsidR="00473793">
        <w:fldChar w:fldCharType="begin"/>
      </w:r>
      <w:r w:rsidR="00473793">
        <w:instrText xml:space="preserve"> REF _Ref75439625 \r \h </w:instrText>
      </w:r>
      <w:r w:rsidR="00473793">
        <w:fldChar w:fldCharType="separate"/>
      </w:r>
      <w:r w:rsidR="00693335">
        <w:t>5.4</w:t>
      </w:r>
      <w:r w:rsidR="00473793">
        <w:fldChar w:fldCharType="end"/>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0245F437" w:rsidR="001D4659" w:rsidRDefault="002460A3"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4C0D40E0" w14:textId="6E891C13" w:rsidR="001D4659" w:rsidRDefault="00473793" w:rsidP="003C433C">
      <w:r>
        <w:t>d</w:t>
      </w:r>
      <w:r w:rsidR="00C57BB0">
        <w:t>onde:</w:t>
      </w:r>
    </w:p>
    <w:p w14:paraId="55B3CB1D" w14:textId="486A19DB" w:rsidR="00C57BB0" w:rsidRDefault="002460A3" w:rsidP="00BE0EFF">
      <w:pPr>
        <w:pStyle w:val="Prrafodelista"/>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57BB0">
        <w:t xml:space="preserve"> es el día de comienzo del año en el que se calcula el índice.</w:t>
      </w:r>
    </w:p>
    <w:p w14:paraId="571F680A" w14:textId="4BA65DD2" w:rsidR="00C57BB0" w:rsidRDefault="002460A3" w:rsidP="00BE0EFF">
      <w:pPr>
        <w:pStyle w:val="Prrafodelista"/>
        <w:numPr>
          <w:ilvl w:val="0"/>
          <w:numId w:val="6"/>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rsidR="00C57BB0">
        <w:t xml:space="preserve"> coincide con el instante </w:t>
      </w:r>
      <m:oMath>
        <m:r>
          <w:rPr>
            <w:rFonts w:ascii="Cambria Math" w:hAnsi="Cambria Math"/>
          </w:rPr>
          <m:t>t</m:t>
        </m:r>
      </m:oMath>
      <w:r w:rsidR="00C57BB0">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57BB0">
        <w:t>.</w:t>
      </w:r>
    </w:p>
    <w:p w14:paraId="12943EB1" w14:textId="187D9505" w:rsidR="00C57BB0" w:rsidRDefault="00C57BB0" w:rsidP="009B5A52">
      <w:r>
        <w:t>Al igual que en el caso de las opciones sobre el EUROSTOXX 50, tomaremos los precios de los futuros sobre el índice EUROSTOXX 50 DVP en los vencimientos</w:t>
      </w:r>
      <w:r w:rsidR="009B5A52">
        <w:t xml:space="preserve"> mostrado en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xml:space="preserve">. </w:t>
      </w:r>
    </w:p>
    <w:p w14:paraId="26F2DA9D" w14:textId="5B6CE44B" w:rsidR="00E02C94" w:rsidRDefault="00C57BB0" w:rsidP="003C433C">
      <w:r>
        <w:t>Los precios de mercado de los futuros (en EUR) para estos cuatro vencimientos son:</w:t>
      </w:r>
    </w:p>
    <w:p w14:paraId="37B40135" w14:textId="266BB04F" w:rsidR="00C57BB0" w:rsidRPr="004B32D7" w:rsidRDefault="002460A3"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15B1CC2D" w:rsidR="00C57BB0" w:rsidRDefault="002460A3"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7E034DDA" w:rsidR="00C57BB0" w:rsidRDefault="002460A3"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m:t>
          </m:r>
        </m:oMath>
      </m:oMathPara>
    </w:p>
    <w:p w14:paraId="2BC4D5DB" w14:textId="12561409" w:rsidR="00C57BB0" w:rsidRDefault="002460A3"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0AE9EFF2" w:rsidR="00C57BB0" w:rsidRDefault="00C57BB0" w:rsidP="00C57BB0">
      <w:r>
        <w:t xml:space="preserve">Al igual que en el caso anterior, estos precios también los usaremos como input en el algoritmo de optimización. Según la teoría explicada en la sección </w:t>
      </w:r>
      <w:r w:rsidR="00473793">
        <w:fldChar w:fldCharType="begin"/>
      </w:r>
      <w:r w:rsidR="00473793">
        <w:instrText xml:space="preserve"> REF _Ref75439695 \r \h </w:instrText>
      </w:r>
      <w:r w:rsidR="00473793">
        <w:fldChar w:fldCharType="separate"/>
      </w:r>
      <w:r w:rsidR="00693335">
        <w:t>2.2</w:t>
      </w:r>
      <w:r w:rsidR="00473793">
        <w:fldChar w:fldCharType="end"/>
      </w:r>
      <w:r>
        <w:t>, esto</w:t>
      </w:r>
      <w:r w:rsidR="00473793">
        <w:t>s</w:t>
      </w:r>
      <w:r>
        <w:t xml:space="preserve"> precios pueden de ser calculados a través de nuestro modelo teórico propuesto como:</w:t>
      </w:r>
    </w:p>
    <w:p w14:paraId="05AB5683" w14:textId="54CCB1CC" w:rsidR="00E80A2A" w:rsidRPr="007860B6" w:rsidRDefault="002460A3"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oMath>
      </m:oMathPara>
    </w:p>
    <w:p w14:paraId="7FEC71E6" w14:textId="20CC92B1"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63246378" w14:textId="77777777" w:rsidR="00406A41" w:rsidRDefault="00406A41" w:rsidP="00E80A2A"/>
    <w:p w14:paraId="0F49637E" w14:textId="44A8E6E5" w:rsidR="00E02C94" w:rsidRDefault="008F6C2A" w:rsidP="008F6C2A">
      <w:pPr>
        <w:pStyle w:val="Ttulo3"/>
      </w:pPr>
      <w:bookmarkStart w:id="73" w:name="_Toc77868535"/>
      <w:r>
        <w:t>Opciones sobre el índice de dividendos del EUROSTOXX 50</w:t>
      </w:r>
      <w:bookmarkEnd w:id="73"/>
    </w:p>
    <w:p w14:paraId="28D1EC2E" w14:textId="5BA8EDBA"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rsidR="00693335">
        <w:t>5.2.1</w:t>
      </w:r>
      <w:r>
        <w:fldChar w:fldCharType="end"/>
      </w:r>
      <w:r>
        <w:t xml:space="preserve"> para valorar opciones </w:t>
      </w:r>
      <w:proofErr w:type="spellStart"/>
      <w:r>
        <w:t>call</w:t>
      </w:r>
      <w:proofErr w:type="spellEnd"/>
      <w:r>
        <w:t xml:space="preserve"> sobre este índice. En este caso, el pago a vencimiento de est</w:t>
      </w:r>
      <w:r w:rsidR="00CF4682">
        <w:t>e producto sería</w:t>
      </w:r>
    </w:p>
    <w:p w14:paraId="20CE6137" w14:textId="7619A26B" w:rsidR="00CF4682" w:rsidRPr="00653888" w:rsidRDefault="002460A3"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Refdenotaalpie"/>
        </w:rPr>
        <w:footnoteReference w:id="10"/>
      </w:r>
      <w:r>
        <w:t xml:space="preserve">. Por ello, ahora tomaremos el strike para el que más transacciones se han realizado, </w:t>
      </w:r>
      <w:proofErr w:type="gramStart"/>
      <w:r>
        <w:t>que</w:t>
      </w:r>
      <w:proofErr w:type="gramEnd"/>
      <w:r>
        <w:t xml:space="preserve"> en este caso, se trata de </w:t>
      </w:r>
    </w:p>
    <w:p w14:paraId="33CD8E76" w14:textId="5D36C707" w:rsidR="00CF4682" w:rsidRPr="008F6C2A" w:rsidRDefault="00CF4682" w:rsidP="008F6C2A">
      <m:oMathPara>
        <m:oMath>
          <m:r>
            <w:rPr>
              <w:rFonts w:ascii="Cambria Math" w:hAnsi="Cambria Math"/>
            </w:rPr>
            <m:t>K=65</m:t>
          </m:r>
        </m:oMath>
      </m:oMathPara>
    </w:p>
    <w:p w14:paraId="74708560" w14:textId="7399F46E" w:rsidR="00B577AF" w:rsidRDefault="00B577AF" w:rsidP="003C433C">
      <w:r>
        <w:lastRenderedPageBreak/>
        <w:t>Los vencimientos que usamos para estas opciones volverán a ser</w:t>
      </w:r>
      <w:r w:rsidR="009B5A52">
        <w:t xml:space="preserve"> los de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y</w:t>
      </w:r>
      <w:r>
        <w:t xml:space="preserve"> los respectivos precios serán</w:t>
      </w:r>
    </w:p>
    <w:p w14:paraId="74A910A4" w14:textId="2203DF2A" w:rsidR="00B577AF" w:rsidRPr="004B32D7" w:rsidRDefault="002460A3"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7C183B03" w:rsidR="00B577AF" w:rsidRDefault="002460A3"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69B6AFC3" w:rsidR="00B577AF" w:rsidRDefault="002460A3"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m:t>
          </m:r>
        </m:oMath>
      </m:oMathPara>
    </w:p>
    <w:p w14:paraId="69D14158" w14:textId="37A8269F" w:rsidR="00B577AF" w:rsidRDefault="002460A3"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52C58262" w:rsidR="00B577AF" w:rsidRDefault="006A34E1" w:rsidP="003C433C">
      <w:r>
        <w:t>La fórmula de valoración de riesgo neutro nos vuelve a dar la misma estructura para calcular el precio con nuestro modelo teórico:</w:t>
      </w:r>
    </w:p>
    <w:p w14:paraId="00FEAF37" w14:textId="1128EA05" w:rsidR="006A34E1" w:rsidRDefault="002460A3"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7E27D3EC" w14:textId="77777777" w:rsidR="006A34E1" w:rsidRDefault="006A34E1" w:rsidP="003C433C"/>
    <w:p w14:paraId="34A4DF6B" w14:textId="12D38888" w:rsidR="00E02C94" w:rsidRDefault="006A34E1" w:rsidP="006A34E1">
      <w:pPr>
        <w:pStyle w:val="Ttulo2"/>
      </w:pPr>
      <w:r>
        <w:t xml:space="preserve"> </w:t>
      </w:r>
      <w:bookmarkStart w:id="74" w:name="_Ref73469513"/>
      <w:bookmarkStart w:id="75" w:name="_Toc77868536"/>
      <w:r w:rsidRPr="006A34E1">
        <w:rPr>
          <w:caps w:val="0"/>
        </w:rPr>
        <w:t>Valoración por método Montecarlo</w:t>
      </w:r>
      <w:bookmarkEnd w:id="74"/>
      <w:bookmarkEnd w:id="75"/>
    </w:p>
    <w:p w14:paraId="341BDF6B" w14:textId="7FBB5405" w:rsidR="00E02C94" w:rsidRDefault="006A34E1" w:rsidP="003C433C">
      <w:r>
        <w:t>En esta sección vamos a ver como se utiliza un método Montecarlo para valorar derivados financieros.</w:t>
      </w:r>
    </w:p>
    <w:p w14:paraId="14E3BC4B" w14:textId="68118491" w:rsidR="006A34E1" w:rsidRDefault="00375213" w:rsidP="003C433C">
      <w:r>
        <w:t xml:space="preserve">La esencia de este método consiste en aplicar </w:t>
      </w:r>
      <w:r w:rsidR="007F33F2">
        <w:t xml:space="preserve">el teorema central del límite de </w:t>
      </w:r>
      <w:proofErr w:type="spellStart"/>
      <w:r w:rsidR="007F33F2">
        <w:t>Lindeberg</w:t>
      </w:r>
      <w:proofErr w:type="spellEnd"/>
      <w:r w:rsidR="007F33F2">
        <w:t>-Levy</w:t>
      </w:r>
      <w:r w:rsidR="00DE51C4">
        <w:t xml:space="preserve"> </w:t>
      </w:r>
      <w:r w:rsidR="00DE51C4">
        <w:fldChar w:fldCharType="begin"/>
      </w:r>
      <w:r w:rsidR="00DE51C4">
        <w:instrText xml:space="preserve"> ADDIN ZOTERO_ITEM CSL_CITATION {"citationID":"n9qpidME","properties":{"formattedCitation":"(Wackerly,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sidR="00DE51C4">
        <w:fldChar w:fldCharType="separate"/>
      </w:r>
      <w:r w:rsidR="00DE51C4" w:rsidRPr="00DE51C4">
        <w:rPr>
          <w:rFonts w:ascii="Calibri" w:hAnsi="Calibri" w:cs="Calibri"/>
        </w:rPr>
        <w:t>(</w:t>
      </w:r>
      <w:proofErr w:type="spellStart"/>
      <w:r w:rsidR="00DE51C4" w:rsidRPr="00DE51C4">
        <w:rPr>
          <w:rFonts w:ascii="Calibri" w:hAnsi="Calibri" w:cs="Calibri"/>
        </w:rPr>
        <w:t>Wackerly</w:t>
      </w:r>
      <w:proofErr w:type="spellEnd"/>
      <w:r w:rsidR="00DE51C4" w:rsidRPr="00DE51C4">
        <w:rPr>
          <w:rFonts w:ascii="Calibri" w:hAnsi="Calibri" w:cs="Calibri"/>
        </w:rPr>
        <w:t>, Dennis et al., 2014)</w:t>
      </w:r>
      <w:r w:rsidR="00DE51C4">
        <w:fldChar w:fldCharType="end"/>
      </w:r>
      <w:r w:rsidR="00DE51C4">
        <w:t>:</w:t>
      </w:r>
    </w:p>
    <w:p w14:paraId="7093416D" w14:textId="7CD01D01" w:rsidR="007F33F2" w:rsidRDefault="007F33F2" w:rsidP="003C433C">
      <w:r>
        <w:t xml:space="preserve">Dada una sucesión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 variables aleatoria independientes e idénticamente distribuidas con esperanza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oMath>
      <w:r>
        <w:t xml:space="preserve"> y varianza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t xml:space="preserve">. Cuando </w:t>
      </w:r>
      <m:oMath>
        <m:r>
          <w:rPr>
            <w:rFonts w:ascii="Cambria Math" w:hAnsi="Cambria Math"/>
          </w:rPr>
          <m:t>n</m:t>
        </m:r>
      </m:oMath>
      <w:r>
        <w:t xml:space="preserve"> se acerca a infinito, la sucesión de variables aleatorias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-μ</m:t>
            </m:r>
          </m:e>
        </m:d>
      </m:oMath>
      <w:r>
        <w:t xml:space="preserve"> converge en distribución a una normal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donde</w:t>
      </w:r>
    </w:p>
    <w:p w14:paraId="608DA2BD" w14:textId="77777777" w:rsidR="007F33F2" w:rsidRPr="003C433C" w:rsidRDefault="002460A3" w:rsidP="007F33F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2C56D3A7" w14:textId="0442C3E0" w:rsidR="00E02C94" w:rsidRDefault="007F33F2" w:rsidP="007F33F2">
      <w:r>
        <w:t xml:space="preserve">es el </w:t>
      </w:r>
      <w:proofErr w:type="gramStart"/>
      <w:r>
        <w:t>estadístico medi</w:t>
      </w:r>
      <w:r w:rsidR="00D23A30">
        <w:t>a</w:t>
      </w:r>
      <w:proofErr w:type="gramEnd"/>
      <w:r>
        <w:t>.</w:t>
      </w:r>
    </w:p>
    <w:p w14:paraId="1A0287F6" w14:textId="08EA8DE1" w:rsidR="00E02C94" w:rsidRDefault="00375213" w:rsidP="003C433C">
      <w:r>
        <w:t>En nuestro caso, el valor de un derivado financiero se calcula a través de una esperanza matemática</w:t>
      </w:r>
    </w:p>
    <w:p w14:paraId="26904D19" w14:textId="3EE8E34E" w:rsidR="00375213" w:rsidRPr="00375213" w:rsidRDefault="002460A3"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oMath>
      </m:oMathPara>
    </w:p>
    <w:p w14:paraId="07932ED7" w14:textId="4FBA047A" w:rsidR="00375213" w:rsidRDefault="00375213" w:rsidP="006E7034">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w:t>
      </w:r>
      <w:r>
        <w:lastRenderedPageBreak/>
        <w:t xml:space="preserve">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w:t>
      </w:r>
      <w:r w:rsidR="00473793">
        <w:t>s</w:t>
      </w:r>
      <w:r>
        <w:t xml:space="preserve"> e idénticamente dist</w:t>
      </w:r>
      <w:r w:rsidR="004E2DCB">
        <w:t xml:space="preserve">ribuidas. Por </w:t>
      </w:r>
      <w:r w:rsidR="007B5ED5">
        <w:t>el teorema centra del límite</w:t>
      </w:r>
      <w:r w:rsidR="004E2DCB">
        <w:t xml:space="preserve">, si </w:t>
      </w:r>
      <m:oMath>
        <m:r>
          <w:rPr>
            <w:rFonts w:ascii="Cambria Math" w:hAnsi="Cambria Math"/>
          </w:rPr>
          <m:t>n</m:t>
        </m:r>
      </m:oMath>
      <w:r w:rsidR="004E2DCB">
        <w:t xml:space="preserve"> es un valor suficientemente grande el </w:t>
      </w:r>
      <w:r w:rsidR="007B5ED5">
        <w:t xml:space="preserve">estadístico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oMath>
      <w:r w:rsidR="004E2DCB">
        <w:t xml:space="preserve">es una buena aproximación de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=μ=</m:t>
        </m:r>
        <m:r>
          <m:rPr>
            <m:scr m:val="double-struck"/>
            <m:sty m:val="p"/>
          </m:rPr>
          <w:rPr>
            <w:rFonts w:ascii="Cambria Math" w:hAnsi="Cambria Math"/>
          </w:rPr>
          <m:t>E</m:t>
        </m:r>
        <m:r>
          <m:rPr>
            <m:sty m:val="p"/>
          </m:rPr>
          <w:rPr>
            <w:rFonts w:ascii="Cambria Math" w:hAnsi="Cambria Math"/>
          </w:rPr>
          <m:t>[X]</m:t>
        </m:r>
      </m:oMath>
      <w:r w:rsidR="007B5ED5">
        <w:t xml:space="preserve">, ya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sidR="007B5ED5">
        <w:t>.</w:t>
      </w:r>
    </w:p>
    <w:p w14:paraId="3478B284" w14:textId="5042A578" w:rsidR="00375213" w:rsidRDefault="004E2DCB" w:rsidP="004E2DCB">
      <w:pPr>
        <w:pStyle w:val="Ttulo2"/>
      </w:pPr>
      <w:bookmarkStart w:id="76" w:name="_Ref75439625"/>
      <w:bookmarkStart w:id="77" w:name="_Toc77868537"/>
      <w:r w:rsidRPr="004E2DCB">
        <w:rPr>
          <w:caps w:val="0"/>
        </w:rPr>
        <w:t>Método de Euler-Maruyama</w:t>
      </w:r>
      <w:bookmarkEnd w:id="76"/>
      <w:bookmarkEnd w:id="77"/>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47452E7D" w:rsidR="00F04807" w:rsidRDefault="00F04807" w:rsidP="006E7034">
      <w:r>
        <w:t>El método más sencillo que se puede usar para obtener una aproximación numérica de la solución de una ecuación diferencia</w:t>
      </w:r>
      <w:r w:rsidR="00473793">
        <w:t>l</w:t>
      </w:r>
      <w:r>
        <w:t xml:space="preserve"> estocástica es el método de Euler-Maruyama</w:t>
      </w:r>
      <w:r w:rsidR="00AB51C3">
        <w:t xml:space="preserve"> </w:t>
      </w:r>
      <w:r w:rsidR="00AB51C3">
        <w:fldChar w:fldCharType="begin"/>
      </w:r>
      <w:r w:rsidR="00AB51C3">
        <w:instrText xml:space="preserve"> ADDIN ZOTERO_ITEM CSL_CITATION {"citationID":"4jMYBPZI","properties":{"formattedCitation":"(E.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sidR="00AB51C3">
        <w:fldChar w:fldCharType="separate"/>
      </w:r>
      <w:r w:rsidR="00AB51C3" w:rsidRPr="00AB51C3">
        <w:rPr>
          <w:rFonts w:ascii="Calibri" w:hAnsi="Calibri" w:cs="Calibri"/>
        </w:rPr>
        <w:t>(E. Kloeden, Peter &amp; Platen, Eckhard, 1992)</w:t>
      </w:r>
      <w:r w:rsidR="00AB51C3">
        <w:fldChar w:fldCharType="end"/>
      </w:r>
      <w:r w:rsidR="00AB51C3">
        <w:t>.</w:t>
      </w:r>
    </w:p>
    <w:p w14:paraId="055A5BF6" w14:textId="76303AF2" w:rsidR="00F04807" w:rsidRDefault="00F04807" w:rsidP="006E7034">
      <w:r>
        <w:t>La idea de este método es discretizar la parte no estocástica de la ecuación utilizando el método de Euler y discretizar la parte estocástica aproximando la</w:t>
      </w:r>
      <w:r w:rsidR="003C3009">
        <w:t>s</w:t>
      </w:r>
      <w:r>
        <w:t xml:space="preserve">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0061E303" w14:textId="1281DD35" w:rsidR="00AB51C3" w:rsidRDefault="00AB51C3" w:rsidP="006E7034">
      <w:r>
        <w:t xml:space="preserve">Si nuestra ecuación diferencial estocástica consiste en un proceso de </w:t>
      </w:r>
      <w:proofErr w:type="spellStart"/>
      <w:r>
        <w:t>Itô</w:t>
      </w:r>
      <w:proofErr w:type="spellEnd"/>
      <w:r>
        <w:t xml:space="preserve"> de la forma</w:t>
      </w:r>
    </w:p>
    <w:p w14:paraId="1B1003C3" w14:textId="4E6EF531" w:rsidR="00AB51C3" w:rsidRPr="00AB51C3" w:rsidRDefault="00AB51C3" w:rsidP="006E7034">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11C13CC2" w14:textId="433DF871" w:rsidR="00AB51C3" w:rsidRDefault="00AB51C3" w:rsidP="006E7034">
      <w:r>
        <w:t xml:space="preserve">con condición inicial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t xml:space="preserve">, entonces la aproximación de Euler-Maruyama de la solución </w:t>
      </w:r>
      <m:oMath>
        <m:r>
          <w:rPr>
            <w:rFonts w:ascii="Cambria Math" w:hAnsi="Cambria Math"/>
          </w:rPr>
          <m:t>X</m:t>
        </m:r>
      </m:oMath>
      <w:r>
        <w:t xml:space="preserve"> de la ecuación diferencia estocástica es la cadena de Markov </w:t>
      </w:r>
      <m:oMath>
        <m:r>
          <w:rPr>
            <w:rFonts w:ascii="Cambria Math" w:hAnsi="Cambria Math"/>
          </w:rPr>
          <m:t>Y</m:t>
        </m:r>
      </m:oMath>
      <w:r>
        <w:t xml:space="preserve"> definida de la siguiente forma:</w:t>
      </w:r>
    </w:p>
    <w:p w14:paraId="3B70D7AD" w14:textId="68EC2083" w:rsidR="00AB51C3" w:rsidRDefault="00AB51C3" w:rsidP="00AB51C3">
      <w:pPr>
        <w:pStyle w:val="Prrafodelista"/>
        <w:numPr>
          <w:ilvl w:val="0"/>
          <w:numId w:val="11"/>
        </w:numPr>
      </w:pPr>
      <w:r>
        <w:t xml:space="preserve">Partimos el intervalo </w:t>
      </w:r>
      <m:oMath>
        <m:d>
          <m:dPr>
            <m:begChr m:val="["/>
            <m:endChr m:val="]"/>
            <m:ctrlPr>
              <w:rPr>
                <w:rFonts w:ascii="Cambria Math" w:hAnsi="Cambria Math"/>
                <w:i/>
              </w:rPr>
            </m:ctrlPr>
          </m:dPr>
          <m:e>
            <m:r>
              <w:rPr>
                <w:rFonts w:ascii="Cambria Math" w:hAnsi="Cambria Math"/>
              </w:rPr>
              <m:t>0, T</m:t>
            </m:r>
          </m:e>
        </m:d>
      </m:oMath>
      <w:r>
        <w:t xml:space="preserve"> en </w:t>
      </w:r>
      <m:oMath>
        <m:r>
          <w:rPr>
            <w:rFonts w:ascii="Cambria Math" w:hAnsi="Cambria Math"/>
          </w:rPr>
          <m:t>N</m:t>
        </m:r>
      </m:oMath>
      <w:r>
        <w:t xml:space="preserve"> subintervalos iguales de longitud </w:t>
      </w:r>
      <m:oMath>
        <m:r>
          <m:rPr>
            <m:sty m:val="p"/>
          </m:rPr>
          <w:rPr>
            <w:rFonts w:ascii="Cambria Math" w:hAnsi="Cambria Math"/>
          </w:rPr>
          <m:t>Δ</m:t>
        </m:r>
        <m:r>
          <w:rPr>
            <w:rFonts w:ascii="Cambria Math" w:hAnsi="Cambria Math"/>
          </w:rPr>
          <m:t>t&gt;0,</m:t>
        </m:r>
      </m:oMath>
      <w:r>
        <w:t xml:space="preserve"> es decir,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=T</m:t>
        </m:r>
      </m:oMath>
      <w:r>
        <w:t xml:space="preserve"> y </w:t>
      </w:r>
      <m:oMath>
        <m:r>
          <m:rPr>
            <m:sty m:val="p"/>
          </m:rPr>
          <w:rPr>
            <w:rFonts w:ascii="Cambria Math" w:hAnsi="Cambria Math"/>
          </w:rPr>
          <m:t>Δ</m:t>
        </m:r>
        <m:r>
          <w:rPr>
            <w:rFonts w:ascii="Cambria Math" w:hAnsi="Cambria Math"/>
          </w:rPr>
          <m:t>t=</m:t>
        </m:r>
        <m:f>
          <m:fPr>
            <m:type m:val="skw"/>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m:t>
        </m:r>
      </m:oMath>
    </w:p>
    <w:p w14:paraId="45A83F2B" w14:textId="5A5C3F25" w:rsidR="00AB51C3" w:rsidRDefault="00AB51C3" w:rsidP="00AB51C3">
      <w:pPr>
        <w:pStyle w:val="Prrafodelista"/>
        <w:numPr>
          <w:ilvl w:val="0"/>
          <w:numId w:val="11"/>
        </w:numPr>
      </w:pPr>
      <w:r>
        <w:t xml:space="preserve">Fijamos el valor inicial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1FEF55C5" w14:textId="3352434F" w:rsidR="00AB51C3" w:rsidRDefault="00AB51C3" w:rsidP="00AB51C3">
      <w:pPr>
        <w:pStyle w:val="Prrafodelista"/>
        <w:numPr>
          <w:ilvl w:val="0"/>
          <w:numId w:val="11"/>
        </w:numPr>
      </w:pPr>
      <w:r>
        <w:t xml:space="preserve">Definimos de manera recursiva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para </w:t>
      </w:r>
      <m:oMath>
        <m:r>
          <w:rPr>
            <w:rFonts w:ascii="Cambria Math" w:hAnsi="Cambria Math"/>
          </w:rPr>
          <m:t>1≤n≤N</m:t>
        </m:r>
      </m:oMath>
      <w:r>
        <w:t xml:space="preserve"> como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r>
          <w:rPr>
            <w:rFonts w:ascii="Cambria Math" w:hAnsi="Cambria Math"/>
          </w:rPr>
          <m:t>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donde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t>.</w:t>
      </w:r>
    </w:p>
    <w:p w14:paraId="75ED0F07" w14:textId="0543EC4C" w:rsidR="003C3009" w:rsidRDefault="003C3009" w:rsidP="003C3009">
      <w:r>
        <w:t xml:space="preserve">Como vimos en la sección </w:t>
      </w:r>
      <w:r>
        <w:fldChar w:fldCharType="begin"/>
      </w:r>
      <w:r>
        <w:instrText xml:space="preserve"> REF _Ref77245636 \r \h </w:instrText>
      </w:r>
      <w:r>
        <w:fldChar w:fldCharType="separate"/>
      </w:r>
      <w:r w:rsidR="00693335">
        <w:t>2.1.1</w:t>
      </w:r>
      <w:r>
        <w:fldChar w:fldCharType="end"/>
      </w:r>
      <w:r>
        <w:t>, la</w:t>
      </w:r>
      <w:r w:rsidR="00F20DDA">
        <w:t>s</w:t>
      </w:r>
      <w:r>
        <w:t xml:space="preserve"> variables aleatorias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son variables aleatorias normales independientes e idénticamente distribuidas, con esperanza nula y varianza </w:t>
      </w:r>
      <m:oMath>
        <m:r>
          <m:rPr>
            <m:sty m:val="p"/>
          </m:rPr>
          <w:rPr>
            <w:rFonts w:ascii="Cambria Math" w:hAnsi="Cambria Math"/>
          </w:rPr>
          <m:t>Δ</m:t>
        </m:r>
        <m:r>
          <w:rPr>
            <w:rFonts w:ascii="Cambria Math" w:hAnsi="Cambria Math"/>
          </w:rPr>
          <m:t>t</m:t>
        </m:r>
      </m:oMath>
      <w:r>
        <w:t>.</w:t>
      </w:r>
    </w:p>
    <w:p w14:paraId="692AE726" w14:textId="5BF042BE" w:rsidR="00375213" w:rsidRDefault="00375213" w:rsidP="006E7034"/>
    <w:p w14:paraId="6E141D0B" w14:textId="71F0D4F5" w:rsidR="00F04807" w:rsidRDefault="00F04807" w:rsidP="006E7034">
      <w:r>
        <w:t>Si aplicamos el método a nuestro sistema de ecuaciones diferenciales estocásticas, el esquema de discretización nos quedaría de la siguiente manera:</w:t>
      </w:r>
    </w:p>
    <w:p w14:paraId="711DCEFD" w14:textId="68DB2F20" w:rsidR="004E2DCB" w:rsidRDefault="002460A3"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ya que partíamos de movimiento Brownianos con correlación. En el algoritmo de Python que se presenta en este trabajo, se parten de dos variables normales independientes y después son correladas utilizando la factorización de Cholesky de la matriz de covarianzas de las variables. Este método es detallado en la próxima sección.</w:t>
      </w:r>
    </w:p>
    <w:p w14:paraId="62ED5077" w14:textId="4F31A390" w:rsidR="007C175A" w:rsidRDefault="00D07492" w:rsidP="006E7034">
      <w:r>
        <w:t xml:space="preserve">Si nos fijamos en las ecuaciones anteriores, en la primera de ellas hay un término de orden </w:t>
      </w:r>
      <m:oMath>
        <m:r>
          <w:rPr>
            <w:rFonts w:ascii="Cambria Math" w:hAnsi="Cambria Math"/>
          </w:rPr>
          <m:t>1</m:t>
        </m:r>
      </m:oMath>
      <w:r>
        <w:t xml:space="preserve"> multiplicando toda la parte derecha. Este término está relacionado con el comportamiento exponencial de la ecuación que vimos en </w:t>
      </w:r>
      <w:r w:rsidR="003C3009">
        <w:t xml:space="preserve">la sección </w:t>
      </w:r>
      <w:r w:rsidR="003C3009">
        <w:fldChar w:fldCharType="begin"/>
      </w:r>
      <w:r w:rsidR="003C3009">
        <w:instrText xml:space="preserve"> REF _Ref75439139 \r \h </w:instrText>
      </w:r>
      <w:r w:rsidR="003C3009">
        <w:fldChar w:fldCharType="separate"/>
      </w:r>
      <w:r w:rsidR="00693335">
        <w:t>2.1.2</w:t>
      </w:r>
      <w:r w:rsidR="003C3009">
        <w:fldChar w:fldCharType="end"/>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05F5FB4A" w:rsidR="001A332A" w:rsidRDefault="001A332A" w:rsidP="006E7034">
      <w:r>
        <w:t xml:space="preserve">Esta transformación de la ecuación diferencial estocástica se puede realizar mediante la </w:t>
      </w:r>
      <w:r w:rsidR="001947E2">
        <w:t>fórmula</w:t>
      </w:r>
      <w:r>
        <w:t xml:space="preserve"> de </w:t>
      </w:r>
      <w:proofErr w:type="spellStart"/>
      <w:r>
        <w:t>Itô</w:t>
      </w:r>
      <w:proofErr w:type="spellEnd"/>
      <w:r>
        <w:t xml:space="preserve"> explicada en la sección </w:t>
      </w:r>
      <w:r w:rsidR="00473793">
        <w:fldChar w:fldCharType="begin"/>
      </w:r>
      <w:r w:rsidR="00473793">
        <w:instrText xml:space="preserve"> REF _Ref75439139 \r \h </w:instrText>
      </w:r>
      <w:r w:rsidR="00473793">
        <w:fldChar w:fldCharType="separate"/>
      </w:r>
      <w:r w:rsidR="00693335">
        <w:t>2.1.2</w:t>
      </w:r>
      <w:r w:rsidR="00473793">
        <w:fldChar w:fldCharType="end"/>
      </w:r>
      <w:r w:rsidR="003C3009">
        <w:t xml:space="preserve">, donde la función de transformación es </w:t>
      </w:r>
      <m:oMath>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1947E2">
        <w:t xml:space="preserve"> (esta transformación no depende del tiempo)</w:t>
      </w:r>
      <w:r w:rsidR="003C3009">
        <w:t xml:space="preserve">. Si la aplicamos a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3C3009">
        <w:t>:</w:t>
      </w:r>
    </w:p>
    <w:p w14:paraId="1BB68F5B" w14:textId="1B9D2CA8" w:rsidR="003C3009" w:rsidRPr="003C3009" w:rsidRDefault="003C3009" w:rsidP="006E7034">
      <m:oMathPara>
        <m:oMath>
          <m:r>
            <w:rPr>
              <w:rFonts w:ascii="Cambria Math" w:hAnsi="Cambria Math"/>
            </w:rPr>
            <m:t>df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77C6F515" w14:textId="739D6A67" w:rsidR="003C3009" w:rsidRDefault="003C3009" w:rsidP="006E7034">
      <w:r>
        <w:t xml:space="preserve">Las derivadas parciales de </w:t>
      </w:r>
      <m:oMath>
        <m:r>
          <w:rPr>
            <w:rFonts w:ascii="Cambria Math" w:hAnsi="Cambria Math"/>
          </w:rPr>
          <m:t>f</m:t>
        </m:r>
      </m:oMath>
      <w:r>
        <w:t xml:space="preserve"> serían</w:t>
      </w:r>
    </w:p>
    <w:p w14:paraId="7907D5AB" w14:textId="48D9527B" w:rsidR="003C3009" w:rsidRPr="001947E2" w:rsidRDefault="002460A3" w:rsidP="006E703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e>
              </m:eqArr>
              <m:r>
                <w:rPr>
                  <w:rFonts w:ascii="Cambria Math" w:hAnsi="Cambria Math"/>
                </w:rPr>
                <m:t>,</m:t>
              </m:r>
            </m:e>
          </m:d>
        </m:oMath>
      </m:oMathPara>
    </w:p>
    <w:p w14:paraId="511A98B2" w14:textId="4D8A30A6" w:rsidR="001947E2" w:rsidRDefault="001947E2" w:rsidP="006E7034">
      <w:r>
        <w:t xml:space="preserve">luego la fórmula de </w:t>
      </w:r>
      <w:proofErr w:type="spellStart"/>
      <w:r>
        <w:t>Itô</w:t>
      </w:r>
      <w:proofErr w:type="spellEnd"/>
      <w:r>
        <w:t xml:space="preserve"> quedaría</w:t>
      </w:r>
    </w:p>
    <w:p w14:paraId="79FBC617" w14:textId="77FE1A32" w:rsidR="001947E2" w:rsidRPr="001947E2" w:rsidRDefault="001947E2"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 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DFCD5F" w14:textId="06E45ED7" w:rsidR="001947E2" w:rsidRDefault="001947E2" w:rsidP="006E7034">
      <w:r>
        <w:t xml:space="preserve">Obtenemos y simplificamos el término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teniendo en cuenta, que como vimos en la sección </w:t>
      </w:r>
      <w:r>
        <w:fldChar w:fldCharType="begin"/>
      </w:r>
      <w:r>
        <w:instrText xml:space="preserve"> REF _Ref77246439 \r \h </w:instrText>
      </w:r>
      <w:r>
        <w:fldChar w:fldCharType="separate"/>
      </w:r>
      <w:r w:rsidR="00693335">
        <w:t>2.1.1</w:t>
      </w:r>
      <w:r>
        <w:fldChar w:fldCharType="end"/>
      </w:r>
      <w:r>
        <w:t xml:space="preserve">, </w:t>
      </w: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=dt</m:t>
        </m:r>
      </m:oMath>
      <w:r>
        <w:t xml:space="preserve"> y también </w:t>
      </w:r>
      <m:oMath>
        <m:r>
          <w:rPr>
            <w:rFonts w:ascii="Cambria Math" w:hAnsi="Cambria Math"/>
          </w:rPr>
          <m:t>dt dt=0</m:t>
        </m:r>
      </m:oMath>
      <w:r>
        <w:t xml:space="preserve"> y </w:t>
      </w:r>
      <m:oMath>
        <m:r>
          <w:rPr>
            <w:rFonts w:ascii="Cambria Math" w:hAnsi="Cambria Math"/>
          </w:rPr>
          <m:t>dt dW=0</m:t>
        </m:r>
      </m:oMath>
      <w:r>
        <w:t>:</w:t>
      </w:r>
    </w:p>
    <w:p w14:paraId="6AD2A3E8" w14:textId="4D63E798" w:rsidR="000C045B" w:rsidRPr="000C045B" w:rsidRDefault="001947E2" w:rsidP="006E7034">
      <m:oMathPara>
        <m:oMath>
          <m:r>
            <w:rPr>
              <w:rFonts w:ascii="Cambria Math" w:hAnsi="Cambria Math"/>
            </w:rPr>
            <w:lastRenderedPageBreak/>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 dt+2</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799B8E7" w14:textId="70878184" w:rsidR="001947E2" w:rsidRDefault="000C045B" w:rsidP="006E7034">
      <w:r>
        <w:t xml:space="preserve">Sustituyendo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la fórmula de Itô</w:t>
      </w:r>
    </w:p>
    <w:p w14:paraId="0FBEB4AE" w14:textId="6DE1EF0A" w:rsidR="001A332A" w:rsidRPr="000C045B" w:rsidRDefault="000C045B"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-1</m:t>
                  </m:r>
                </m:e>
              </m:d>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F7DB744" w14:textId="6155DB52" w:rsidR="001A332A" w:rsidRDefault="000C045B" w:rsidP="006E7034">
      <w:r>
        <w:t>Despejando y simplificando términos, l</w:t>
      </w:r>
      <w:r w:rsidR="001A332A">
        <w:t xml:space="preserve">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es </w:t>
      </w:r>
    </w:p>
    <w:p w14:paraId="63BA95D0" w14:textId="4DA663EF" w:rsidR="001A332A" w:rsidRDefault="002460A3" w:rsidP="006E7034">
      <m:oMathPara>
        <m:oMath>
          <m:func>
            <m:funcPr>
              <m:ctrlPr>
                <w:rPr>
                  <w:rFonts w:ascii="Cambria Math" w:hAnsi="Cambria Math"/>
                  <w:i/>
                </w:rPr>
              </m:ctrlPr>
            </m:funcPr>
            <m:fName>
              <m:r>
                <m:rPr>
                  <m:sty m:val="p"/>
                </m:rPr>
                <w:rPr>
                  <w:rFonts w:ascii="Cambria Math" w:hAnsi="Cambria Math"/>
                </w:rPr>
                <m:t>d 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oMath>
      </m:oMathPara>
    </w:p>
    <w:p w14:paraId="1162AEF2" w14:textId="5585861D" w:rsidR="001A332A" w:rsidRDefault="001A332A" w:rsidP="006E7034">
      <w:r>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7ADDB097" w:rsidR="001A332A" w:rsidRDefault="002460A3"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r>
            <w:rPr>
              <w:rFonts w:ascii="Cambria Math" w:hAnsi="Cambria Math"/>
            </w:rPr>
            <m:t>.</m:t>
          </m:r>
        </m:oMath>
      </m:oMathPara>
    </w:p>
    <w:p w14:paraId="70D40724" w14:textId="77777777" w:rsidR="001A332A" w:rsidRDefault="001A332A" w:rsidP="006E7034"/>
    <w:p w14:paraId="6FC7F3D3" w14:textId="1610DB9C" w:rsidR="00580628" w:rsidRDefault="00580628" w:rsidP="00580628">
      <w:pPr>
        <w:pStyle w:val="Ttulo2"/>
      </w:pPr>
      <w:r>
        <w:t xml:space="preserve"> </w:t>
      </w:r>
      <w:bookmarkStart w:id="78" w:name="_Toc77868538"/>
      <w:r w:rsidRPr="00580628">
        <w:rPr>
          <w:caps w:val="0"/>
        </w:rPr>
        <w:t xml:space="preserve">Correlación de variables normales utilizando la factorización de </w:t>
      </w:r>
      <w:proofErr w:type="spellStart"/>
      <w:r w:rsidRPr="00580628">
        <w:rPr>
          <w:caps w:val="0"/>
        </w:rPr>
        <w:t>Cholesk</w:t>
      </w:r>
      <w:r w:rsidR="00406591">
        <w:rPr>
          <w:caps w:val="0"/>
        </w:rPr>
        <w:t>y</w:t>
      </w:r>
      <w:bookmarkEnd w:id="78"/>
      <w:proofErr w:type="spellEnd"/>
    </w:p>
    <w:p w14:paraId="78CA4619" w14:textId="7D752A70" w:rsidR="00B148AD" w:rsidRDefault="00B148AD" w:rsidP="006E7034">
      <w:r>
        <w:t xml:space="preserve">En esta sección se explica el método para </w:t>
      </w:r>
      <w:proofErr w:type="spellStart"/>
      <w:r>
        <w:t>correlar</w:t>
      </w:r>
      <w:proofErr w:type="spellEnd"/>
      <w:r>
        <w:t xml:space="preserve"> variables aleatorias utilizando la factorización de </w:t>
      </w:r>
      <w:proofErr w:type="spellStart"/>
      <w:r>
        <w:t>Cholesk</w:t>
      </w:r>
      <w:r w:rsidR="00406591">
        <w:t>y</w:t>
      </w:r>
      <w:proofErr w:type="spellEnd"/>
      <w:r>
        <w:t xml:space="preserve"> de la matriz de covarianzas de las variables.</w:t>
      </w:r>
    </w:p>
    <w:p w14:paraId="0929996C" w14:textId="623134FD"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indica la matriz transpuesta de </w:t>
      </w:r>
      <m:oMath>
        <m: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4F18960F"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Z-μ</m:t>
            </m:r>
          </m:e>
        </m:d>
        <m:sSup>
          <m:sSupPr>
            <m:ctrlPr>
              <w:rPr>
                <w:rFonts w:ascii="Cambria Math" w:hAnsi="Cambria Math"/>
                <w:i/>
              </w:rPr>
            </m:ctrlPr>
          </m:sSupPr>
          <m:e>
            <m:r>
              <w:rPr>
                <w:rFonts w:ascii="Cambria Math" w:hAnsi="Cambria Math"/>
              </w:rPr>
              <m:t>(Z-μ)</m:t>
            </m:r>
          </m:e>
          <m:sup>
            <m:r>
              <w:rPr>
                <w:rFonts w:ascii="Cambria Math" w:hAnsi="Cambria Math"/>
              </w:rPr>
              <m:t>T</m:t>
            </m:r>
          </m:sup>
        </m:sSup>
        <m:r>
          <w:rPr>
            <w:rFonts w:ascii="Cambria Math" w:hAnsi="Cambria Math"/>
          </w:rPr>
          <m:t>)</m:t>
        </m:r>
      </m:oMath>
      <w:r w:rsidR="00C728A3">
        <w:t xml:space="preserve"> (en nuestro caso particular, la media es cero </w:t>
      </w:r>
      <m:oMath>
        <m:r>
          <w:rPr>
            <w:rFonts w:ascii="Cambria Math" w:hAnsi="Cambria Math"/>
          </w:rPr>
          <m:t>μ=0</m:t>
        </m:r>
      </m:oMath>
      <w:r w:rsidR="00C728A3">
        <w:t>)</w:t>
      </w:r>
      <w:r w:rsidR="00B12D61">
        <w:t>. Si operamos</w:t>
      </w:r>
    </w:p>
    <w:p w14:paraId="5AAA2001" w14:textId="4954D3EE"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oMath>
      </m:oMathPara>
    </w:p>
    <w:p w14:paraId="4FF8D769" w14:textId="5600B661" w:rsidR="00B12D61" w:rsidRDefault="00B12D61" w:rsidP="006E7034">
      <w:r>
        <w:t>Como la esperanza es un operador lineal</w:t>
      </w:r>
    </w:p>
    <w:p w14:paraId="79D75C66" w14:textId="2C3A9796"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oMath>
      </m:oMathPara>
    </w:p>
    <w:p w14:paraId="5ED60EE3" w14:textId="09ACA123" w:rsidR="00B12D61" w:rsidRDefault="00B12D61" w:rsidP="006E7034">
      <w:r>
        <w:lastRenderedPageBreak/>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2C7F3586"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oMath>
      </m:oMathPara>
    </w:p>
    <w:p w14:paraId="2735216F" w14:textId="4290BB30" w:rsidR="00B12D61" w:rsidRDefault="00B12D61" w:rsidP="006E7034">
      <w:r>
        <w:t xml:space="preserve">Como se ha demostrado, si queremos obtenemos variables normales con una cierta matriz de correlación, simplemente tenemos que partir de un vector de variables aleatorias normales independientes y multiplicarlo por una matriz </w:t>
      </w:r>
      <m:oMath>
        <m:r>
          <w:rPr>
            <w:rFonts w:ascii="Cambria Math" w:hAnsi="Cambria Math"/>
          </w:rPr>
          <m:t>L</m:t>
        </m:r>
      </m:oMath>
      <w:r>
        <w:t xml:space="preserve"> tal que la matriz de covarianzas que buscamos cumpla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w:t>
      </w:r>
    </w:p>
    <w:p w14:paraId="1CDDEDBE" w14:textId="35C7F490" w:rsidR="00B12D61" w:rsidRDefault="00B12D61" w:rsidP="006E7034">
      <w:r>
        <w:t>En el caso de las variables aleatorias normales, su matriz de covarianzas siempre es simétrica y definida positiva por definición</w:t>
      </w:r>
      <w:r w:rsidR="00C728A3">
        <w:t xml:space="preserve">. </w:t>
      </w:r>
      <w:r>
        <w:t xml:space="preserve">Por tanto, siempre se podrá utilizar la factorización de </w:t>
      </w:r>
      <w:proofErr w:type="spellStart"/>
      <w:r>
        <w:t>Cholesk</w:t>
      </w:r>
      <w:r w:rsidR="00406591">
        <w:t>y</w:t>
      </w:r>
      <w:proofErr w:type="spellEnd"/>
      <w:r>
        <w:t xml:space="preserve"> para obtener la matriz </w:t>
      </w:r>
      <m:oMath>
        <m:r>
          <w:rPr>
            <w:rFonts w:ascii="Cambria Math" w:hAnsi="Cambria Math"/>
          </w:rPr>
          <m:t>L</m:t>
        </m:r>
      </m:oMath>
      <w:r w:rsidR="00C728A3">
        <w:rPr>
          <w:iCs/>
        </w:rPr>
        <w:t xml:space="preserve"> </w:t>
      </w:r>
      <w:r w:rsidR="00C728A3">
        <w:rPr>
          <w:iCs/>
        </w:rPr>
        <w:fldChar w:fldCharType="begin"/>
      </w:r>
      <w:r w:rsidR="00C728A3">
        <w:rPr>
          <w:iCs/>
        </w:rPr>
        <w:instrText xml:space="preserve"> ADDIN ZOTERO_ITEM CSL_CITATION {"citationID":"Q41RsPqv","properties":{"formattedCitation":"(Meyer, 2010)","plainCitation":"(Meyer, 2010)","noteIndex":0},"citationItems":[{"id":27,"uris":["http://zotero.org/users/local/X9NI0TzE/items/BQ8YV8YN"],"uri":["http://zotero.org/users/local/X9NI0TzE/items/BQ8YV8YN"],"itemData":{"id":27,"type":"book","abstract":"This book avoids the traditional definition-theorem-proof format; instead a fresh approach introduces a variety of problems and examples all in a clear and informal style. The in-depth focus on applications separates this book from others, and helps students to see how linear algebra can be applied to real-life situations. Some of the more contemporary topics of applied linear algebra are included here which are not normally found in undergraduate textbooks. Theoretical developments are always accompanied with detailed examples, and each section ends with a number of exercises from which students can gain further insight. Moreover, the inclusion of historical information provides personal insights into the mathematicians who developed this subject. The textbook contains numerous examples and exercises, historical notes, and comments on numerical performance and the possible pitfalls of algorithms. Solutions to all of the exercises are provided, as well as a CD-ROM containing a searchable copy of the textbook.","edition":"Har/Cdr","ISBN":"0-89871-454-0","language":"en","publisher":"SIAM","source":"Amazon","title":"Matrix analysis and applied linear algebra","author":[{"family":"Meyer","given":"Carl D."}],"issued":{"date-parts":[["2010",5,24]]}}}],"schema":"https://github.com/citation-style-language/schema/raw/master/csl-citation.json"} </w:instrText>
      </w:r>
      <w:r w:rsidR="00C728A3">
        <w:rPr>
          <w:iCs/>
        </w:rPr>
        <w:fldChar w:fldCharType="separate"/>
      </w:r>
      <w:r w:rsidR="00C728A3" w:rsidRPr="00C728A3">
        <w:rPr>
          <w:rFonts w:ascii="Calibri" w:hAnsi="Calibri" w:cs="Calibri"/>
        </w:rPr>
        <w:t>(Meyer, 2010)</w:t>
      </w:r>
      <w:r w:rsidR="00C728A3">
        <w:rPr>
          <w:iCs/>
        </w:rPr>
        <w:fldChar w:fldCharType="end"/>
      </w:r>
      <w:r>
        <w:t xml:space="preserve">. </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7A84E927"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oMath>
      </m:oMathPara>
    </w:p>
    <w:p w14:paraId="3C506B4D" w14:textId="77777777" w:rsidR="00B12D61" w:rsidRDefault="00B12D61" w:rsidP="006E7034"/>
    <w:p w14:paraId="437EC705" w14:textId="6B5BCCF9" w:rsidR="007E0EC5" w:rsidRDefault="007E0EC5" w:rsidP="007E0EC5">
      <w:pPr>
        <w:pStyle w:val="Ttulo2"/>
      </w:pPr>
      <w:bookmarkStart w:id="79" w:name="_Toc77868539"/>
      <w:r w:rsidRPr="007E0EC5">
        <w:rPr>
          <w:caps w:val="0"/>
        </w:rPr>
        <w:t>Variables antitéticas</w:t>
      </w:r>
      <w:bookmarkEnd w:id="79"/>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4B634348"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rsidR="00693335">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08728D07" w:rsidR="000E4886" w:rsidRDefault="000E4886" w:rsidP="006E7034">
      <w:r>
        <w:t>Una forma muy sencilla es utilizar variables antitéticas</w:t>
      </w:r>
      <w:r w:rsidR="00C728A3">
        <w:t xml:space="preserve"> </w:t>
      </w:r>
      <w:r w:rsidR="00C728A3">
        <w:fldChar w:fldCharType="begin"/>
      </w:r>
      <w:r w:rsidR="00C728A3">
        <w:instrText xml:space="preserve"> ADDIN ZOTERO_ITEM CSL_CITATION {"citationID":"f4lBQrOY","properties":{"formattedCitation":"(Kroese et\\uc0\\u160{}al., 2011)","plainCitation":"(Kroese et al., 2011)","noteIndex":0},"citationItems":[{"id":29,"uris":["http://zotero.org/users/local/X9NI0TzE/items/AQ5TLPE8"],"uri":["http://zotero.org/users/local/X9NI0TzE/items/AQ5TLPE8"],"itemData":{"id":29,"type":"book","abstract":"A comprehensive overview of Monte Carlo simulation that explores the latest topics, techniques, and real-world applications More and more of today’s numerical problems found in engineering and finance are solved through Monte Carlo methods. The heightened popularity of these methods and their continuing development makes it important for researchers to have a comprehensive understanding of the Monte Carlo approach. Handbook of Monte Carlo Methods provides the theory, algorithms, and applications that helps provide a thorough understanding of the emerging dynamics of this rapidly-growing field. The authors begin with a discussion of fundamentals such as how to generate random numbers on a computer. Subsequent chapters discuss key Monte Carlo topics and methods, including: Random variable and stochastic process generation Markov chain Monte Carlo, featuring key algorithms such as the Metropolis-Hastings method, the Gibbs sampler, and hit-and-run Discrete-event simulation Techniques for the statistical analysis of simulation data including the delta method, steady-state estimation, and kernel density estimation Variance reduction, including importance sampling, latin hypercube sampling, and conditional Monte Carlo Estimation of derivatives and sensitivity analysis Advanced topics including cross-entropy, rare events, kernel density estimation, quasi Monte Carlo, particle systems, and randomized optimization The presented theoretical concepts are illustrated with worked examples that use MATLAB®, a related Web site houses the MATLAB® code, allowing readers to work hands-on with the material and also features the authors own lecture notes on Monte Carlo methods. Detailed appendices provide background material on probability theory, stochastic processes, and mathematical statistics as well as the key optimization concepts and techniques that are relevant to Monte Carlo simulation. Handbook of Monte Carlo Methods is an excellent reference for applied statisticians and practitioners working in the fields of engineering and finance who use or would like to learn how to use Monte Carlo in their research. It is also a suitable supplement for courses on Monte Carlo methods and computational statistics at the upper-undergraduate and graduate levels.","edition":"1","ISBN":"978-1-118-01496-7","language":"en-us","publisher":"Wiley","title":"Handbook of Monte Carlo Methods","URL":"https://www.wiley.com/en-us/Handbook+of+Monte+Carlo+Methods-p-9781118014967","author":[{"family":"Kroese","given":"Dirk P."},{"family":"Taimre","given":"Thomas"},{"family":"Botev","given":"Zdravko I."}],"accessed":{"date-parts":[["2021",6,24]]},"issued":{"date-parts":[["2011",9,1]]}}}],"schema":"https://github.com/citation-style-language/schema/raw/master/csl-citation.json"} </w:instrText>
      </w:r>
      <w:r w:rsidR="00C728A3">
        <w:fldChar w:fldCharType="separate"/>
      </w:r>
      <w:r w:rsidR="00C728A3" w:rsidRPr="00C728A3">
        <w:rPr>
          <w:rFonts w:ascii="Calibri" w:hAnsi="Calibri" w:cs="Calibri"/>
        </w:rPr>
        <w:t>(Kroese et al., 2011)</w:t>
      </w:r>
      <w:r w:rsidR="00C728A3">
        <w:fldChar w:fldCharType="end"/>
      </w:r>
      <w:r>
        <w:t xml:space="preserve">. Este método consiste en tomar, además de los caminos simulados, los correspondientes caminos asociados a las variables aleatorias </w:t>
      </w:r>
    </w:p>
    <w:p w14:paraId="5F6AD84A" w14:textId="1DE3C738" w:rsidR="000E4886" w:rsidRPr="000E4886" w:rsidRDefault="002460A3"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oMath>
      </m:oMathPara>
    </w:p>
    <w:p w14:paraId="465E7540" w14:textId="51D7765B" w:rsidR="000E4886" w:rsidRDefault="000E4886" w:rsidP="006E7034">
      <w:r>
        <w:lastRenderedPageBreak/>
        <w:t>De esta manera, obtenemos el doble de caminos sin tener que generar variable</w:t>
      </w:r>
      <w:r w:rsidR="00D23A30">
        <w:t>s</w:t>
      </w:r>
      <w:r>
        <w:t xml:space="preserve"> aleatorias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51E451FB" w14:textId="77777777" w:rsidR="001B5565" w:rsidRDefault="001B5565" w:rsidP="006E7034"/>
    <w:p w14:paraId="6AC7599F" w14:textId="4188C890" w:rsidR="000E4886" w:rsidRPr="000E4886" w:rsidRDefault="000E4886" w:rsidP="000E4886">
      <w:pPr>
        <w:pStyle w:val="Ttulo2"/>
        <w:rPr>
          <w:caps w:val="0"/>
        </w:rPr>
      </w:pPr>
      <w:bookmarkStart w:id="80" w:name="_Toc77868540"/>
      <w:r w:rsidRPr="000E4886">
        <w:rPr>
          <w:caps w:val="0"/>
        </w:rPr>
        <w:t>Problema por la discretización del modelo continuo</w:t>
      </w:r>
      <w:bookmarkEnd w:id="80"/>
    </w:p>
    <w:p w14:paraId="7CC6285C" w14:textId="6BF1AAD8" w:rsidR="000E4886" w:rsidRDefault="00663770" w:rsidP="006E7034">
      <w:r>
        <w:t xml:space="preserve">A pesar de que en la sección </w:t>
      </w:r>
      <w:r>
        <w:fldChar w:fldCharType="begin"/>
      </w:r>
      <w:r>
        <w:instrText xml:space="preserve"> REF _Ref73470305 \r \h </w:instrText>
      </w:r>
      <w:r>
        <w:fldChar w:fldCharType="separate"/>
      </w:r>
      <w:r w:rsidR="00693335">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t>Si nos fijamos en la ecuación del modelo</w:t>
      </w:r>
    </w:p>
    <w:p w14:paraId="5123C687" w14:textId="37DCA4DC"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w:t>
      </w:r>
      <w:proofErr w:type="gramStart"/>
      <w:r>
        <w:t>que</w:t>
      </w:r>
      <w:proofErr w:type="gramEnd"/>
      <w:r>
        <w:t xml:space="preserv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74414D1E" w:rsid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3F3397">
        <w:t xml:space="preserve"> pueda hacerse negativo</w:t>
      </w:r>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08388092" w14:textId="77777777" w:rsidR="003E4F5D" w:rsidRPr="00663770" w:rsidRDefault="003E4F5D" w:rsidP="006E7034"/>
    <w:p w14:paraId="6915690E" w14:textId="4135F7E9" w:rsidR="007E0EC5" w:rsidRDefault="007E0EC5" w:rsidP="007E0EC5">
      <w:pPr>
        <w:pStyle w:val="Ttulo2"/>
      </w:pPr>
      <w:r>
        <w:t xml:space="preserve"> </w:t>
      </w:r>
      <w:bookmarkStart w:id="81" w:name="_Toc77868541"/>
      <w:r w:rsidRPr="007E0EC5">
        <w:rPr>
          <w:caps w:val="0"/>
        </w:rPr>
        <w:t>Obtención de los datos de mercado</w:t>
      </w:r>
      <w:bookmarkEnd w:id="81"/>
    </w:p>
    <w:p w14:paraId="23F03E5F" w14:textId="3447014E" w:rsidR="00960E5A" w:rsidRDefault="00960E5A" w:rsidP="006E7034">
      <w:r>
        <w:t xml:space="preserve">Aunque en la sección </w:t>
      </w:r>
      <w:r>
        <w:fldChar w:fldCharType="begin"/>
      </w:r>
      <w:r>
        <w:instrText xml:space="preserve"> REF _Ref73471075 \r \h </w:instrText>
      </w:r>
      <w:r>
        <w:fldChar w:fldCharType="separate"/>
      </w:r>
      <w:r w:rsidR="00693335">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0608E444" w:rsidR="0077014A" w:rsidRDefault="0077014A" w:rsidP="006E7034">
      <w:r>
        <w:lastRenderedPageBreak/>
        <w:t>Necesitaremos el valor de dichos datos a fecha 01/04/2020, que es la fecha de simulación a la que estamos valorando todos los productos.</w:t>
      </w:r>
    </w:p>
    <w:p w14:paraId="1E29A6DF" w14:textId="77777777" w:rsidR="00406A41" w:rsidRDefault="00406A41" w:rsidP="006E7034"/>
    <w:p w14:paraId="1742EF43" w14:textId="43FD0904" w:rsidR="00960E5A" w:rsidRDefault="0077014A" w:rsidP="0077014A">
      <w:pPr>
        <w:pStyle w:val="Ttulo3"/>
      </w:pPr>
      <w:bookmarkStart w:id="82" w:name="_Toc77868542"/>
      <w:r>
        <w:t>EUROSTOXX 50</w:t>
      </w:r>
      <w:bookmarkEnd w:id="82"/>
    </w:p>
    <w:p w14:paraId="12C8FF76" w14:textId="3B3946B6" w:rsidR="0077014A" w:rsidRDefault="0077014A" w:rsidP="0077014A">
      <w:r>
        <w:t xml:space="preserve">El valor del índice EUROSTOXX 50 es un dato público que se puede encontrar en cualquier buscador web. Su valor (en EUR) a fecha de simulación </w:t>
      </w:r>
      <w:r w:rsidR="00406A41">
        <w:t>es</w:t>
      </w:r>
      <w:r>
        <w:t xml:space="preserve"> </w:t>
      </w:r>
    </w:p>
    <w:p w14:paraId="11D67351" w14:textId="06D67F16" w:rsidR="0077014A" w:rsidRPr="00406A41" w:rsidRDefault="0077014A" w:rsidP="0077014A">
      <m:oMathPara>
        <m:oMath>
          <m:r>
            <w:rPr>
              <w:rFonts w:ascii="Cambria Math" w:hAnsi="Cambria Math"/>
            </w:rPr>
            <m:t xml:space="preserve">S=2680.3. </m:t>
          </m:r>
        </m:oMath>
      </m:oMathPara>
    </w:p>
    <w:p w14:paraId="6DD623D1" w14:textId="77777777" w:rsidR="00406A41" w:rsidRPr="0077014A" w:rsidRDefault="00406A41" w:rsidP="0077014A"/>
    <w:p w14:paraId="50891E97" w14:textId="52C1B830" w:rsidR="00960E5A" w:rsidRDefault="0077014A" w:rsidP="0077014A">
      <w:pPr>
        <w:pStyle w:val="Ttulo3"/>
      </w:pPr>
      <w:bookmarkStart w:id="83" w:name="_Toc77868543"/>
      <w:r>
        <w:t>Ratio de dividendos del EUROSTOXX 50</w:t>
      </w:r>
      <w:bookmarkEnd w:id="83"/>
    </w:p>
    <w:p w14:paraId="6CC3DA95" w14:textId="24A1FF3B" w:rsidR="0077014A" w:rsidRDefault="0077014A" w:rsidP="0077014A">
      <w:r>
        <w:t xml:space="preserve">El valor de </w:t>
      </w:r>
      <w:proofErr w:type="gramStart"/>
      <w:r>
        <w:t>este ratio</w:t>
      </w:r>
      <w:proofErr w:type="gramEnd"/>
      <w:r>
        <w:t xml:space="preserve"> no es un valor que se publique en las webs de compra/venta de productos financieros, ya que es un valor qu</w:t>
      </w:r>
      <w:r w:rsidR="009A0453">
        <w:t>e ha sido creado por el modelo.</w:t>
      </w:r>
    </w:p>
    <w:p w14:paraId="75C94390" w14:textId="4A89C277" w:rsidR="009A0453" w:rsidRPr="0077014A" w:rsidRDefault="009A0453" w:rsidP="0077014A">
      <w:r>
        <w:t xml:space="preserve">El valor que sí que se publica es el del índice EUROSTOXX 50 DVP, que como comentábamos en la sección </w:t>
      </w:r>
      <w:r>
        <w:fldChar w:fldCharType="begin"/>
      </w:r>
      <w:r>
        <w:instrText xml:space="preserve"> REF _Ref73471554 \r \h </w:instrText>
      </w:r>
      <w:r>
        <w:fldChar w:fldCharType="separate"/>
      </w:r>
      <w:r w:rsidR="00693335">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r>
        <w:t>:</w:t>
      </w:r>
    </w:p>
    <w:p w14:paraId="3597EDD8" w14:textId="77777777" w:rsidR="009A0453" w:rsidRDefault="002460A3"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índice EUROSTOXX 50 y el índice EUROSTOXX 50 DVP.</w:t>
      </w:r>
    </w:p>
    <w:p w14:paraId="6B34F3D3" w14:textId="3405884B" w:rsidR="009A0453" w:rsidRDefault="009A0453" w:rsidP="006E7034">
      <w:r>
        <w:t>A fecha de simulación, su valor era</w:t>
      </w:r>
    </w:p>
    <w:p w14:paraId="61A9393B" w14:textId="00EF65AA" w:rsidR="009A0453" w:rsidRPr="00406A41" w:rsidRDefault="009A0453" w:rsidP="006E7034">
      <m:oMathPara>
        <m:oMath>
          <m:r>
            <w:rPr>
              <w:rFonts w:ascii="Cambria Math" w:hAnsi="Cambria Math"/>
            </w:rPr>
            <m:t>q=1.9968%.</m:t>
          </m:r>
        </m:oMath>
      </m:oMathPara>
    </w:p>
    <w:p w14:paraId="7B1BD803" w14:textId="77777777" w:rsidR="00406A41" w:rsidRDefault="00406A41" w:rsidP="006E7034"/>
    <w:p w14:paraId="6B7D9A05" w14:textId="69DEE7E6" w:rsidR="0077014A" w:rsidRDefault="009A0453" w:rsidP="009A0453">
      <w:pPr>
        <w:pStyle w:val="Ttulo3"/>
      </w:pPr>
      <w:bookmarkStart w:id="84" w:name="_Toc77868544"/>
      <w:r>
        <w:t>Correlación entre el índice y su ratio de dividendos</w:t>
      </w:r>
      <w:bookmarkEnd w:id="84"/>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2460A3"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Ttulo3"/>
      </w:pPr>
      <w:bookmarkStart w:id="85" w:name="_Toc77868545"/>
      <w:r>
        <w:lastRenderedPageBreak/>
        <w:t>Tipo de interés libre de riesgo</w:t>
      </w:r>
      <w:bookmarkEnd w:id="85"/>
    </w:p>
    <w:p w14:paraId="08A425BA" w14:textId="7BD2370B" w:rsidR="009A0453" w:rsidRDefault="009A0453" w:rsidP="006E7034">
      <w:r>
        <w:t>El tipo de interés libre de riesgo que introduciremos en este modelo es el tipo de interés del mercado inter</w:t>
      </w:r>
      <w:r w:rsidR="00E65905">
        <w:t xml:space="preserve">bancario al máximo plazo disponible, es decir, el tipo de referencia EURIBOR a un año. A fecha de simulación, su valor </w:t>
      </w:r>
      <w:r w:rsidR="00406A41">
        <w:t>es</w:t>
      </w:r>
    </w:p>
    <w:p w14:paraId="5D7B25AB" w14:textId="4A969390" w:rsidR="00E65905" w:rsidRPr="00E65905" w:rsidRDefault="00E65905" w:rsidP="006E7034">
      <m:oMathPara>
        <m:oMath>
          <m:r>
            <w:rPr>
              <w:rFonts w:ascii="Cambria Math" w:hAnsi="Cambria Math"/>
            </w:rPr>
            <m:t>r=-0.168%.</m:t>
          </m:r>
        </m:oMath>
      </m:oMathPara>
    </w:p>
    <w:p w14:paraId="352A6381" w14:textId="5A0FF31C" w:rsidR="00E65905" w:rsidRDefault="00E65905" w:rsidP="006E7034">
      <w:r>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312844FA"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70EB0721" w14:textId="77777777" w:rsidR="008458C1" w:rsidRDefault="008458C1" w:rsidP="006E7034"/>
    <w:p w14:paraId="1C47FE81" w14:textId="340B444B" w:rsidR="009A0453" w:rsidRDefault="00255F01" w:rsidP="00255F01">
      <w:pPr>
        <w:pStyle w:val="Ttulo3"/>
      </w:pPr>
      <w:bookmarkStart w:id="86" w:name="_Toc77868546"/>
      <w:r>
        <w:t>Velocidad de reversión a la media</w:t>
      </w:r>
      <w:bookmarkEnd w:id="86"/>
    </w:p>
    <w:p w14:paraId="2F47AF96" w14:textId="332DF9A5" w:rsidR="00E044FF" w:rsidRDefault="00E044FF" w:rsidP="00E044FF">
      <w:r>
        <w:t>El modelo que hemos aplicado en este trabajo contiene demasiados parámetros que otorgan demasiados grados de libertad con respecto al número de restricciones dadas por los precios de mercados de los productos que vamos a calibrar.</w:t>
      </w:r>
    </w:p>
    <w:p w14:paraId="05CF0A22" w14:textId="2810BE6C" w:rsidR="00E044FF" w:rsidRDefault="00E044FF" w:rsidP="00E044FF">
      <w:r>
        <w:t>Existen dos maneras de lidiar con este problema:</w:t>
      </w:r>
    </w:p>
    <w:p w14:paraId="2565F0E1" w14:textId="2C0A07C0" w:rsidR="00E044FF" w:rsidRDefault="00E044FF" w:rsidP="00E044FF">
      <w:pPr>
        <w:pStyle w:val="Prrafodelista"/>
        <w:numPr>
          <w:ilvl w:val="0"/>
          <w:numId w:val="16"/>
        </w:numPr>
      </w:pPr>
      <w:r>
        <w:t>Añadir más productos a la calibración para tener el mismo número de restricciones que de parámetros libres en el modelo.</w:t>
      </w:r>
    </w:p>
    <w:p w14:paraId="17D82353" w14:textId="25BF936B" w:rsidR="00E044FF" w:rsidRDefault="00E044FF" w:rsidP="00E044FF">
      <w:pPr>
        <w:pStyle w:val="Prrafodelista"/>
        <w:numPr>
          <w:ilvl w:val="0"/>
          <w:numId w:val="16"/>
        </w:numPr>
      </w:pPr>
      <w:r>
        <w:t>Fijar el valor de alguno de los parámetros, simplificando el modelo y reduciendo el número de variables a calibrar.</w:t>
      </w:r>
    </w:p>
    <w:p w14:paraId="41872572" w14:textId="15964FE3" w:rsidR="00E044FF" w:rsidRDefault="00E044FF" w:rsidP="00E044FF">
      <w:r>
        <w:t xml:space="preserve">En este </w:t>
      </w:r>
      <w:r w:rsidR="00DC4ECD">
        <w:t>trabajo, se opta por la segunda opción, ya que añadir más productos ralentiza el programa de optimización y añadir variables no aporta conocimientos extra para comprender el método que estamos poniendo en práctica.</w:t>
      </w:r>
    </w:p>
    <w:p w14:paraId="185C7DD8" w14:textId="2FEAEDC2" w:rsidR="00255F01" w:rsidRPr="00255F01" w:rsidRDefault="00DC4ECD" w:rsidP="00255F01">
      <w:pPr>
        <w:rPr>
          <w:color w:val="FF0000"/>
        </w:rPr>
      </w:pPr>
      <w:r>
        <w:t>Fijaremos el siguiente valor para la velocidad de reversión a la media</w:t>
      </w:r>
    </w:p>
    <w:p w14:paraId="49606C0D" w14:textId="62AFF73A" w:rsidR="00960176" w:rsidRPr="008458C1" w:rsidRDefault="00255F01" w:rsidP="00255F01">
      <m:oMathPara>
        <m:oMath>
          <m:r>
            <w:rPr>
              <w:rFonts w:ascii="Cambria Math" w:hAnsi="Cambria Math"/>
            </w:rPr>
            <m:t>a=0.001.</m:t>
          </m:r>
        </m:oMath>
      </m:oMathPara>
    </w:p>
    <w:p w14:paraId="57C1640E" w14:textId="6FD913A4" w:rsidR="008458C1" w:rsidRDefault="00DC4ECD" w:rsidP="00255F01">
      <w:r>
        <w:lastRenderedPageBreak/>
        <w:t>Podría suceder que la calibración del modelo no tuviera solución para el caso concreto de este valor que hemos fijado. En ese caso, probaríamos otros valores, pero este valor nos va a permitir calibrar bien, como veremos en la siguiente sección.</w:t>
      </w:r>
    </w:p>
    <w:p w14:paraId="097CB811" w14:textId="77777777" w:rsidR="00DC4ECD" w:rsidRPr="00255F01" w:rsidRDefault="00DC4ECD" w:rsidP="00255F01"/>
    <w:p w14:paraId="77661832" w14:textId="2F5FF9AB" w:rsidR="007E0EC5" w:rsidRDefault="007E0EC5" w:rsidP="007E0EC5">
      <w:pPr>
        <w:pStyle w:val="Ttulo2"/>
      </w:pPr>
      <w:r>
        <w:t xml:space="preserve"> </w:t>
      </w:r>
      <w:bookmarkStart w:id="87" w:name="_Ref73482571"/>
      <w:bookmarkStart w:id="88" w:name="_Toc77868547"/>
      <w:r w:rsidR="001D1B72">
        <w:rPr>
          <w:caps w:val="0"/>
        </w:rPr>
        <w:t>C</w:t>
      </w:r>
      <w:r w:rsidRPr="007E0EC5">
        <w:rPr>
          <w:caps w:val="0"/>
        </w:rPr>
        <w:t>alibración</w:t>
      </w:r>
      <w:r w:rsidR="001D1B72">
        <w:rPr>
          <w:caps w:val="0"/>
        </w:rPr>
        <w:t xml:space="preserve"> del modelo</w:t>
      </w:r>
      <w:bookmarkEnd w:id="87"/>
      <w:bookmarkEnd w:id="88"/>
    </w:p>
    <w:p w14:paraId="12C4E5E3" w14:textId="550AD368" w:rsidR="00683525" w:rsidRDefault="00255F01" w:rsidP="006E7034">
      <w:r>
        <w:t xml:space="preserve">Para calibrar el modelo, vamos ajustando los parámetros </w:t>
      </w:r>
      <m:oMath>
        <m:r>
          <w:rPr>
            <w:rFonts w:ascii="Cambria Math" w:hAnsi="Cambria Math"/>
          </w:rPr>
          <m:t xml:space="preserve">b,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w:t>
      </w:r>
      <w:r w:rsidR="00E96FE6">
        <w:t>“</w:t>
      </w:r>
      <w:proofErr w:type="spellStart"/>
      <w:r>
        <w:t>bootstrapping</w:t>
      </w:r>
      <w:proofErr w:type="spellEnd"/>
      <w:r w:rsidR="00E96FE6">
        <w:t>”</w:t>
      </w:r>
      <w:r>
        <w:t>.</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78F1E64E" w:rsidR="00255F01" w:rsidRDefault="00255F01" w:rsidP="006E7034">
      <w:r>
        <w:t>Una vez obtenidos estos parámetros para el primer periodo de tiempo, calculamos los precios de los tres productos para el segundo vencimiento. Durante este segundo vencimiento, tendremos los parámetros que calibramos en el primer tramo, y serán incógnita los parámetros entre el segundo tramo. Se calibran estos parámetros incógnita y se repite este proceso con todos los vencimientos para los que disponemos de datos.</w:t>
      </w:r>
    </w:p>
    <w:p w14:paraId="0121A620" w14:textId="17BD2755" w:rsidR="00960176" w:rsidRDefault="003E2333" w:rsidP="006E7034">
      <w:r>
        <w:t>El código implementado devuelve los siguientes parámetros calibrados (redondeados hasta una precisión de seis decimales)</w:t>
      </w:r>
      <w:r w:rsidR="003F3397">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275"/>
        <w:gridCol w:w="1276"/>
        <w:gridCol w:w="1276"/>
      </w:tblGrid>
      <w:tr w:rsidR="00255F01" w14:paraId="777ED611" w14:textId="77777777" w:rsidTr="00406A41">
        <w:trPr>
          <w:jc w:val="center"/>
        </w:trPr>
        <w:tc>
          <w:tcPr>
            <w:tcW w:w="1555" w:type="dxa"/>
          </w:tcPr>
          <w:p w14:paraId="31A2A1A6" w14:textId="142EAB38" w:rsidR="00255F01" w:rsidRDefault="003E2333" w:rsidP="00840E4F">
            <w:pPr>
              <w:jc w:val="center"/>
            </w:pPr>
            <w:r>
              <w:t>Intervalo</w:t>
            </w:r>
          </w:p>
        </w:tc>
        <w:tc>
          <w:tcPr>
            <w:tcW w:w="1275" w:type="dxa"/>
          </w:tcPr>
          <w:p w14:paraId="47202ADB" w14:textId="10B8EE96" w:rsidR="00255F01" w:rsidRDefault="00054404" w:rsidP="00840E4F">
            <w:pPr>
              <w:jc w:val="center"/>
            </w:pPr>
            <m:oMathPara>
              <m:oMath>
                <m:r>
                  <w:rPr>
                    <w:rFonts w:ascii="Cambria Math" w:hAnsi="Cambria Math"/>
                  </w:rPr>
                  <m:t>b</m:t>
                </m:r>
              </m:oMath>
            </m:oMathPara>
          </w:p>
        </w:tc>
        <w:tc>
          <w:tcPr>
            <w:tcW w:w="1276" w:type="dxa"/>
          </w:tcPr>
          <w:p w14:paraId="3818ED53" w14:textId="02231662" w:rsidR="00255F01" w:rsidRDefault="002460A3"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1276" w:type="dxa"/>
          </w:tcPr>
          <w:p w14:paraId="2F5553DB" w14:textId="7A77991D" w:rsidR="00255F01" w:rsidRDefault="002460A3"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406A41">
        <w:trPr>
          <w:jc w:val="center"/>
        </w:trPr>
        <w:tc>
          <w:tcPr>
            <w:tcW w:w="1555" w:type="dxa"/>
          </w:tcPr>
          <w:p w14:paraId="57E73E63" w14:textId="71C17DE2" w:rsidR="00255F01" w:rsidRDefault="002460A3"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5" w:type="dxa"/>
          </w:tcPr>
          <w:p w14:paraId="5D5151AD" w14:textId="4E9AA326" w:rsidR="00255F01" w:rsidRDefault="00255F01" w:rsidP="00840E4F">
            <w:pPr>
              <w:jc w:val="center"/>
            </w:pPr>
            <w:r w:rsidRPr="00255F01">
              <w:t>0.024737</w:t>
            </w:r>
          </w:p>
        </w:tc>
        <w:tc>
          <w:tcPr>
            <w:tcW w:w="1276" w:type="dxa"/>
          </w:tcPr>
          <w:p w14:paraId="13B74167" w14:textId="74FA507D" w:rsidR="00255F01" w:rsidRDefault="00255F01" w:rsidP="00840E4F">
            <w:pPr>
              <w:jc w:val="center"/>
            </w:pPr>
            <w:r w:rsidRPr="00255F01">
              <w:t>0.298577</w:t>
            </w:r>
          </w:p>
        </w:tc>
        <w:tc>
          <w:tcPr>
            <w:tcW w:w="1276" w:type="dxa"/>
          </w:tcPr>
          <w:p w14:paraId="7854C0F1" w14:textId="72116844" w:rsidR="00255F01" w:rsidRDefault="00255F01" w:rsidP="00840E4F">
            <w:pPr>
              <w:jc w:val="center"/>
            </w:pPr>
            <w:r w:rsidRPr="00255F01">
              <w:t>0.178015</w:t>
            </w:r>
          </w:p>
        </w:tc>
      </w:tr>
      <w:tr w:rsidR="00255F01" w14:paraId="312237A5" w14:textId="77777777" w:rsidTr="00406A41">
        <w:trPr>
          <w:jc w:val="center"/>
        </w:trPr>
        <w:tc>
          <w:tcPr>
            <w:tcW w:w="1555" w:type="dxa"/>
          </w:tcPr>
          <w:p w14:paraId="0EC01326" w14:textId="2C4BF6D8" w:rsidR="00255F01" w:rsidRDefault="002460A3"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5" w:type="dxa"/>
          </w:tcPr>
          <w:p w14:paraId="79AB45E9" w14:textId="1D71B648" w:rsidR="00255F01" w:rsidRDefault="00255F01" w:rsidP="00840E4F">
            <w:pPr>
              <w:jc w:val="center"/>
            </w:pPr>
            <w:r w:rsidRPr="00255F01">
              <w:t>0.039417</w:t>
            </w:r>
          </w:p>
        </w:tc>
        <w:tc>
          <w:tcPr>
            <w:tcW w:w="1276" w:type="dxa"/>
          </w:tcPr>
          <w:p w14:paraId="3AA5E2D2" w14:textId="41EEB1EA" w:rsidR="00255F01" w:rsidRDefault="00255F01" w:rsidP="00840E4F">
            <w:pPr>
              <w:jc w:val="center"/>
            </w:pPr>
            <w:r w:rsidRPr="00255F01">
              <w:t>0.209427</w:t>
            </w:r>
          </w:p>
        </w:tc>
        <w:tc>
          <w:tcPr>
            <w:tcW w:w="1276" w:type="dxa"/>
          </w:tcPr>
          <w:p w14:paraId="08FB70C7" w14:textId="20D9E50D" w:rsidR="00255F01" w:rsidRDefault="00255F01" w:rsidP="00840E4F">
            <w:pPr>
              <w:jc w:val="center"/>
            </w:pPr>
            <w:r w:rsidRPr="00255F01">
              <w:t>0.129734</w:t>
            </w:r>
          </w:p>
        </w:tc>
      </w:tr>
      <w:tr w:rsidR="00255F01" w14:paraId="1C66F10C" w14:textId="77777777" w:rsidTr="00406A41">
        <w:trPr>
          <w:jc w:val="center"/>
        </w:trPr>
        <w:tc>
          <w:tcPr>
            <w:tcW w:w="1555" w:type="dxa"/>
          </w:tcPr>
          <w:p w14:paraId="08BD7502" w14:textId="1A314491" w:rsidR="00255F01" w:rsidRDefault="002460A3"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5" w:type="dxa"/>
          </w:tcPr>
          <w:p w14:paraId="673E8CD0" w14:textId="2E6ABAF4" w:rsidR="00255F01" w:rsidRDefault="00255F01" w:rsidP="00840E4F">
            <w:pPr>
              <w:jc w:val="center"/>
            </w:pPr>
            <w:r w:rsidRPr="00255F01">
              <w:t>0.051132</w:t>
            </w:r>
          </w:p>
        </w:tc>
        <w:tc>
          <w:tcPr>
            <w:tcW w:w="1276" w:type="dxa"/>
          </w:tcPr>
          <w:p w14:paraId="65AD0584" w14:textId="7D2C2410" w:rsidR="00255F01" w:rsidRDefault="00255F01" w:rsidP="00840E4F">
            <w:pPr>
              <w:jc w:val="center"/>
            </w:pPr>
            <w:r w:rsidRPr="00255F01">
              <w:t>0.196489</w:t>
            </w:r>
          </w:p>
        </w:tc>
        <w:tc>
          <w:tcPr>
            <w:tcW w:w="1276" w:type="dxa"/>
          </w:tcPr>
          <w:p w14:paraId="39B97FC1" w14:textId="6234F05F" w:rsidR="00255F01" w:rsidRDefault="00255F01" w:rsidP="00840E4F">
            <w:pPr>
              <w:jc w:val="center"/>
            </w:pPr>
            <w:r w:rsidRPr="00255F01">
              <w:t>0.127034</w:t>
            </w:r>
          </w:p>
        </w:tc>
      </w:tr>
      <w:tr w:rsidR="00255F01" w14:paraId="10B108CB" w14:textId="77777777" w:rsidTr="00406A41">
        <w:trPr>
          <w:jc w:val="center"/>
        </w:trPr>
        <w:tc>
          <w:tcPr>
            <w:tcW w:w="1555" w:type="dxa"/>
          </w:tcPr>
          <w:p w14:paraId="343A1C59" w14:textId="14636749" w:rsidR="00255F01" w:rsidRDefault="002460A3"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5" w:type="dxa"/>
          </w:tcPr>
          <w:p w14:paraId="345E44A5" w14:textId="4F92F177" w:rsidR="00255F01" w:rsidRDefault="00255F01" w:rsidP="00840E4F">
            <w:pPr>
              <w:jc w:val="center"/>
            </w:pPr>
            <w:r w:rsidRPr="00255F01">
              <w:t>0.055940</w:t>
            </w:r>
          </w:p>
        </w:tc>
        <w:tc>
          <w:tcPr>
            <w:tcW w:w="1276" w:type="dxa"/>
          </w:tcPr>
          <w:p w14:paraId="1F7C3E44" w14:textId="217073A6" w:rsidR="00255F01" w:rsidRDefault="00255F01" w:rsidP="00840E4F">
            <w:pPr>
              <w:jc w:val="center"/>
            </w:pPr>
            <w:r w:rsidRPr="00255F01">
              <w:t>0.205345</w:t>
            </w:r>
          </w:p>
        </w:tc>
        <w:tc>
          <w:tcPr>
            <w:tcW w:w="1276" w:type="dxa"/>
          </w:tcPr>
          <w:p w14:paraId="7C6D85C0" w14:textId="23F665BF" w:rsidR="00255F01" w:rsidRDefault="00255F01" w:rsidP="00840E4F">
            <w:pPr>
              <w:jc w:val="center"/>
            </w:pPr>
            <w:r w:rsidRPr="00255F01">
              <w:t>0.181146</w:t>
            </w:r>
          </w:p>
        </w:tc>
      </w:tr>
    </w:tbl>
    <w:p w14:paraId="174C220A" w14:textId="382216CF" w:rsidR="00255F01" w:rsidRDefault="00CE46AB" w:rsidP="00CE46AB">
      <w:pPr>
        <w:pStyle w:val="Descripcin"/>
        <w:jc w:val="center"/>
      </w:pPr>
      <w:bookmarkStart w:id="89" w:name="_Toc77868900"/>
      <w:r>
        <w:t xml:space="preserve">Tabla </w:t>
      </w:r>
      <w:fldSimple w:instr=" SEQ Tabla \* ARABIC ">
        <w:r w:rsidR="00E1068C">
          <w:rPr>
            <w:noProof/>
          </w:rPr>
          <w:t>4</w:t>
        </w:r>
      </w:fldSimple>
      <w:r>
        <w:t>. Parámetros calibrados. Elaboración propia.</w:t>
      </w:r>
      <w:bookmarkEnd w:id="89"/>
    </w:p>
    <w:p w14:paraId="5E394120" w14:textId="200FF794" w:rsidR="00960176" w:rsidRDefault="00960176" w:rsidP="006E7034"/>
    <w:p w14:paraId="1F999AE5" w14:textId="495C00CC" w:rsidR="00AB64E6" w:rsidRDefault="00AB64E6" w:rsidP="006E7034">
      <w:r>
        <w:t xml:space="preserve">Una vez tenemos los parámetros del modelo, podemos calcular el precio de todos los productos que hemos usado para calibrar. Así, somos capaces de ver el error del nuestro </w:t>
      </w:r>
      <w:r>
        <w:lastRenderedPageBreak/>
        <w:t xml:space="preserve">modelo. Estos precios son mostrados en la </w:t>
      </w:r>
      <w:r w:rsidR="00465674">
        <w:fldChar w:fldCharType="begin"/>
      </w:r>
      <w:r w:rsidR="00465674">
        <w:instrText xml:space="preserve"> REF _Ref77267211 \h </w:instrText>
      </w:r>
      <w:r w:rsidR="00465674">
        <w:fldChar w:fldCharType="separate"/>
      </w:r>
      <w:r w:rsidR="00465674">
        <w:t xml:space="preserve">Tabla </w:t>
      </w:r>
      <w:r w:rsidR="00465674">
        <w:rPr>
          <w:noProof/>
        </w:rPr>
        <w:t>5</w:t>
      </w:r>
      <w:r w:rsidR="00465674">
        <w:fldChar w:fldCharType="end"/>
      </w:r>
      <w:r w:rsidR="00465674">
        <w:t>, donde se puede comprobar que los precios coinciden y el modelo se ha calibrado correctamente.</w:t>
      </w:r>
    </w:p>
    <w:tbl>
      <w:tblPr>
        <w:tblStyle w:val="Tablaconcuadrcula"/>
        <w:tblW w:w="0" w:type="auto"/>
        <w:jc w:val="center"/>
        <w:tblLook w:val="04A0" w:firstRow="1" w:lastRow="0" w:firstColumn="1" w:lastColumn="0" w:noHBand="0" w:noVBand="1"/>
      </w:tblPr>
      <w:tblGrid>
        <w:gridCol w:w="1555"/>
        <w:gridCol w:w="1279"/>
        <w:gridCol w:w="1279"/>
        <w:gridCol w:w="1412"/>
        <w:gridCol w:w="2126"/>
      </w:tblGrid>
      <w:tr w:rsidR="002E5B43" w14:paraId="2119B5E0" w14:textId="77777777" w:rsidTr="00406A41">
        <w:trPr>
          <w:jc w:val="center"/>
        </w:trPr>
        <w:tc>
          <w:tcPr>
            <w:tcW w:w="1555" w:type="dxa"/>
            <w:tcBorders>
              <w:top w:val="nil"/>
              <w:left w:val="nil"/>
              <w:bottom w:val="single" w:sz="4" w:space="0" w:color="auto"/>
              <w:right w:val="nil"/>
            </w:tcBorders>
            <w:vAlign w:val="center"/>
          </w:tcPr>
          <w:p w14:paraId="7BCBE4B7" w14:textId="77777777" w:rsidR="002E5B43" w:rsidRDefault="002E5B43" w:rsidP="00031CB3">
            <w:pPr>
              <w:jc w:val="center"/>
            </w:pPr>
          </w:p>
        </w:tc>
        <w:tc>
          <w:tcPr>
            <w:tcW w:w="3970" w:type="dxa"/>
            <w:gridSpan w:val="3"/>
            <w:tcBorders>
              <w:left w:val="nil"/>
              <w:bottom w:val="single" w:sz="4" w:space="0" w:color="auto"/>
              <w:right w:val="nil"/>
            </w:tcBorders>
            <w:vAlign w:val="center"/>
          </w:tcPr>
          <w:p w14:paraId="0FFD0C15" w14:textId="4866C0B0" w:rsidR="002E5B43" w:rsidRDefault="002E5B43" w:rsidP="00031CB3">
            <w:pPr>
              <w:jc w:val="center"/>
              <w:rPr>
                <w:rFonts w:ascii="Calibri" w:hAnsi="Calibri"/>
              </w:rPr>
            </w:pPr>
            <w:r>
              <w:rPr>
                <w:rFonts w:ascii="Calibri" w:hAnsi="Calibri"/>
              </w:rPr>
              <w:t>Producto</w:t>
            </w:r>
          </w:p>
        </w:tc>
        <w:tc>
          <w:tcPr>
            <w:tcW w:w="2126" w:type="dxa"/>
            <w:vMerge w:val="restart"/>
            <w:tcBorders>
              <w:top w:val="nil"/>
              <w:left w:val="nil"/>
              <w:right w:val="nil"/>
            </w:tcBorders>
            <w:vAlign w:val="center"/>
          </w:tcPr>
          <w:p w14:paraId="79C54CA1" w14:textId="77777777" w:rsidR="002E5B43" w:rsidRDefault="002E5B43" w:rsidP="00031CB3">
            <w:pPr>
              <w:jc w:val="center"/>
              <w:rPr>
                <w:rFonts w:ascii="Calibri Light" w:hAnsi="Calibri Light" w:cs="Open Sans"/>
              </w:rPr>
            </w:pPr>
          </w:p>
        </w:tc>
      </w:tr>
      <w:tr w:rsidR="002E5B43" w14:paraId="6DA2A9DE" w14:textId="05AB5889" w:rsidTr="00406A41">
        <w:trPr>
          <w:jc w:val="center"/>
        </w:trPr>
        <w:tc>
          <w:tcPr>
            <w:tcW w:w="1555" w:type="dxa"/>
            <w:tcBorders>
              <w:left w:val="nil"/>
              <w:bottom w:val="single" w:sz="4" w:space="0" w:color="auto"/>
              <w:right w:val="nil"/>
            </w:tcBorders>
            <w:vAlign w:val="center"/>
          </w:tcPr>
          <w:p w14:paraId="436376A4" w14:textId="77777777" w:rsidR="002E5B43" w:rsidRDefault="002E5B43" w:rsidP="00031CB3">
            <w:pPr>
              <w:jc w:val="center"/>
            </w:pPr>
            <w:r>
              <w:t>Intervalo</w:t>
            </w:r>
          </w:p>
        </w:tc>
        <w:tc>
          <w:tcPr>
            <w:tcW w:w="1279" w:type="dxa"/>
            <w:tcBorders>
              <w:left w:val="nil"/>
              <w:bottom w:val="single" w:sz="4" w:space="0" w:color="auto"/>
              <w:right w:val="nil"/>
            </w:tcBorders>
            <w:vAlign w:val="center"/>
          </w:tcPr>
          <w:p w14:paraId="59CB5049" w14:textId="139ACE34" w:rsidR="002E5B43" w:rsidRDefault="002E5B43" w:rsidP="00031CB3">
            <w:pPr>
              <w:jc w:val="center"/>
            </w:pPr>
            <w:r>
              <w:t>Futuro dividendos</w:t>
            </w:r>
          </w:p>
        </w:tc>
        <w:tc>
          <w:tcPr>
            <w:tcW w:w="1279" w:type="dxa"/>
            <w:tcBorders>
              <w:left w:val="nil"/>
              <w:bottom w:val="single" w:sz="4" w:space="0" w:color="auto"/>
              <w:right w:val="nil"/>
            </w:tcBorders>
            <w:vAlign w:val="center"/>
          </w:tcPr>
          <w:p w14:paraId="67D3F122" w14:textId="7E1F63F6" w:rsidR="002E5B43" w:rsidRDefault="002E5B43" w:rsidP="00031CB3">
            <w:pPr>
              <w:jc w:val="center"/>
            </w:pPr>
            <w:proofErr w:type="spellStart"/>
            <w:r>
              <w:t>Call</w:t>
            </w:r>
            <w:proofErr w:type="spellEnd"/>
            <w:r>
              <w:t xml:space="preserve"> sobre dividendos</w:t>
            </w:r>
          </w:p>
        </w:tc>
        <w:tc>
          <w:tcPr>
            <w:tcW w:w="1412" w:type="dxa"/>
            <w:tcBorders>
              <w:left w:val="nil"/>
              <w:bottom w:val="single" w:sz="4" w:space="0" w:color="auto"/>
              <w:right w:val="nil"/>
            </w:tcBorders>
            <w:vAlign w:val="center"/>
          </w:tcPr>
          <w:p w14:paraId="48D6A5C7" w14:textId="41743935" w:rsidR="002E5B43" w:rsidRDefault="002E5B43" w:rsidP="00031CB3">
            <w:pPr>
              <w:jc w:val="center"/>
            </w:pPr>
            <w:proofErr w:type="spellStart"/>
            <w:r>
              <w:t>Call</w:t>
            </w:r>
            <w:proofErr w:type="spellEnd"/>
            <w:r>
              <w:t xml:space="preserve"> sobre EUROSTOXX</w:t>
            </w:r>
          </w:p>
        </w:tc>
        <w:tc>
          <w:tcPr>
            <w:tcW w:w="2126" w:type="dxa"/>
            <w:vMerge/>
            <w:tcBorders>
              <w:left w:val="nil"/>
              <w:bottom w:val="single" w:sz="4" w:space="0" w:color="auto"/>
              <w:right w:val="nil"/>
            </w:tcBorders>
            <w:vAlign w:val="center"/>
          </w:tcPr>
          <w:p w14:paraId="197029CF" w14:textId="4AD5E37C" w:rsidR="002E5B43" w:rsidRDefault="002E5B43" w:rsidP="00031CB3">
            <w:pPr>
              <w:jc w:val="center"/>
              <w:rPr>
                <w:rFonts w:ascii="Calibri Light" w:hAnsi="Calibri Light" w:cs="Open Sans"/>
              </w:rPr>
            </w:pPr>
          </w:p>
        </w:tc>
      </w:tr>
      <w:tr w:rsidR="00031CB3" w14:paraId="4B50D393" w14:textId="7F0099DA" w:rsidTr="00406A41">
        <w:trPr>
          <w:jc w:val="center"/>
        </w:trPr>
        <w:tc>
          <w:tcPr>
            <w:tcW w:w="1555" w:type="dxa"/>
            <w:vMerge w:val="restart"/>
            <w:tcBorders>
              <w:left w:val="nil"/>
              <w:right w:val="nil"/>
            </w:tcBorders>
            <w:vAlign w:val="center"/>
          </w:tcPr>
          <w:p w14:paraId="145B9D0A" w14:textId="77777777" w:rsidR="00031CB3" w:rsidRDefault="002460A3"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9" w:type="dxa"/>
            <w:tcBorders>
              <w:left w:val="nil"/>
              <w:right w:val="nil"/>
            </w:tcBorders>
            <w:vAlign w:val="center"/>
          </w:tcPr>
          <w:p w14:paraId="19A457FC" w14:textId="5F6F6B47" w:rsidR="00031CB3" w:rsidRDefault="00031CB3" w:rsidP="00031CB3">
            <w:pPr>
              <w:jc w:val="center"/>
            </w:pPr>
            <w:r>
              <w:t>53.100000</w:t>
            </w:r>
          </w:p>
        </w:tc>
        <w:tc>
          <w:tcPr>
            <w:tcW w:w="1279" w:type="dxa"/>
            <w:tcBorders>
              <w:left w:val="nil"/>
              <w:right w:val="nil"/>
            </w:tcBorders>
            <w:vAlign w:val="center"/>
          </w:tcPr>
          <w:p w14:paraId="50D01FBC" w14:textId="57F4AACF" w:rsidR="00031CB3" w:rsidRDefault="00031CB3" w:rsidP="00031CB3">
            <w:pPr>
              <w:jc w:val="center"/>
            </w:pPr>
            <w:r>
              <w:t>5.600000</w:t>
            </w:r>
          </w:p>
        </w:tc>
        <w:tc>
          <w:tcPr>
            <w:tcW w:w="1412" w:type="dxa"/>
            <w:tcBorders>
              <w:left w:val="nil"/>
              <w:right w:val="nil"/>
            </w:tcBorders>
            <w:vAlign w:val="center"/>
          </w:tcPr>
          <w:p w14:paraId="5B5E4A2F" w14:textId="016017E8" w:rsidR="00031CB3" w:rsidRDefault="00031CB3" w:rsidP="00031CB3">
            <w:pPr>
              <w:jc w:val="center"/>
            </w:pPr>
            <w:r>
              <w:t>239.001600</w:t>
            </w:r>
          </w:p>
        </w:tc>
        <w:tc>
          <w:tcPr>
            <w:tcW w:w="2126" w:type="dxa"/>
            <w:tcBorders>
              <w:left w:val="nil"/>
              <w:right w:val="nil"/>
            </w:tcBorders>
            <w:vAlign w:val="center"/>
          </w:tcPr>
          <w:p w14:paraId="551B2E1D" w14:textId="791DAA3B" w:rsidR="00031CB3" w:rsidRPr="00255F01" w:rsidRDefault="00031CB3" w:rsidP="00031CB3">
            <w:pPr>
              <w:jc w:val="center"/>
            </w:pPr>
            <w:r>
              <w:t>Precio de mercado</w:t>
            </w:r>
          </w:p>
        </w:tc>
      </w:tr>
      <w:tr w:rsidR="00031CB3" w14:paraId="0D3FFB1F" w14:textId="0EC4FA5C" w:rsidTr="00406A41">
        <w:trPr>
          <w:jc w:val="center"/>
        </w:trPr>
        <w:tc>
          <w:tcPr>
            <w:tcW w:w="1555" w:type="dxa"/>
            <w:vMerge/>
            <w:tcBorders>
              <w:left w:val="nil"/>
              <w:right w:val="nil"/>
            </w:tcBorders>
            <w:vAlign w:val="center"/>
          </w:tcPr>
          <w:p w14:paraId="50FC29D5" w14:textId="77777777" w:rsidR="00031CB3" w:rsidRDefault="00031CB3" w:rsidP="00031CB3">
            <w:pPr>
              <w:jc w:val="center"/>
              <w:rPr>
                <w:rFonts w:ascii="Calibri" w:hAnsi="Calibri"/>
              </w:rPr>
            </w:pPr>
          </w:p>
        </w:tc>
        <w:tc>
          <w:tcPr>
            <w:tcW w:w="1279" w:type="dxa"/>
            <w:tcBorders>
              <w:left w:val="nil"/>
              <w:right w:val="nil"/>
            </w:tcBorders>
            <w:vAlign w:val="center"/>
          </w:tcPr>
          <w:p w14:paraId="74DDBAB3" w14:textId="3DA06CB9" w:rsidR="00031CB3" w:rsidRPr="00255F01" w:rsidRDefault="002E5B43" w:rsidP="00031CB3">
            <w:pPr>
              <w:jc w:val="center"/>
            </w:pPr>
            <w:r>
              <w:t>53.099999</w:t>
            </w:r>
          </w:p>
        </w:tc>
        <w:tc>
          <w:tcPr>
            <w:tcW w:w="1279" w:type="dxa"/>
            <w:tcBorders>
              <w:left w:val="nil"/>
              <w:right w:val="nil"/>
            </w:tcBorders>
            <w:vAlign w:val="center"/>
          </w:tcPr>
          <w:p w14:paraId="79505B90" w14:textId="2111289F" w:rsidR="00031CB3" w:rsidRPr="00255F01" w:rsidRDefault="002E5B43" w:rsidP="00031CB3">
            <w:pPr>
              <w:jc w:val="center"/>
            </w:pPr>
            <w:r>
              <w:t>5.600008</w:t>
            </w:r>
          </w:p>
        </w:tc>
        <w:tc>
          <w:tcPr>
            <w:tcW w:w="1412" w:type="dxa"/>
            <w:tcBorders>
              <w:left w:val="nil"/>
              <w:right w:val="nil"/>
            </w:tcBorders>
            <w:vAlign w:val="center"/>
          </w:tcPr>
          <w:p w14:paraId="1AD58AF1" w14:textId="69180869" w:rsidR="00031CB3" w:rsidRPr="00255F01" w:rsidRDefault="002E5B43" w:rsidP="00031CB3">
            <w:pPr>
              <w:jc w:val="center"/>
            </w:pPr>
            <w:r>
              <w:t>239.001599</w:t>
            </w:r>
          </w:p>
        </w:tc>
        <w:tc>
          <w:tcPr>
            <w:tcW w:w="2126" w:type="dxa"/>
            <w:tcBorders>
              <w:left w:val="nil"/>
              <w:right w:val="nil"/>
            </w:tcBorders>
            <w:vAlign w:val="center"/>
          </w:tcPr>
          <w:p w14:paraId="35C55D82" w14:textId="0F8C0D7F" w:rsidR="00031CB3" w:rsidRPr="00255F01" w:rsidRDefault="00031CB3" w:rsidP="00031CB3">
            <w:pPr>
              <w:jc w:val="center"/>
            </w:pPr>
            <w:r>
              <w:t>Precio del modelo</w:t>
            </w:r>
          </w:p>
        </w:tc>
      </w:tr>
      <w:tr w:rsidR="00031CB3" w14:paraId="2E52F29C" w14:textId="6FA12601" w:rsidTr="00406A41">
        <w:trPr>
          <w:jc w:val="center"/>
        </w:trPr>
        <w:tc>
          <w:tcPr>
            <w:tcW w:w="1555" w:type="dxa"/>
            <w:vMerge w:val="restart"/>
            <w:tcBorders>
              <w:left w:val="nil"/>
              <w:right w:val="nil"/>
            </w:tcBorders>
            <w:vAlign w:val="center"/>
          </w:tcPr>
          <w:p w14:paraId="76D19AD2" w14:textId="77777777" w:rsidR="00031CB3" w:rsidRDefault="002460A3"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9" w:type="dxa"/>
            <w:tcBorders>
              <w:left w:val="nil"/>
              <w:right w:val="nil"/>
            </w:tcBorders>
            <w:vAlign w:val="center"/>
          </w:tcPr>
          <w:p w14:paraId="622D641F" w14:textId="6B32FBBD" w:rsidR="00031CB3" w:rsidRDefault="00031CB3" w:rsidP="00031CB3">
            <w:pPr>
              <w:jc w:val="center"/>
            </w:pPr>
            <w:r>
              <w:t>49.8</w:t>
            </w:r>
            <w:r w:rsidR="002E5B43">
              <w:t>00000</w:t>
            </w:r>
          </w:p>
        </w:tc>
        <w:tc>
          <w:tcPr>
            <w:tcW w:w="1279" w:type="dxa"/>
            <w:tcBorders>
              <w:left w:val="nil"/>
              <w:right w:val="nil"/>
            </w:tcBorders>
            <w:vAlign w:val="center"/>
          </w:tcPr>
          <w:p w14:paraId="0266E098" w14:textId="5B793859" w:rsidR="00031CB3" w:rsidRDefault="00031CB3" w:rsidP="00031CB3">
            <w:pPr>
              <w:jc w:val="center"/>
            </w:pPr>
            <w:r>
              <w:t>4.19</w:t>
            </w:r>
            <w:r w:rsidR="002E5B43">
              <w:t>00000</w:t>
            </w:r>
          </w:p>
        </w:tc>
        <w:tc>
          <w:tcPr>
            <w:tcW w:w="1412" w:type="dxa"/>
            <w:tcBorders>
              <w:left w:val="nil"/>
              <w:right w:val="nil"/>
            </w:tcBorders>
            <w:vAlign w:val="center"/>
          </w:tcPr>
          <w:p w14:paraId="3FC2C6D7" w14:textId="0CAC4396" w:rsidR="00031CB3" w:rsidRDefault="00031CB3" w:rsidP="00031CB3">
            <w:pPr>
              <w:jc w:val="center"/>
            </w:pPr>
            <w:r>
              <w:t>292.9</w:t>
            </w:r>
            <w:r w:rsidR="002E5B43">
              <w:t>00000</w:t>
            </w:r>
          </w:p>
        </w:tc>
        <w:tc>
          <w:tcPr>
            <w:tcW w:w="2126" w:type="dxa"/>
            <w:tcBorders>
              <w:left w:val="nil"/>
              <w:right w:val="nil"/>
            </w:tcBorders>
            <w:vAlign w:val="center"/>
          </w:tcPr>
          <w:p w14:paraId="143BF624" w14:textId="2BEEC438" w:rsidR="00031CB3" w:rsidRPr="00255F01" w:rsidRDefault="00031CB3" w:rsidP="00031CB3">
            <w:pPr>
              <w:jc w:val="center"/>
            </w:pPr>
            <w:r>
              <w:t>Precio de mercado</w:t>
            </w:r>
          </w:p>
        </w:tc>
      </w:tr>
      <w:tr w:rsidR="00031CB3" w14:paraId="04EB6A84" w14:textId="5B5E8DA1" w:rsidTr="00406A41">
        <w:trPr>
          <w:jc w:val="center"/>
        </w:trPr>
        <w:tc>
          <w:tcPr>
            <w:tcW w:w="1555" w:type="dxa"/>
            <w:vMerge/>
            <w:tcBorders>
              <w:left w:val="nil"/>
              <w:right w:val="nil"/>
            </w:tcBorders>
            <w:vAlign w:val="center"/>
          </w:tcPr>
          <w:p w14:paraId="18EF5062" w14:textId="77777777" w:rsidR="00031CB3" w:rsidRDefault="00031CB3" w:rsidP="00031CB3">
            <w:pPr>
              <w:jc w:val="center"/>
              <w:rPr>
                <w:rFonts w:ascii="Calibri" w:hAnsi="Calibri"/>
              </w:rPr>
            </w:pPr>
          </w:p>
        </w:tc>
        <w:tc>
          <w:tcPr>
            <w:tcW w:w="1279" w:type="dxa"/>
            <w:tcBorders>
              <w:left w:val="nil"/>
              <w:right w:val="nil"/>
            </w:tcBorders>
            <w:vAlign w:val="center"/>
          </w:tcPr>
          <w:p w14:paraId="2FEB849D" w14:textId="1F37CA57" w:rsidR="00031CB3" w:rsidRPr="00255F01" w:rsidRDefault="002E5B43" w:rsidP="00031CB3">
            <w:pPr>
              <w:jc w:val="center"/>
            </w:pPr>
            <w:r>
              <w:t>49.800000</w:t>
            </w:r>
          </w:p>
        </w:tc>
        <w:tc>
          <w:tcPr>
            <w:tcW w:w="1279" w:type="dxa"/>
            <w:tcBorders>
              <w:left w:val="nil"/>
              <w:right w:val="nil"/>
            </w:tcBorders>
            <w:vAlign w:val="center"/>
          </w:tcPr>
          <w:p w14:paraId="794B39AC" w14:textId="52049034" w:rsidR="00031CB3" w:rsidRPr="00255F01" w:rsidRDefault="002E5B43" w:rsidP="00031CB3">
            <w:pPr>
              <w:jc w:val="center"/>
            </w:pPr>
            <w:r>
              <w:t>4.190000</w:t>
            </w:r>
          </w:p>
        </w:tc>
        <w:tc>
          <w:tcPr>
            <w:tcW w:w="1412" w:type="dxa"/>
            <w:tcBorders>
              <w:left w:val="nil"/>
              <w:right w:val="nil"/>
            </w:tcBorders>
            <w:vAlign w:val="center"/>
          </w:tcPr>
          <w:p w14:paraId="55F075FE" w14:textId="70D5E121" w:rsidR="00031CB3" w:rsidRPr="00255F01" w:rsidRDefault="002E5B43" w:rsidP="00031CB3">
            <w:pPr>
              <w:jc w:val="center"/>
            </w:pPr>
            <w:r>
              <w:t>292.900000</w:t>
            </w:r>
          </w:p>
        </w:tc>
        <w:tc>
          <w:tcPr>
            <w:tcW w:w="2126" w:type="dxa"/>
            <w:tcBorders>
              <w:left w:val="nil"/>
              <w:right w:val="nil"/>
            </w:tcBorders>
            <w:vAlign w:val="center"/>
          </w:tcPr>
          <w:p w14:paraId="556C4F6D" w14:textId="01EA6E84" w:rsidR="00031CB3" w:rsidRPr="00255F01" w:rsidRDefault="00031CB3" w:rsidP="00031CB3">
            <w:pPr>
              <w:jc w:val="center"/>
            </w:pPr>
            <w:r>
              <w:t>Precio del modelo</w:t>
            </w:r>
          </w:p>
        </w:tc>
      </w:tr>
      <w:tr w:rsidR="00031CB3" w14:paraId="386C77FC" w14:textId="372FDEB1" w:rsidTr="00406A41">
        <w:trPr>
          <w:jc w:val="center"/>
        </w:trPr>
        <w:tc>
          <w:tcPr>
            <w:tcW w:w="1555" w:type="dxa"/>
            <w:vMerge w:val="restart"/>
            <w:tcBorders>
              <w:left w:val="nil"/>
              <w:right w:val="nil"/>
            </w:tcBorders>
            <w:vAlign w:val="center"/>
          </w:tcPr>
          <w:p w14:paraId="3F32269C" w14:textId="77777777" w:rsidR="00031CB3" w:rsidRDefault="002460A3"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9" w:type="dxa"/>
            <w:tcBorders>
              <w:left w:val="nil"/>
              <w:right w:val="nil"/>
            </w:tcBorders>
            <w:vAlign w:val="center"/>
          </w:tcPr>
          <w:p w14:paraId="020003A5" w14:textId="042686AB" w:rsidR="00031CB3" w:rsidRDefault="00031CB3" w:rsidP="00031CB3">
            <w:pPr>
              <w:jc w:val="center"/>
            </w:pPr>
            <w:r>
              <w:t>63.6</w:t>
            </w:r>
            <w:r w:rsidR="002E5B43">
              <w:t>00000</w:t>
            </w:r>
          </w:p>
        </w:tc>
        <w:tc>
          <w:tcPr>
            <w:tcW w:w="1279" w:type="dxa"/>
            <w:tcBorders>
              <w:left w:val="nil"/>
              <w:right w:val="nil"/>
            </w:tcBorders>
            <w:vAlign w:val="center"/>
          </w:tcPr>
          <w:p w14:paraId="559883AB" w14:textId="2D1B3A4D" w:rsidR="00031CB3" w:rsidRDefault="00031CB3" w:rsidP="00031CB3">
            <w:pPr>
              <w:jc w:val="center"/>
            </w:pPr>
            <w:r>
              <w:t>11.02</w:t>
            </w:r>
            <w:r w:rsidR="002E5B43">
              <w:t>0000</w:t>
            </w:r>
          </w:p>
        </w:tc>
        <w:tc>
          <w:tcPr>
            <w:tcW w:w="1412" w:type="dxa"/>
            <w:tcBorders>
              <w:left w:val="nil"/>
              <w:right w:val="nil"/>
            </w:tcBorders>
            <w:vAlign w:val="center"/>
          </w:tcPr>
          <w:p w14:paraId="57000FD6" w14:textId="4D6A6F3F" w:rsidR="00031CB3" w:rsidRDefault="00031CB3" w:rsidP="00031CB3">
            <w:pPr>
              <w:jc w:val="center"/>
            </w:pPr>
            <w:r>
              <w:t>312.5604</w:t>
            </w:r>
            <w:r w:rsidR="002E5B43">
              <w:t>00</w:t>
            </w:r>
          </w:p>
        </w:tc>
        <w:tc>
          <w:tcPr>
            <w:tcW w:w="2126" w:type="dxa"/>
            <w:tcBorders>
              <w:left w:val="nil"/>
              <w:right w:val="nil"/>
            </w:tcBorders>
            <w:vAlign w:val="center"/>
          </w:tcPr>
          <w:p w14:paraId="427EFAD3" w14:textId="3D181C47" w:rsidR="00031CB3" w:rsidRPr="00255F01" w:rsidRDefault="00031CB3" w:rsidP="00031CB3">
            <w:pPr>
              <w:jc w:val="center"/>
            </w:pPr>
            <w:r>
              <w:t>Precio de mercado</w:t>
            </w:r>
          </w:p>
        </w:tc>
      </w:tr>
      <w:tr w:rsidR="00031CB3" w14:paraId="22CB7609" w14:textId="1C695848" w:rsidTr="00406A41">
        <w:trPr>
          <w:jc w:val="center"/>
        </w:trPr>
        <w:tc>
          <w:tcPr>
            <w:tcW w:w="1555" w:type="dxa"/>
            <w:vMerge/>
            <w:tcBorders>
              <w:left w:val="nil"/>
              <w:right w:val="nil"/>
            </w:tcBorders>
            <w:vAlign w:val="center"/>
          </w:tcPr>
          <w:p w14:paraId="357B539A" w14:textId="77777777" w:rsidR="00031CB3" w:rsidRDefault="00031CB3" w:rsidP="00031CB3">
            <w:pPr>
              <w:jc w:val="center"/>
              <w:rPr>
                <w:rFonts w:ascii="Calibri" w:hAnsi="Calibri"/>
              </w:rPr>
            </w:pPr>
          </w:p>
        </w:tc>
        <w:tc>
          <w:tcPr>
            <w:tcW w:w="1279" w:type="dxa"/>
            <w:tcBorders>
              <w:left w:val="nil"/>
              <w:right w:val="nil"/>
            </w:tcBorders>
            <w:vAlign w:val="center"/>
          </w:tcPr>
          <w:p w14:paraId="57430CD7" w14:textId="61D3A12E" w:rsidR="00031CB3" w:rsidRPr="00255F01" w:rsidRDefault="002E5B43" w:rsidP="00031CB3">
            <w:pPr>
              <w:jc w:val="center"/>
            </w:pPr>
            <w:r>
              <w:t>63.600000</w:t>
            </w:r>
          </w:p>
        </w:tc>
        <w:tc>
          <w:tcPr>
            <w:tcW w:w="1279" w:type="dxa"/>
            <w:tcBorders>
              <w:left w:val="nil"/>
              <w:right w:val="nil"/>
            </w:tcBorders>
            <w:vAlign w:val="center"/>
          </w:tcPr>
          <w:p w14:paraId="42508266" w14:textId="275E576F" w:rsidR="00031CB3" w:rsidRPr="00255F01" w:rsidRDefault="002E5B43" w:rsidP="00031CB3">
            <w:pPr>
              <w:jc w:val="center"/>
            </w:pPr>
            <w:r>
              <w:t>11.020000</w:t>
            </w:r>
          </w:p>
        </w:tc>
        <w:tc>
          <w:tcPr>
            <w:tcW w:w="1412" w:type="dxa"/>
            <w:tcBorders>
              <w:left w:val="nil"/>
              <w:right w:val="nil"/>
            </w:tcBorders>
            <w:vAlign w:val="center"/>
          </w:tcPr>
          <w:p w14:paraId="25A76B48" w14:textId="69890042" w:rsidR="00031CB3" w:rsidRPr="00255F01" w:rsidRDefault="002E5B43" w:rsidP="00031CB3">
            <w:pPr>
              <w:jc w:val="center"/>
            </w:pPr>
            <w:r>
              <w:t>312.560400</w:t>
            </w:r>
          </w:p>
        </w:tc>
        <w:tc>
          <w:tcPr>
            <w:tcW w:w="2126" w:type="dxa"/>
            <w:tcBorders>
              <w:left w:val="nil"/>
              <w:right w:val="nil"/>
            </w:tcBorders>
            <w:vAlign w:val="center"/>
          </w:tcPr>
          <w:p w14:paraId="106C7DA7" w14:textId="6101994C" w:rsidR="00031CB3" w:rsidRPr="00255F01" w:rsidRDefault="00031CB3" w:rsidP="00031CB3">
            <w:pPr>
              <w:jc w:val="center"/>
            </w:pPr>
            <w:r>
              <w:t>Precio del modelo</w:t>
            </w:r>
          </w:p>
        </w:tc>
      </w:tr>
      <w:tr w:rsidR="00031CB3" w14:paraId="2CD58A3B" w14:textId="2D1D2BB0" w:rsidTr="00406A41">
        <w:trPr>
          <w:jc w:val="center"/>
        </w:trPr>
        <w:tc>
          <w:tcPr>
            <w:tcW w:w="1555" w:type="dxa"/>
            <w:vMerge w:val="restart"/>
            <w:tcBorders>
              <w:left w:val="nil"/>
              <w:right w:val="nil"/>
            </w:tcBorders>
            <w:vAlign w:val="center"/>
          </w:tcPr>
          <w:p w14:paraId="3443BFF6" w14:textId="77777777" w:rsidR="00031CB3" w:rsidRDefault="002460A3"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9" w:type="dxa"/>
            <w:tcBorders>
              <w:left w:val="nil"/>
              <w:right w:val="nil"/>
            </w:tcBorders>
            <w:vAlign w:val="center"/>
          </w:tcPr>
          <w:p w14:paraId="262809CC" w14:textId="1CA38B69" w:rsidR="00031CB3" w:rsidRDefault="00031CB3" w:rsidP="00031CB3">
            <w:pPr>
              <w:jc w:val="center"/>
            </w:pPr>
            <w:r>
              <w:t>67.4</w:t>
            </w:r>
            <w:r w:rsidR="002E5B43">
              <w:t>00000</w:t>
            </w:r>
          </w:p>
        </w:tc>
        <w:tc>
          <w:tcPr>
            <w:tcW w:w="1279" w:type="dxa"/>
            <w:tcBorders>
              <w:left w:val="nil"/>
              <w:right w:val="nil"/>
            </w:tcBorders>
            <w:vAlign w:val="center"/>
          </w:tcPr>
          <w:p w14:paraId="690CB13F" w14:textId="118F8B0B" w:rsidR="00031CB3" w:rsidRDefault="00031CB3" w:rsidP="00031CB3">
            <w:pPr>
              <w:jc w:val="center"/>
            </w:pPr>
            <w:r>
              <w:t>16.13</w:t>
            </w:r>
            <w:r w:rsidR="002E5B43">
              <w:t>0000</w:t>
            </w:r>
          </w:p>
        </w:tc>
        <w:tc>
          <w:tcPr>
            <w:tcW w:w="1412" w:type="dxa"/>
            <w:tcBorders>
              <w:left w:val="nil"/>
              <w:right w:val="nil"/>
            </w:tcBorders>
            <w:vAlign w:val="center"/>
          </w:tcPr>
          <w:p w14:paraId="26F8AB6F" w14:textId="3A768A91" w:rsidR="00031CB3" w:rsidRDefault="00031CB3" w:rsidP="00031CB3">
            <w:pPr>
              <w:jc w:val="center"/>
            </w:pPr>
            <w:r>
              <w:t>336.769200</w:t>
            </w:r>
          </w:p>
        </w:tc>
        <w:tc>
          <w:tcPr>
            <w:tcW w:w="2126" w:type="dxa"/>
            <w:tcBorders>
              <w:left w:val="nil"/>
              <w:right w:val="nil"/>
            </w:tcBorders>
            <w:vAlign w:val="center"/>
          </w:tcPr>
          <w:p w14:paraId="5321C55F" w14:textId="2B7FFE61" w:rsidR="00031CB3" w:rsidRPr="00255F01" w:rsidRDefault="00031CB3" w:rsidP="00031CB3">
            <w:pPr>
              <w:jc w:val="center"/>
            </w:pPr>
            <w:r>
              <w:t>Precio de mercado</w:t>
            </w:r>
          </w:p>
        </w:tc>
      </w:tr>
      <w:tr w:rsidR="00031CB3" w14:paraId="6CF09071" w14:textId="519D9D76" w:rsidTr="00406A41">
        <w:trPr>
          <w:jc w:val="center"/>
        </w:trPr>
        <w:tc>
          <w:tcPr>
            <w:tcW w:w="1555" w:type="dxa"/>
            <w:vMerge/>
            <w:tcBorders>
              <w:left w:val="nil"/>
              <w:right w:val="nil"/>
            </w:tcBorders>
            <w:vAlign w:val="center"/>
          </w:tcPr>
          <w:p w14:paraId="632E4843" w14:textId="77777777" w:rsidR="00031CB3" w:rsidRDefault="00031CB3" w:rsidP="00031CB3">
            <w:pPr>
              <w:jc w:val="center"/>
              <w:rPr>
                <w:rFonts w:ascii="Calibri" w:hAnsi="Calibri"/>
              </w:rPr>
            </w:pPr>
          </w:p>
        </w:tc>
        <w:tc>
          <w:tcPr>
            <w:tcW w:w="1279" w:type="dxa"/>
            <w:tcBorders>
              <w:left w:val="nil"/>
              <w:right w:val="nil"/>
            </w:tcBorders>
            <w:vAlign w:val="center"/>
          </w:tcPr>
          <w:p w14:paraId="0197286E" w14:textId="0CCDE337" w:rsidR="00031CB3" w:rsidRPr="00255F01" w:rsidRDefault="002E5B43" w:rsidP="00031CB3">
            <w:pPr>
              <w:jc w:val="center"/>
            </w:pPr>
            <w:r>
              <w:t>67.400000</w:t>
            </w:r>
          </w:p>
        </w:tc>
        <w:tc>
          <w:tcPr>
            <w:tcW w:w="1279" w:type="dxa"/>
            <w:tcBorders>
              <w:left w:val="nil"/>
              <w:right w:val="nil"/>
            </w:tcBorders>
            <w:vAlign w:val="center"/>
          </w:tcPr>
          <w:p w14:paraId="1EF6C1A1" w14:textId="73B45338" w:rsidR="00031CB3" w:rsidRPr="00255F01" w:rsidRDefault="002E5B43" w:rsidP="00031CB3">
            <w:pPr>
              <w:jc w:val="center"/>
            </w:pPr>
            <w:r>
              <w:t>16.130000</w:t>
            </w:r>
          </w:p>
        </w:tc>
        <w:tc>
          <w:tcPr>
            <w:tcW w:w="1412" w:type="dxa"/>
            <w:tcBorders>
              <w:left w:val="nil"/>
              <w:right w:val="nil"/>
            </w:tcBorders>
            <w:vAlign w:val="center"/>
          </w:tcPr>
          <w:p w14:paraId="7B6F03C5" w14:textId="5388575F" w:rsidR="00031CB3" w:rsidRPr="00255F01" w:rsidRDefault="002E5B43" w:rsidP="00031CB3">
            <w:pPr>
              <w:jc w:val="center"/>
            </w:pPr>
            <w:r>
              <w:t>336.769200</w:t>
            </w:r>
          </w:p>
        </w:tc>
        <w:tc>
          <w:tcPr>
            <w:tcW w:w="2126" w:type="dxa"/>
            <w:tcBorders>
              <w:left w:val="nil"/>
              <w:right w:val="nil"/>
            </w:tcBorders>
            <w:vAlign w:val="center"/>
          </w:tcPr>
          <w:p w14:paraId="26AE8A71" w14:textId="684E9764" w:rsidR="00031CB3" w:rsidRPr="00255F01" w:rsidRDefault="00031CB3" w:rsidP="00031CB3">
            <w:pPr>
              <w:jc w:val="center"/>
            </w:pPr>
            <w:r>
              <w:t>Precio del modelo</w:t>
            </w:r>
          </w:p>
        </w:tc>
      </w:tr>
    </w:tbl>
    <w:p w14:paraId="7FCE50A0" w14:textId="6D381097" w:rsidR="00840E4F" w:rsidRDefault="00AB64E6" w:rsidP="00AB64E6">
      <w:pPr>
        <w:pStyle w:val="Descripcin"/>
        <w:jc w:val="center"/>
      </w:pPr>
      <w:bookmarkStart w:id="90" w:name="_Ref77267211"/>
      <w:bookmarkStart w:id="91" w:name="_Toc77868901"/>
      <w:r>
        <w:t xml:space="preserve">Tabla </w:t>
      </w:r>
      <w:fldSimple w:instr=" SEQ Tabla \* ARABIC ">
        <w:r w:rsidR="00E1068C">
          <w:rPr>
            <w:noProof/>
          </w:rPr>
          <w:t>5</w:t>
        </w:r>
      </w:fldSimple>
      <w:bookmarkEnd w:id="90"/>
      <w:r>
        <w:t>. Comparación entre precios de mercado y precios calculados. Elaboración propia.</w:t>
      </w:r>
      <w:bookmarkEnd w:id="91"/>
    </w:p>
    <w:p w14:paraId="05747009" w14:textId="7678C940" w:rsidR="00E94C73" w:rsidRDefault="00E94C73" w:rsidP="00E94C73"/>
    <w:p w14:paraId="12CD847A" w14:textId="659B8BDD" w:rsidR="00E94C73" w:rsidRPr="00E94C73" w:rsidRDefault="00E94C73" w:rsidP="00E94C73">
      <w:pPr>
        <w:pStyle w:val="Ttulo2"/>
        <w:rPr>
          <w:caps w:val="0"/>
        </w:rPr>
      </w:pPr>
      <w:bookmarkStart w:id="92" w:name="_Toc77868548"/>
      <w:r w:rsidRPr="00E94C73">
        <w:rPr>
          <w:caps w:val="0"/>
        </w:rPr>
        <w:t>Cálculo de griegas</w:t>
      </w:r>
      <w:bookmarkEnd w:id="92"/>
    </w:p>
    <w:p w14:paraId="72D2A6E7" w14:textId="53BA1DD9" w:rsidR="00465674" w:rsidRDefault="00465674" w:rsidP="006E7034">
      <w:r>
        <w:t xml:space="preserve">Una vez calibrado el modelo, podemos obtener las griegas de cada uno de estos instrumentos financieros. Vamos a ver las dos sensibilidades que pide la normativa FRTB y mencionamos en la sección </w:t>
      </w:r>
      <w:r>
        <w:fldChar w:fldCharType="begin"/>
      </w:r>
      <w:r>
        <w:instrText xml:space="preserve"> REF _Ref75376677 \r \h </w:instrText>
      </w:r>
      <w:r>
        <w:fldChar w:fldCharType="separate"/>
      </w:r>
      <w:r>
        <w:t>3</w:t>
      </w:r>
      <w:r>
        <w:fldChar w:fldCharType="end"/>
      </w:r>
      <w:r>
        <w:t>. La</w:t>
      </w:r>
      <w:r w:rsidR="002C4090">
        <w:t xml:space="preserve"> </w:t>
      </w:r>
      <w:r w:rsidR="002C4090">
        <w:fldChar w:fldCharType="begin"/>
      </w:r>
      <w:r w:rsidR="002C4090">
        <w:instrText xml:space="preserve"> REF _Ref77269843 \h </w:instrText>
      </w:r>
      <w:r w:rsidR="002C4090">
        <w:fldChar w:fldCharType="separate"/>
      </w:r>
      <w:r w:rsidR="002C4090">
        <w:t xml:space="preserve">Tabla </w:t>
      </w:r>
      <w:r w:rsidR="002C4090">
        <w:rPr>
          <w:noProof/>
        </w:rPr>
        <w:t>6</w:t>
      </w:r>
      <w:r w:rsidR="002C4090">
        <w:fldChar w:fldCharType="end"/>
      </w:r>
      <w:r>
        <w:t xml:space="preserve"> muestra la sensibilidad delta de </w:t>
      </w:r>
      <w:proofErr w:type="spellStart"/>
      <w:r>
        <w:t>equity</w:t>
      </w:r>
      <w:proofErr w:type="spellEnd"/>
      <w:r>
        <w:t xml:space="preserve"> y</w:t>
      </w:r>
      <w:r w:rsidR="002C4090">
        <w:t xml:space="preserve"> la </w:t>
      </w:r>
      <w:r w:rsidR="002C4090">
        <w:fldChar w:fldCharType="begin"/>
      </w:r>
      <w:r w:rsidR="002C4090">
        <w:instrText xml:space="preserve"> REF _Ref77269868 \h </w:instrText>
      </w:r>
      <w:r w:rsidR="002C4090">
        <w:fldChar w:fldCharType="separate"/>
      </w:r>
      <w:r w:rsidR="002C4090">
        <w:t xml:space="preserve">Tabla </w:t>
      </w:r>
      <w:r w:rsidR="002C4090">
        <w:rPr>
          <w:noProof/>
        </w:rPr>
        <w:t>7</w:t>
      </w:r>
      <w:r w:rsidR="002C4090">
        <w:fldChar w:fldCharType="end"/>
      </w:r>
      <w:r w:rsidR="002C4090">
        <w:t xml:space="preserve"> la delta</w:t>
      </w:r>
      <w:r>
        <w:t xml:space="preserve"> de dividendo</w:t>
      </w:r>
      <w:r w:rsidR="002C4090">
        <w:t>s</w:t>
      </w:r>
      <w:r>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465674" w14:paraId="4A039AB5" w14:textId="77777777" w:rsidTr="003E4F5D">
        <w:trPr>
          <w:jc w:val="center"/>
        </w:trPr>
        <w:tc>
          <w:tcPr>
            <w:tcW w:w="1555" w:type="dxa"/>
            <w:vAlign w:val="center"/>
          </w:tcPr>
          <w:p w14:paraId="4337FC56" w14:textId="758149F8" w:rsidR="00465674" w:rsidRDefault="002C04E3" w:rsidP="003E4F5D">
            <w:pPr>
              <w:jc w:val="center"/>
            </w:pPr>
            <w:r>
              <w:t>Vencimiento</w:t>
            </w:r>
          </w:p>
        </w:tc>
        <w:tc>
          <w:tcPr>
            <w:tcW w:w="1984" w:type="dxa"/>
            <w:vAlign w:val="center"/>
          </w:tcPr>
          <w:p w14:paraId="55D840D7" w14:textId="23296E8C" w:rsidR="00465674" w:rsidRDefault="00465674" w:rsidP="003E4F5D">
            <w:pPr>
              <w:jc w:val="center"/>
            </w:pPr>
            <w:r>
              <w:t>Futuro dividendos</w:t>
            </w:r>
          </w:p>
        </w:tc>
        <w:tc>
          <w:tcPr>
            <w:tcW w:w="1985" w:type="dxa"/>
            <w:vAlign w:val="center"/>
          </w:tcPr>
          <w:p w14:paraId="643C4A86" w14:textId="7F6C3B12" w:rsidR="00465674" w:rsidRDefault="00465674" w:rsidP="003E4F5D">
            <w:pPr>
              <w:jc w:val="center"/>
            </w:pPr>
            <w:proofErr w:type="spellStart"/>
            <w:r>
              <w:t>Call</w:t>
            </w:r>
            <w:proofErr w:type="spellEnd"/>
            <w:r>
              <w:t xml:space="preserve"> sobre dividendos</w:t>
            </w:r>
          </w:p>
        </w:tc>
        <w:tc>
          <w:tcPr>
            <w:tcW w:w="1984" w:type="dxa"/>
            <w:vAlign w:val="center"/>
          </w:tcPr>
          <w:p w14:paraId="7803EF63" w14:textId="02ACECCE" w:rsidR="00465674" w:rsidRDefault="00465674" w:rsidP="003E4F5D">
            <w:pPr>
              <w:jc w:val="center"/>
            </w:pPr>
            <w:proofErr w:type="spellStart"/>
            <w:r>
              <w:t>Call</w:t>
            </w:r>
            <w:proofErr w:type="spellEnd"/>
            <w:r>
              <w:t xml:space="preserve"> sobre EUROSTOXX</w:t>
            </w:r>
          </w:p>
        </w:tc>
      </w:tr>
      <w:tr w:rsidR="00465674" w14:paraId="715E639B" w14:textId="77777777" w:rsidTr="003E4F5D">
        <w:trPr>
          <w:jc w:val="center"/>
        </w:trPr>
        <w:tc>
          <w:tcPr>
            <w:tcW w:w="1555" w:type="dxa"/>
            <w:vAlign w:val="center"/>
          </w:tcPr>
          <w:p w14:paraId="0752E168" w14:textId="7A577D7C" w:rsidR="00465674" w:rsidRDefault="002460A3"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119E097B" w14:textId="46A18722" w:rsidR="00465674" w:rsidRDefault="005429DF" w:rsidP="003E4F5D">
            <w:pPr>
              <w:jc w:val="center"/>
            </w:pPr>
            <w:r>
              <w:t>53.100000</w:t>
            </w:r>
          </w:p>
        </w:tc>
        <w:tc>
          <w:tcPr>
            <w:tcW w:w="1985" w:type="dxa"/>
            <w:vAlign w:val="center"/>
          </w:tcPr>
          <w:p w14:paraId="76DE7E16" w14:textId="35449B1C" w:rsidR="00465674" w:rsidRDefault="005429DF" w:rsidP="003E4F5D">
            <w:pPr>
              <w:jc w:val="center"/>
            </w:pPr>
            <w:r w:rsidRPr="005429DF">
              <w:t>23.479155</w:t>
            </w:r>
          </w:p>
        </w:tc>
        <w:tc>
          <w:tcPr>
            <w:tcW w:w="1984" w:type="dxa"/>
            <w:vAlign w:val="center"/>
          </w:tcPr>
          <w:p w14:paraId="5097F9FE" w14:textId="4D674F3D" w:rsidR="00465674" w:rsidRDefault="005429DF" w:rsidP="003E4F5D">
            <w:pPr>
              <w:jc w:val="center"/>
            </w:pPr>
            <w:r>
              <w:t>2</w:t>
            </w:r>
            <w:r w:rsidRPr="005429DF">
              <w:t>39.001600</w:t>
            </w:r>
          </w:p>
        </w:tc>
      </w:tr>
      <w:tr w:rsidR="00465674" w14:paraId="20D99DA6" w14:textId="77777777" w:rsidTr="003E4F5D">
        <w:trPr>
          <w:jc w:val="center"/>
        </w:trPr>
        <w:tc>
          <w:tcPr>
            <w:tcW w:w="1555" w:type="dxa"/>
            <w:vAlign w:val="center"/>
          </w:tcPr>
          <w:p w14:paraId="4D202572" w14:textId="314ED568" w:rsidR="00465674" w:rsidRDefault="002460A3"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6549753B" w14:textId="18C68087" w:rsidR="00465674" w:rsidRDefault="005429DF" w:rsidP="003E4F5D">
            <w:pPr>
              <w:jc w:val="center"/>
            </w:pPr>
            <w:r>
              <w:t>49.800000</w:t>
            </w:r>
          </w:p>
        </w:tc>
        <w:tc>
          <w:tcPr>
            <w:tcW w:w="1985" w:type="dxa"/>
            <w:vAlign w:val="center"/>
          </w:tcPr>
          <w:p w14:paraId="4E234B13" w14:textId="516FD204" w:rsidR="00465674" w:rsidRDefault="005429DF" w:rsidP="003E4F5D">
            <w:pPr>
              <w:jc w:val="center"/>
            </w:pPr>
            <w:r w:rsidRPr="005429DF">
              <w:t>17.978683</w:t>
            </w:r>
          </w:p>
        </w:tc>
        <w:tc>
          <w:tcPr>
            <w:tcW w:w="1984" w:type="dxa"/>
            <w:vAlign w:val="center"/>
          </w:tcPr>
          <w:p w14:paraId="3B03EE4C" w14:textId="4D2F994F" w:rsidR="00465674" w:rsidRDefault="005429DF" w:rsidP="003E4F5D">
            <w:pPr>
              <w:jc w:val="center"/>
            </w:pPr>
            <w:r>
              <w:t>292.900000</w:t>
            </w:r>
          </w:p>
        </w:tc>
      </w:tr>
      <w:tr w:rsidR="00465674" w14:paraId="059B7CB3" w14:textId="77777777" w:rsidTr="003E4F5D">
        <w:trPr>
          <w:jc w:val="center"/>
        </w:trPr>
        <w:tc>
          <w:tcPr>
            <w:tcW w:w="1555" w:type="dxa"/>
            <w:vAlign w:val="center"/>
          </w:tcPr>
          <w:p w14:paraId="57819A15" w14:textId="03477DBB" w:rsidR="00465674" w:rsidRDefault="002460A3"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2200FAFC" w14:textId="5BC1C5B1" w:rsidR="00465674" w:rsidRDefault="005429DF" w:rsidP="003E4F5D">
            <w:pPr>
              <w:jc w:val="center"/>
            </w:pPr>
            <w:r>
              <w:t>63.600000</w:t>
            </w:r>
          </w:p>
        </w:tc>
        <w:tc>
          <w:tcPr>
            <w:tcW w:w="1985" w:type="dxa"/>
            <w:vAlign w:val="center"/>
          </w:tcPr>
          <w:p w14:paraId="1AA969D8" w14:textId="1FD9F6A1" w:rsidR="00465674" w:rsidRDefault="005429DF" w:rsidP="003E4F5D">
            <w:pPr>
              <w:jc w:val="center"/>
            </w:pPr>
            <w:r w:rsidRPr="005429DF">
              <w:t>37.02210</w:t>
            </w:r>
            <w:r>
              <w:t>8</w:t>
            </w:r>
          </w:p>
        </w:tc>
        <w:tc>
          <w:tcPr>
            <w:tcW w:w="1984" w:type="dxa"/>
            <w:vAlign w:val="center"/>
          </w:tcPr>
          <w:p w14:paraId="704E4434" w14:textId="6F438C96" w:rsidR="00465674" w:rsidRDefault="005429DF" w:rsidP="003E4F5D">
            <w:pPr>
              <w:jc w:val="center"/>
            </w:pPr>
            <w:r w:rsidRPr="005429DF">
              <w:t>312.560400</w:t>
            </w:r>
          </w:p>
        </w:tc>
      </w:tr>
      <w:tr w:rsidR="00465674" w14:paraId="33CEB896" w14:textId="77777777" w:rsidTr="003E4F5D">
        <w:trPr>
          <w:jc w:val="center"/>
        </w:trPr>
        <w:tc>
          <w:tcPr>
            <w:tcW w:w="1555" w:type="dxa"/>
            <w:vAlign w:val="center"/>
          </w:tcPr>
          <w:p w14:paraId="390B919B" w14:textId="52C1045A" w:rsidR="00465674" w:rsidRDefault="002460A3"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0BDDB217" w14:textId="13A7F2F7" w:rsidR="00465674" w:rsidRDefault="005429DF" w:rsidP="003E4F5D">
            <w:pPr>
              <w:jc w:val="center"/>
            </w:pPr>
            <w:r>
              <w:t>67.400000</w:t>
            </w:r>
          </w:p>
        </w:tc>
        <w:tc>
          <w:tcPr>
            <w:tcW w:w="1985" w:type="dxa"/>
            <w:vAlign w:val="center"/>
          </w:tcPr>
          <w:p w14:paraId="5305DA78" w14:textId="75167575" w:rsidR="00465674" w:rsidRDefault="005429DF" w:rsidP="003E4F5D">
            <w:pPr>
              <w:jc w:val="center"/>
            </w:pPr>
            <w:r>
              <w:t>43.801737</w:t>
            </w:r>
          </w:p>
        </w:tc>
        <w:tc>
          <w:tcPr>
            <w:tcW w:w="1984" w:type="dxa"/>
            <w:vAlign w:val="center"/>
          </w:tcPr>
          <w:p w14:paraId="229B1DB0" w14:textId="36ECDC36" w:rsidR="00465674" w:rsidRDefault="005429DF" w:rsidP="003E4F5D">
            <w:pPr>
              <w:jc w:val="center"/>
            </w:pPr>
            <w:r>
              <w:t>336.769200</w:t>
            </w:r>
          </w:p>
        </w:tc>
      </w:tr>
    </w:tbl>
    <w:p w14:paraId="7322F833" w14:textId="764A8DE1" w:rsidR="00465674" w:rsidRDefault="003B516A" w:rsidP="003B516A">
      <w:pPr>
        <w:pStyle w:val="Descripcin"/>
        <w:jc w:val="center"/>
      </w:pPr>
      <w:bookmarkStart w:id="93" w:name="_Ref77269843"/>
      <w:bookmarkStart w:id="94" w:name="_Toc77868902"/>
      <w:r>
        <w:t xml:space="preserve">Tabla </w:t>
      </w:r>
      <w:fldSimple w:instr=" SEQ Tabla \* ARABIC ">
        <w:r w:rsidR="00E1068C">
          <w:rPr>
            <w:noProof/>
          </w:rPr>
          <w:t>6</w:t>
        </w:r>
      </w:fldSimple>
      <w:bookmarkEnd w:id="93"/>
      <w:r>
        <w:t xml:space="preserve">. Sensibilidad delta de </w:t>
      </w:r>
      <w:proofErr w:type="spellStart"/>
      <w:r>
        <w:t>equity</w:t>
      </w:r>
      <w:proofErr w:type="spellEnd"/>
      <w:r>
        <w:t xml:space="preserve"> de los derivados financieros. Elaboración propia.</w:t>
      </w:r>
      <w:bookmarkEnd w:id="94"/>
    </w:p>
    <w:p w14:paraId="638A6F68" w14:textId="77777777" w:rsidR="00E94C73" w:rsidRDefault="00E94C73" w:rsidP="006E7034"/>
    <w:p w14:paraId="76CAD2D8" w14:textId="2A9926EB" w:rsidR="00936345" w:rsidRDefault="00E94C73" w:rsidP="006E7034">
      <w:r>
        <w:t xml:space="preserve">Como era de esperar en esta sensibilidad, siempre es positiva, ya que los tres </w:t>
      </w:r>
      <w:proofErr w:type="spellStart"/>
      <w:r>
        <w:t>payoff</w:t>
      </w:r>
      <w:r w:rsidR="00790901">
        <w:t>s</w:t>
      </w:r>
      <w:proofErr w:type="spellEnd"/>
      <w:r>
        <w:t xml:space="preserve"> depende</w:t>
      </w:r>
      <w:r w:rsidR="00790901">
        <w:t>n</w:t>
      </w:r>
      <w:r>
        <w:t xml:space="preserve"> directamente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tanto, si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aumenta, es de esperar el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oMath>
      <w:r>
        <w:t>aumente también.</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936345" w14:paraId="0B21E90C" w14:textId="77777777" w:rsidTr="00AC6C66">
        <w:trPr>
          <w:jc w:val="center"/>
        </w:trPr>
        <w:tc>
          <w:tcPr>
            <w:tcW w:w="1555" w:type="dxa"/>
            <w:vAlign w:val="center"/>
          </w:tcPr>
          <w:p w14:paraId="62A2E2C3" w14:textId="29AEA26B" w:rsidR="00936345" w:rsidRDefault="002C04E3" w:rsidP="00AC6C66">
            <w:pPr>
              <w:jc w:val="center"/>
            </w:pPr>
            <w:r>
              <w:t>Vencimiento</w:t>
            </w:r>
          </w:p>
        </w:tc>
        <w:tc>
          <w:tcPr>
            <w:tcW w:w="1984" w:type="dxa"/>
            <w:vAlign w:val="center"/>
          </w:tcPr>
          <w:p w14:paraId="1DE2439C" w14:textId="77777777" w:rsidR="00936345" w:rsidRDefault="00936345" w:rsidP="00AC6C66">
            <w:pPr>
              <w:jc w:val="center"/>
            </w:pPr>
            <w:r>
              <w:t>Futuro dividendos</w:t>
            </w:r>
          </w:p>
        </w:tc>
        <w:tc>
          <w:tcPr>
            <w:tcW w:w="1985" w:type="dxa"/>
            <w:vAlign w:val="center"/>
          </w:tcPr>
          <w:p w14:paraId="0C487950" w14:textId="77777777" w:rsidR="00936345" w:rsidRDefault="00936345" w:rsidP="00AC6C66">
            <w:pPr>
              <w:jc w:val="center"/>
            </w:pPr>
            <w:proofErr w:type="spellStart"/>
            <w:r>
              <w:t>Call</w:t>
            </w:r>
            <w:proofErr w:type="spellEnd"/>
            <w:r>
              <w:t xml:space="preserve"> sobre dividendos</w:t>
            </w:r>
          </w:p>
        </w:tc>
        <w:tc>
          <w:tcPr>
            <w:tcW w:w="1984" w:type="dxa"/>
            <w:vAlign w:val="center"/>
          </w:tcPr>
          <w:p w14:paraId="5362AA08" w14:textId="77777777" w:rsidR="00936345" w:rsidRDefault="00936345" w:rsidP="00AC6C66">
            <w:pPr>
              <w:jc w:val="center"/>
            </w:pPr>
            <w:proofErr w:type="spellStart"/>
            <w:r>
              <w:t>Call</w:t>
            </w:r>
            <w:proofErr w:type="spellEnd"/>
            <w:r>
              <w:t xml:space="preserve"> sobre EUROSTOXX</w:t>
            </w:r>
          </w:p>
        </w:tc>
      </w:tr>
      <w:tr w:rsidR="00936345" w14:paraId="48845BFD" w14:textId="77777777" w:rsidTr="00AC6C66">
        <w:trPr>
          <w:jc w:val="center"/>
        </w:trPr>
        <w:tc>
          <w:tcPr>
            <w:tcW w:w="1555" w:type="dxa"/>
            <w:vAlign w:val="center"/>
          </w:tcPr>
          <w:p w14:paraId="2EF639AB" w14:textId="405D23A9" w:rsidR="00936345"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370F1376" w14:textId="4C05B000" w:rsidR="00936345" w:rsidRDefault="00936345" w:rsidP="00AC6C66">
            <w:pPr>
              <w:jc w:val="center"/>
            </w:pPr>
            <w:r>
              <w:t>1,838.938107</w:t>
            </w:r>
          </w:p>
        </w:tc>
        <w:tc>
          <w:tcPr>
            <w:tcW w:w="1985" w:type="dxa"/>
            <w:vAlign w:val="center"/>
          </w:tcPr>
          <w:p w14:paraId="586A7480" w14:textId="0BD765BE" w:rsidR="00936345" w:rsidRDefault="00936345" w:rsidP="00AC6C66">
            <w:pPr>
              <w:jc w:val="center"/>
            </w:pPr>
            <w:r>
              <w:t>679.394951</w:t>
            </w:r>
          </w:p>
        </w:tc>
        <w:tc>
          <w:tcPr>
            <w:tcW w:w="1984" w:type="dxa"/>
            <w:vAlign w:val="center"/>
          </w:tcPr>
          <w:p w14:paraId="07043C27" w14:textId="3E7CBC29" w:rsidR="00936345" w:rsidRDefault="00936345" w:rsidP="00AC6C66">
            <w:pPr>
              <w:jc w:val="center"/>
            </w:pPr>
            <w:r>
              <w:t>-919.425731</w:t>
            </w:r>
          </w:p>
        </w:tc>
      </w:tr>
      <w:tr w:rsidR="00936345" w14:paraId="0E8F6D56" w14:textId="77777777" w:rsidTr="00AC6C66">
        <w:trPr>
          <w:jc w:val="center"/>
        </w:trPr>
        <w:tc>
          <w:tcPr>
            <w:tcW w:w="1555" w:type="dxa"/>
            <w:vAlign w:val="center"/>
          </w:tcPr>
          <w:p w14:paraId="18C9DF1D" w14:textId="7016CB7E" w:rsidR="00936345"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13812C16" w14:textId="5FE11E19" w:rsidR="00936345" w:rsidRDefault="00936345" w:rsidP="00AC6C66">
            <w:pPr>
              <w:jc w:val="center"/>
            </w:pPr>
            <w:r>
              <w:t>-25.536570</w:t>
            </w:r>
          </w:p>
        </w:tc>
        <w:tc>
          <w:tcPr>
            <w:tcW w:w="1985" w:type="dxa"/>
            <w:vAlign w:val="center"/>
          </w:tcPr>
          <w:p w14:paraId="5D850595" w14:textId="08B4CD25" w:rsidR="00936345" w:rsidRDefault="00936345" w:rsidP="00AC6C66">
            <w:pPr>
              <w:jc w:val="center"/>
            </w:pPr>
            <w:r>
              <w:t>-9.925978</w:t>
            </w:r>
          </w:p>
        </w:tc>
        <w:tc>
          <w:tcPr>
            <w:tcW w:w="1984" w:type="dxa"/>
            <w:vAlign w:val="center"/>
          </w:tcPr>
          <w:p w14:paraId="53340ACE" w14:textId="3B353F46" w:rsidR="00936345" w:rsidRDefault="00936345" w:rsidP="00AC6C66">
            <w:pPr>
              <w:jc w:val="center"/>
            </w:pPr>
            <w:r>
              <w:t>-910.892172</w:t>
            </w:r>
          </w:p>
        </w:tc>
      </w:tr>
      <w:tr w:rsidR="00936345" w14:paraId="18B706DF" w14:textId="77777777" w:rsidTr="00AC6C66">
        <w:trPr>
          <w:jc w:val="center"/>
        </w:trPr>
        <w:tc>
          <w:tcPr>
            <w:tcW w:w="1555" w:type="dxa"/>
            <w:vAlign w:val="center"/>
          </w:tcPr>
          <w:p w14:paraId="2F623052" w14:textId="275ABA2A" w:rsidR="00936345"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64E4767B" w14:textId="2A0C19D8" w:rsidR="00936345" w:rsidRDefault="00936345" w:rsidP="00AC6C66">
            <w:pPr>
              <w:jc w:val="center"/>
            </w:pPr>
            <w:r>
              <w:t>-45.011097</w:t>
            </w:r>
          </w:p>
        </w:tc>
        <w:tc>
          <w:tcPr>
            <w:tcW w:w="1985" w:type="dxa"/>
            <w:vAlign w:val="center"/>
          </w:tcPr>
          <w:p w14:paraId="2BA22B78" w14:textId="55815245" w:rsidR="00936345" w:rsidRDefault="00936345" w:rsidP="00AC6C66">
            <w:pPr>
              <w:jc w:val="center"/>
            </w:pPr>
            <w:r>
              <w:t>-25.462989</w:t>
            </w:r>
          </w:p>
        </w:tc>
        <w:tc>
          <w:tcPr>
            <w:tcW w:w="1984" w:type="dxa"/>
            <w:vAlign w:val="center"/>
          </w:tcPr>
          <w:p w14:paraId="076A6BD2" w14:textId="248740A2" w:rsidR="00936345" w:rsidRDefault="00936345" w:rsidP="00AC6C66">
            <w:pPr>
              <w:jc w:val="center"/>
            </w:pPr>
            <w:r>
              <w:t>-881.371679</w:t>
            </w:r>
          </w:p>
        </w:tc>
      </w:tr>
      <w:tr w:rsidR="00936345" w14:paraId="0B2B4554" w14:textId="77777777" w:rsidTr="00AC6C66">
        <w:trPr>
          <w:jc w:val="center"/>
        </w:trPr>
        <w:tc>
          <w:tcPr>
            <w:tcW w:w="1555" w:type="dxa"/>
            <w:vAlign w:val="center"/>
          </w:tcPr>
          <w:p w14:paraId="408F599A" w14:textId="4EBD617D" w:rsidR="00936345"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4" w:type="dxa"/>
            <w:vAlign w:val="center"/>
          </w:tcPr>
          <w:p w14:paraId="566D3273" w14:textId="6EBEFCD1" w:rsidR="00936345" w:rsidRDefault="00936345" w:rsidP="00AC6C66">
            <w:pPr>
              <w:jc w:val="center"/>
            </w:pPr>
            <w:r>
              <w:t>-47.795849</w:t>
            </w:r>
          </w:p>
        </w:tc>
        <w:tc>
          <w:tcPr>
            <w:tcW w:w="1985" w:type="dxa"/>
            <w:vAlign w:val="center"/>
          </w:tcPr>
          <w:p w14:paraId="363546E3" w14:textId="3952F913" w:rsidR="00936345" w:rsidRDefault="00936345" w:rsidP="00AC6C66">
            <w:pPr>
              <w:jc w:val="center"/>
            </w:pPr>
            <w:r>
              <w:t>-30.665145</w:t>
            </w:r>
          </w:p>
        </w:tc>
        <w:tc>
          <w:tcPr>
            <w:tcW w:w="1984" w:type="dxa"/>
            <w:vAlign w:val="center"/>
          </w:tcPr>
          <w:p w14:paraId="34ED3587" w14:textId="07D30986" w:rsidR="00936345" w:rsidRDefault="00936345" w:rsidP="00AC6C66">
            <w:pPr>
              <w:jc w:val="center"/>
            </w:pPr>
            <w:r>
              <w:t>-859.113682</w:t>
            </w:r>
          </w:p>
        </w:tc>
      </w:tr>
    </w:tbl>
    <w:p w14:paraId="64B3D944" w14:textId="094EB892" w:rsidR="00936345" w:rsidRDefault="003B516A" w:rsidP="003B516A">
      <w:pPr>
        <w:pStyle w:val="Descripcin"/>
        <w:jc w:val="center"/>
      </w:pPr>
      <w:bookmarkStart w:id="95" w:name="_Ref77269868"/>
      <w:bookmarkStart w:id="96" w:name="_Toc77868903"/>
      <w:r>
        <w:t xml:space="preserve">Tabla </w:t>
      </w:r>
      <w:fldSimple w:instr=" SEQ Tabla \* ARABIC ">
        <w:r w:rsidR="00E1068C">
          <w:rPr>
            <w:noProof/>
          </w:rPr>
          <w:t>7</w:t>
        </w:r>
      </w:fldSimple>
      <w:bookmarkEnd w:id="95"/>
      <w:r>
        <w:t>. Sensibilidad delta de dividendos de los derivados financieros. Elaboración propia.</w:t>
      </w:r>
      <w:bookmarkEnd w:id="96"/>
    </w:p>
    <w:p w14:paraId="59DEFC33" w14:textId="73771886" w:rsidR="00E94C73" w:rsidRDefault="00E94C73" w:rsidP="006E7034"/>
    <w:p w14:paraId="321E15C7" w14:textId="3E9AA1FD" w:rsidR="00E94C73" w:rsidRDefault="00E94C73" w:rsidP="006E7034">
      <w:r>
        <w:t xml:space="preserve">El caso de la delta de dividendos no es tan intuitivo. En las opciones sobre el EUROSTOXX, el </w:t>
      </w:r>
      <w:proofErr w:type="spellStart"/>
      <w:r>
        <w:t>payoff</w:t>
      </w:r>
      <w:proofErr w:type="spellEnd"/>
      <w:r>
        <w:t xml:space="preserve"> depende explícitamente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únicamente. Cómo en la ecuación de evolución propuesta para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68393F">
        <w:t xml:space="preserve">los dividendos aparecen restando en el término de </w:t>
      </w:r>
      <m:oMath>
        <m:r>
          <w:rPr>
            <w:rFonts w:ascii="Cambria Math" w:hAnsi="Cambria Math"/>
          </w:rPr>
          <m:t>dt</m:t>
        </m:r>
      </m:oMath>
      <w:r w:rsidR="0068393F">
        <w:t>, es de esperar que la sensibilidad sea negativa.</w:t>
      </w:r>
    </w:p>
    <w:p w14:paraId="4D453AFB" w14:textId="0EDA5590" w:rsidR="0068393F" w:rsidRDefault="0068393F" w:rsidP="006E7034">
      <w:r>
        <w:t xml:space="preserve">En el caso de los futuros sobre los dividendos y las opciones sobre los dividendos, no podemos predecir cual va a ser el signo de la delta de dividendos. Esto es porque en ambos casos, el </w:t>
      </w:r>
      <w:proofErr w:type="spellStart"/>
      <w:r>
        <w:t>payoff</w:t>
      </w:r>
      <w:proofErr w:type="spellEnd"/>
      <w:r>
        <w:t xml:space="preserve"> depende del producto </w:t>
      </w:r>
      <m:oMath>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lo que el factor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aportará una tendencia positiva, mientras que el factor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ya hemos visto que aporta una tendencia negativa en cuanto a la sensibilidad a dividendos.</w:t>
      </w:r>
    </w:p>
    <w:p w14:paraId="056B6EDE" w14:textId="77777777" w:rsidR="00E94C73" w:rsidRDefault="00E94C73" w:rsidP="006E7034"/>
    <w:p w14:paraId="761AE202" w14:textId="473633BB" w:rsidR="00465674" w:rsidRDefault="00936345" w:rsidP="006E7034">
      <w:r>
        <w:t>La</w:t>
      </w:r>
      <w:r w:rsidR="003B516A">
        <w:t xml:space="preserve"> </w:t>
      </w:r>
      <w:r w:rsidR="003B516A">
        <w:fldChar w:fldCharType="begin"/>
      </w:r>
      <w:r w:rsidR="003B516A">
        <w:instrText xml:space="preserve"> REF _Ref77269766 \h </w:instrText>
      </w:r>
      <w:r w:rsidR="003B516A">
        <w:fldChar w:fldCharType="separate"/>
      </w:r>
      <w:r w:rsidR="003B516A">
        <w:t xml:space="preserve">Tabla </w:t>
      </w:r>
      <w:r w:rsidR="003B516A">
        <w:rPr>
          <w:noProof/>
        </w:rPr>
        <w:t>8</w:t>
      </w:r>
      <w:r w:rsidR="003B516A">
        <w:fldChar w:fldCharType="end"/>
      </w:r>
      <w:r>
        <w:t xml:space="preserve"> muestra la sensibilidad vega de </w:t>
      </w:r>
      <w:proofErr w:type="spellStart"/>
      <w:r>
        <w:t>equity</w:t>
      </w:r>
      <w:proofErr w:type="spellEnd"/>
      <w:r>
        <w:t xml:space="preserve"> y</w:t>
      </w:r>
      <w:r w:rsidR="003B516A">
        <w:t xml:space="preserve"> la </w:t>
      </w:r>
      <w:r w:rsidR="003B516A">
        <w:fldChar w:fldCharType="begin"/>
      </w:r>
      <w:r w:rsidR="003B516A">
        <w:instrText xml:space="preserve"> REF _Ref77269774 \h </w:instrText>
      </w:r>
      <w:r w:rsidR="003B516A">
        <w:fldChar w:fldCharType="separate"/>
      </w:r>
      <w:r w:rsidR="003B516A">
        <w:t xml:space="preserve">Tabla </w:t>
      </w:r>
      <w:r w:rsidR="003B516A">
        <w:rPr>
          <w:noProof/>
        </w:rPr>
        <w:t>9</w:t>
      </w:r>
      <w:r w:rsidR="003B516A">
        <w:fldChar w:fldCharType="end"/>
      </w:r>
      <w:r>
        <w:t xml:space="preserve"> </w:t>
      </w:r>
      <w:r w:rsidR="003B516A">
        <w:t xml:space="preserve"> la vega </w:t>
      </w:r>
      <w:r>
        <w:t xml:space="preserve">de dividendos. Como la regulación no indica con precisión el esquema de diferencias finitas que hay que utilizar para obtener esta sensibilidad, </w:t>
      </w:r>
      <w:r w:rsidR="002C04E3">
        <w:t>fijamos uno nosotros mismos. El esquema que utilizamos es de diferencias finitas hacia adelante con un paso de 0.0001.</w:t>
      </w:r>
    </w:p>
    <w:p w14:paraId="020D629A" w14:textId="07F29855" w:rsidR="002C04E3" w:rsidRDefault="002C04E3" w:rsidP="006E7034">
      <w:r>
        <w:t xml:space="preserve">Nótese en este caso que estamos obteniendo una sensibilidad con respecto a un parámetro que depende del tiempo. La regulación indica con respecto a qué tiempos en concreto se debe obtener la sensibilidad vega para luego agregarla de una determinada manera. Por practicidad para nuestro ejemplo, obtendremos la sensibilidad en cada salto de nuestra volatilidad para los productos con el vencimiento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ya que son los únicos que tienen sensibilidad a los cuatro valores de la volatilidad.</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2C04E3" w14:paraId="351B2FEA" w14:textId="77777777" w:rsidTr="00AC6C66">
        <w:trPr>
          <w:jc w:val="center"/>
        </w:trPr>
        <w:tc>
          <w:tcPr>
            <w:tcW w:w="1555" w:type="dxa"/>
            <w:vAlign w:val="center"/>
          </w:tcPr>
          <w:p w14:paraId="15EC5AB9" w14:textId="4A6818B1" w:rsidR="002C04E3" w:rsidRDefault="00AC6C66" w:rsidP="00AC6C66">
            <w:pPr>
              <w:jc w:val="center"/>
            </w:pPr>
            <m:oMathPara>
              <m:oMath>
                <m:r>
                  <w:rPr>
                    <w:rFonts w:ascii="Cambria Math" w:hAnsi="Cambria Math"/>
                  </w:rPr>
                  <m:t>t</m:t>
                </m:r>
              </m:oMath>
            </m:oMathPara>
          </w:p>
        </w:tc>
        <w:tc>
          <w:tcPr>
            <w:tcW w:w="1984" w:type="dxa"/>
            <w:vAlign w:val="center"/>
          </w:tcPr>
          <w:p w14:paraId="2761317E" w14:textId="77777777" w:rsidR="002C04E3" w:rsidRDefault="002C04E3" w:rsidP="00AC6C66">
            <w:pPr>
              <w:jc w:val="center"/>
            </w:pPr>
            <w:r>
              <w:t>Futuro dividendos</w:t>
            </w:r>
          </w:p>
        </w:tc>
        <w:tc>
          <w:tcPr>
            <w:tcW w:w="1985" w:type="dxa"/>
            <w:vAlign w:val="center"/>
          </w:tcPr>
          <w:p w14:paraId="56B470C9" w14:textId="77777777" w:rsidR="002C04E3" w:rsidRDefault="002C04E3" w:rsidP="00AC6C66">
            <w:pPr>
              <w:jc w:val="center"/>
            </w:pPr>
            <w:proofErr w:type="spellStart"/>
            <w:r>
              <w:t>Call</w:t>
            </w:r>
            <w:proofErr w:type="spellEnd"/>
            <w:r>
              <w:t xml:space="preserve"> sobre dividendos</w:t>
            </w:r>
          </w:p>
        </w:tc>
        <w:tc>
          <w:tcPr>
            <w:tcW w:w="1984" w:type="dxa"/>
            <w:vAlign w:val="center"/>
          </w:tcPr>
          <w:p w14:paraId="6357A9D5" w14:textId="77777777" w:rsidR="002C04E3" w:rsidRDefault="002C04E3" w:rsidP="00AC6C66">
            <w:pPr>
              <w:jc w:val="center"/>
            </w:pPr>
            <w:proofErr w:type="spellStart"/>
            <w:r>
              <w:t>Call</w:t>
            </w:r>
            <w:proofErr w:type="spellEnd"/>
            <w:r>
              <w:t xml:space="preserve"> sobre EUROSTOXX</w:t>
            </w:r>
          </w:p>
        </w:tc>
      </w:tr>
      <w:tr w:rsidR="002C04E3" w14:paraId="51385193" w14:textId="77777777" w:rsidTr="00AC6C66">
        <w:trPr>
          <w:jc w:val="center"/>
        </w:trPr>
        <w:tc>
          <w:tcPr>
            <w:tcW w:w="1555" w:type="dxa"/>
            <w:vAlign w:val="center"/>
          </w:tcPr>
          <w:p w14:paraId="6F09EE2F" w14:textId="57F33992" w:rsidR="002C04E3"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vAlign w:val="center"/>
          </w:tcPr>
          <w:p w14:paraId="6B037A88" w14:textId="436B7347" w:rsidR="002C04E3" w:rsidRDefault="00987CE6" w:rsidP="00AC6C66">
            <w:pPr>
              <w:jc w:val="center"/>
            </w:pPr>
            <w:r>
              <w:t>-0.448997</w:t>
            </w:r>
          </w:p>
        </w:tc>
        <w:tc>
          <w:tcPr>
            <w:tcW w:w="1985" w:type="dxa"/>
            <w:vAlign w:val="center"/>
          </w:tcPr>
          <w:p w14:paraId="7F809E2D" w14:textId="5CC78308" w:rsidR="002C04E3" w:rsidRDefault="00987CE6" w:rsidP="00AC6C66">
            <w:pPr>
              <w:jc w:val="center"/>
            </w:pPr>
            <w:r>
              <w:t>8.780789</w:t>
            </w:r>
          </w:p>
        </w:tc>
        <w:tc>
          <w:tcPr>
            <w:tcW w:w="1984" w:type="dxa"/>
            <w:vAlign w:val="center"/>
          </w:tcPr>
          <w:p w14:paraId="04411E69" w14:textId="23ED8992" w:rsidR="002C04E3" w:rsidRDefault="00987CE6" w:rsidP="00AC6C66">
            <w:pPr>
              <w:jc w:val="center"/>
            </w:pPr>
            <w:r>
              <w:t>461.384801</w:t>
            </w:r>
          </w:p>
        </w:tc>
      </w:tr>
      <w:tr w:rsidR="002C04E3" w14:paraId="272D2A05" w14:textId="77777777" w:rsidTr="00AC6C66">
        <w:trPr>
          <w:jc w:val="center"/>
        </w:trPr>
        <w:tc>
          <w:tcPr>
            <w:tcW w:w="1555" w:type="dxa"/>
            <w:vAlign w:val="center"/>
          </w:tcPr>
          <w:p w14:paraId="789E4D6A" w14:textId="6E1AFA0B" w:rsidR="002C04E3"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6C0CD39E" w14:textId="7F48DCEF" w:rsidR="002C04E3" w:rsidRDefault="00987CE6" w:rsidP="00AC6C66">
            <w:pPr>
              <w:jc w:val="center"/>
            </w:pPr>
            <w:r>
              <w:t>0.408203</w:t>
            </w:r>
          </w:p>
        </w:tc>
        <w:tc>
          <w:tcPr>
            <w:tcW w:w="1985" w:type="dxa"/>
            <w:vAlign w:val="center"/>
          </w:tcPr>
          <w:p w14:paraId="431F34D5" w14:textId="0A68FC47" w:rsidR="002C04E3" w:rsidRDefault="00987CE6" w:rsidP="00AC6C66">
            <w:pPr>
              <w:jc w:val="center"/>
            </w:pPr>
            <w:r>
              <w:t>10.000642</w:t>
            </w:r>
          </w:p>
        </w:tc>
        <w:tc>
          <w:tcPr>
            <w:tcW w:w="1984" w:type="dxa"/>
            <w:vAlign w:val="center"/>
          </w:tcPr>
          <w:p w14:paraId="1F3AA087" w14:textId="719C532E" w:rsidR="002C04E3" w:rsidRDefault="00987CE6" w:rsidP="00AC6C66">
            <w:pPr>
              <w:jc w:val="center"/>
            </w:pPr>
            <w:r>
              <w:t>467.921482</w:t>
            </w:r>
          </w:p>
        </w:tc>
      </w:tr>
      <w:tr w:rsidR="002C04E3" w14:paraId="26BBFCCD" w14:textId="77777777" w:rsidTr="00AC6C66">
        <w:trPr>
          <w:jc w:val="center"/>
        </w:trPr>
        <w:tc>
          <w:tcPr>
            <w:tcW w:w="1555" w:type="dxa"/>
            <w:vAlign w:val="center"/>
          </w:tcPr>
          <w:p w14:paraId="0AB1C687" w14:textId="7DD404D4" w:rsidR="002C04E3"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6119F22C" w14:textId="388934F0" w:rsidR="002C04E3" w:rsidRDefault="00987CE6" w:rsidP="00AC6C66">
            <w:pPr>
              <w:jc w:val="center"/>
            </w:pPr>
            <w:r>
              <w:t>-1.185040</w:t>
            </w:r>
          </w:p>
        </w:tc>
        <w:tc>
          <w:tcPr>
            <w:tcW w:w="1985" w:type="dxa"/>
            <w:vAlign w:val="center"/>
          </w:tcPr>
          <w:p w14:paraId="3B6C669D" w14:textId="0FC45C69" w:rsidR="002C04E3" w:rsidRDefault="00987CE6" w:rsidP="00AC6C66">
            <w:pPr>
              <w:jc w:val="center"/>
            </w:pPr>
            <w:r>
              <w:t>7.987847</w:t>
            </w:r>
          </w:p>
        </w:tc>
        <w:tc>
          <w:tcPr>
            <w:tcW w:w="1984" w:type="dxa"/>
            <w:vAlign w:val="center"/>
          </w:tcPr>
          <w:p w14:paraId="48A96CB3" w14:textId="1E80A149" w:rsidR="002C04E3" w:rsidRDefault="00987CE6" w:rsidP="00AC6C66">
            <w:pPr>
              <w:jc w:val="center"/>
            </w:pPr>
            <w:r>
              <w:t>427.770744</w:t>
            </w:r>
          </w:p>
        </w:tc>
      </w:tr>
      <w:tr w:rsidR="002C04E3" w14:paraId="177B17A5" w14:textId="77777777" w:rsidTr="00AC6C66">
        <w:trPr>
          <w:jc w:val="center"/>
        </w:trPr>
        <w:tc>
          <w:tcPr>
            <w:tcW w:w="1555" w:type="dxa"/>
            <w:vAlign w:val="center"/>
          </w:tcPr>
          <w:p w14:paraId="14DDFBEC" w14:textId="6CC89942" w:rsidR="002C04E3"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23165019" w14:textId="31958087" w:rsidR="002C04E3" w:rsidRDefault="00987CE6" w:rsidP="00AC6C66">
            <w:pPr>
              <w:jc w:val="center"/>
            </w:pPr>
            <w:r>
              <w:t>-4.616025</w:t>
            </w:r>
          </w:p>
        </w:tc>
        <w:tc>
          <w:tcPr>
            <w:tcW w:w="1985" w:type="dxa"/>
            <w:vAlign w:val="center"/>
          </w:tcPr>
          <w:p w14:paraId="2A0B8DE0" w14:textId="26970F70" w:rsidR="002C04E3" w:rsidRDefault="00987CE6" w:rsidP="00AC6C66">
            <w:pPr>
              <w:jc w:val="center"/>
            </w:pPr>
            <w:r>
              <w:t>-0.332051</w:t>
            </w:r>
          </w:p>
        </w:tc>
        <w:tc>
          <w:tcPr>
            <w:tcW w:w="1984" w:type="dxa"/>
            <w:vAlign w:val="center"/>
          </w:tcPr>
          <w:p w14:paraId="184E8618" w14:textId="25E6BAA1" w:rsidR="002C04E3" w:rsidRDefault="00987CE6" w:rsidP="00AC6C66">
            <w:pPr>
              <w:jc w:val="center"/>
            </w:pPr>
            <w:r>
              <w:t>499.439645</w:t>
            </w:r>
          </w:p>
        </w:tc>
      </w:tr>
    </w:tbl>
    <w:p w14:paraId="490924FD" w14:textId="37F5314B" w:rsidR="00465674" w:rsidRDefault="00AC1336" w:rsidP="00AC1336">
      <w:pPr>
        <w:pStyle w:val="Descripcin"/>
        <w:jc w:val="center"/>
      </w:pPr>
      <w:bookmarkStart w:id="97" w:name="_Ref77269766"/>
      <w:bookmarkStart w:id="98" w:name="_Toc77868904"/>
      <w:r>
        <w:t xml:space="preserve">Tabla </w:t>
      </w:r>
      <w:fldSimple w:instr=" SEQ Tabla \* ARABIC ">
        <w:r w:rsidR="00E1068C">
          <w:rPr>
            <w:noProof/>
          </w:rPr>
          <w:t>8</w:t>
        </w:r>
      </w:fldSimple>
      <w:bookmarkEnd w:id="97"/>
      <w:r>
        <w:t xml:space="preserve">. Sensibilidad vega de </w:t>
      </w:r>
      <w:proofErr w:type="spellStart"/>
      <w:r>
        <w:t>equity</w:t>
      </w:r>
      <w:proofErr w:type="spellEnd"/>
      <w:r>
        <w:t xml:space="preserve"> de los derivados financieros. Elaboración propia.</w:t>
      </w:r>
      <w:bookmarkEnd w:id="98"/>
    </w:p>
    <w:p w14:paraId="68961E98" w14:textId="77777777" w:rsidR="00AC1336" w:rsidRPr="00AC1336" w:rsidRDefault="00AC1336" w:rsidP="00AC1336"/>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4003FB" w14:paraId="356B9B4B" w14:textId="77777777" w:rsidTr="00AC6C66">
        <w:trPr>
          <w:jc w:val="center"/>
        </w:trPr>
        <w:tc>
          <w:tcPr>
            <w:tcW w:w="1555" w:type="dxa"/>
            <w:vAlign w:val="center"/>
          </w:tcPr>
          <w:p w14:paraId="5E30D242" w14:textId="3FBAB8A4" w:rsidR="004003FB" w:rsidRDefault="00AC6C66" w:rsidP="00AC6C66">
            <w:pPr>
              <w:jc w:val="center"/>
            </w:pPr>
            <m:oMathPara>
              <m:oMath>
                <m:r>
                  <w:rPr>
                    <w:rFonts w:ascii="Cambria Math" w:hAnsi="Cambria Math"/>
                  </w:rPr>
                  <m:t>t</m:t>
                </m:r>
              </m:oMath>
            </m:oMathPara>
          </w:p>
        </w:tc>
        <w:tc>
          <w:tcPr>
            <w:tcW w:w="1984" w:type="dxa"/>
            <w:vAlign w:val="center"/>
          </w:tcPr>
          <w:p w14:paraId="11FF080B" w14:textId="77777777" w:rsidR="004003FB" w:rsidRDefault="004003FB" w:rsidP="00AC6C66">
            <w:pPr>
              <w:jc w:val="center"/>
            </w:pPr>
            <w:r>
              <w:t>Futuro dividendos</w:t>
            </w:r>
          </w:p>
        </w:tc>
        <w:tc>
          <w:tcPr>
            <w:tcW w:w="1985" w:type="dxa"/>
            <w:vAlign w:val="center"/>
          </w:tcPr>
          <w:p w14:paraId="7FE44E35" w14:textId="77777777" w:rsidR="004003FB" w:rsidRDefault="004003FB" w:rsidP="00AC6C66">
            <w:pPr>
              <w:jc w:val="center"/>
            </w:pPr>
            <w:proofErr w:type="spellStart"/>
            <w:r>
              <w:t>Call</w:t>
            </w:r>
            <w:proofErr w:type="spellEnd"/>
            <w:r>
              <w:t xml:space="preserve"> sobre dividendos</w:t>
            </w:r>
          </w:p>
        </w:tc>
        <w:tc>
          <w:tcPr>
            <w:tcW w:w="1984" w:type="dxa"/>
            <w:vAlign w:val="center"/>
          </w:tcPr>
          <w:p w14:paraId="74993AA4" w14:textId="77777777" w:rsidR="004003FB" w:rsidRDefault="004003FB" w:rsidP="00AC6C66">
            <w:pPr>
              <w:jc w:val="center"/>
            </w:pPr>
            <w:proofErr w:type="spellStart"/>
            <w:r>
              <w:t>Call</w:t>
            </w:r>
            <w:proofErr w:type="spellEnd"/>
            <w:r>
              <w:t xml:space="preserve"> sobre EUROSTOXX</w:t>
            </w:r>
          </w:p>
        </w:tc>
      </w:tr>
      <w:tr w:rsidR="004003FB" w14:paraId="20F46369" w14:textId="77777777" w:rsidTr="00AC6C66">
        <w:trPr>
          <w:jc w:val="center"/>
        </w:trPr>
        <w:tc>
          <w:tcPr>
            <w:tcW w:w="1555" w:type="dxa"/>
            <w:vAlign w:val="center"/>
          </w:tcPr>
          <w:p w14:paraId="7C314D81" w14:textId="77777777" w:rsidR="004003FB"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vAlign w:val="center"/>
          </w:tcPr>
          <w:p w14:paraId="0A775616" w14:textId="703459F6" w:rsidR="004003FB" w:rsidRDefault="004003FB" w:rsidP="00AC6C66">
            <w:pPr>
              <w:jc w:val="center"/>
            </w:pPr>
            <w:r>
              <w:t>0.128060</w:t>
            </w:r>
          </w:p>
        </w:tc>
        <w:tc>
          <w:tcPr>
            <w:tcW w:w="1985" w:type="dxa"/>
            <w:vAlign w:val="center"/>
          </w:tcPr>
          <w:p w14:paraId="1F2E4629" w14:textId="0FABF3DC" w:rsidR="004003FB" w:rsidRDefault="004003FB" w:rsidP="00AC6C66">
            <w:pPr>
              <w:jc w:val="center"/>
            </w:pPr>
            <w:r>
              <w:t>0.152205</w:t>
            </w:r>
          </w:p>
        </w:tc>
        <w:tc>
          <w:tcPr>
            <w:tcW w:w="1984" w:type="dxa"/>
            <w:vAlign w:val="center"/>
          </w:tcPr>
          <w:p w14:paraId="4D466743" w14:textId="5F4A2272" w:rsidR="004003FB" w:rsidRDefault="004003FB" w:rsidP="00AC6C66">
            <w:pPr>
              <w:jc w:val="center"/>
            </w:pPr>
            <w:r>
              <w:t>6.607915</w:t>
            </w:r>
          </w:p>
        </w:tc>
      </w:tr>
      <w:tr w:rsidR="004003FB" w14:paraId="24CD9B55" w14:textId="77777777" w:rsidTr="00AC6C66">
        <w:trPr>
          <w:jc w:val="center"/>
        </w:trPr>
        <w:tc>
          <w:tcPr>
            <w:tcW w:w="1555" w:type="dxa"/>
            <w:vAlign w:val="center"/>
          </w:tcPr>
          <w:p w14:paraId="5A968677" w14:textId="77777777" w:rsidR="004003FB"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5BB15C78" w14:textId="2B62CBAC" w:rsidR="004003FB" w:rsidRDefault="004003FB" w:rsidP="00AC6C66">
            <w:pPr>
              <w:jc w:val="center"/>
            </w:pPr>
            <w:r>
              <w:t>0.145831</w:t>
            </w:r>
          </w:p>
        </w:tc>
        <w:tc>
          <w:tcPr>
            <w:tcW w:w="1985" w:type="dxa"/>
            <w:vAlign w:val="center"/>
          </w:tcPr>
          <w:p w14:paraId="3E354E3F" w14:textId="7A83CD71" w:rsidR="004003FB" w:rsidRDefault="004003FB" w:rsidP="00AC6C66">
            <w:pPr>
              <w:jc w:val="center"/>
            </w:pPr>
            <w:r>
              <w:t>0.174670</w:t>
            </w:r>
          </w:p>
        </w:tc>
        <w:tc>
          <w:tcPr>
            <w:tcW w:w="1984" w:type="dxa"/>
            <w:vAlign w:val="center"/>
          </w:tcPr>
          <w:p w14:paraId="1E079AE2" w14:textId="3F41E76E" w:rsidR="004003FB" w:rsidRDefault="004003FB" w:rsidP="00AC6C66">
            <w:pPr>
              <w:jc w:val="center"/>
            </w:pPr>
            <w:r>
              <w:t>6.785728</w:t>
            </w:r>
          </w:p>
        </w:tc>
      </w:tr>
      <w:tr w:rsidR="004003FB" w14:paraId="62052224" w14:textId="77777777" w:rsidTr="00AC6C66">
        <w:trPr>
          <w:jc w:val="center"/>
        </w:trPr>
        <w:tc>
          <w:tcPr>
            <w:tcW w:w="1555" w:type="dxa"/>
            <w:vAlign w:val="center"/>
          </w:tcPr>
          <w:p w14:paraId="7ECCCD70" w14:textId="77777777" w:rsidR="004003FB"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11F23F6C" w14:textId="3C612930" w:rsidR="004003FB" w:rsidRDefault="004003FB" w:rsidP="00AC6C66">
            <w:pPr>
              <w:jc w:val="center"/>
            </w:pPr>
            <w:r>
              <w:t>0.085180</w:t>
            </w:r>
          </w:p>
        </w:tc>
        <w:tc>
          <w:tcPr>
            <w:tcW w:w="1985" w:type="dxa"/>
            <w:vAlign w:val="center"/>
          </w:tcPr>
          <w:p w14:paraId="1577BDEC" w14:textId="43FCD372" w:rsidR="004003FB" w:rsidRDefault="004003FB" w:rsidP="00AC6C66">
            <w:pPr>
              <w:jc w:val="center"/>
            </w:pPr>
            <w:r>
              <w:t>0.152576</w:t>
            </w:r>
          </w:p>
        </w:tc>
        <w:tc>
          <w:tcPr>
            <w:tcW w:w="1984" w:type="dxa"/>
            <w:vAlign w:val="center"/>
          </w:tcPr>
          <w:p w14:paraId="2DBDB63E" w14:textId="5A113C0C" w:rsidR="004003FB" w:rsidRDefault="004003FB" w:rsidP="00AC6C66">
            <w:pPr>
              <w:jc w:val="center"/>
            </w:pPr>
            <w:r>
              <w:t>8.545754</w:t>
            </w:r>
          </w:p>
        </w:tc>
      </w:tr>
      <w:tr w:rsidR="004003FB" w14:paraId="03AEB93A" w14:textId="77777777" w:rsidTr="00AC6C66">
        <w:trPr>
          <w:jc w:val="center"/>
        </w:trPr>
        <w:tc>
          <w:tcPr>
            <w:tcW w:w="1555" w:type="dxa"/>
            <w:vAlign w:val="center"/>
          </w:tcPr>
          <w:p w14:paraId="79FBB310" w14:textId="77777777" w:rsidR="004003FB" w:rsidRDefault="002460A3"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481173E8" w14:textId="0CFD9756" w:rsidR="004003FB" w:rsidRDefault="004003FB" w:rsidP="00AC6C66">
            <w:pPr>
              <w:jc w:val="center"/>
            </w:pPr>
            <w:r>
              <w:t>-6.595893</w:t>
            </w:r>
          </w:p>
        </w:tc>
        <w:tc>
          <w:tcPr>
            <w:tcW w:w="1985" w:type="dxa"/>
            <w:vAlign w:val="center"/>
          </w:tcPr>
          <w:p w14:paraId="6098784D" w14:textId="0EFEE1D8" w:rsidR="004003FB" w:rsidRDefault="004003FB" w:rsidP="00AC6C66">
            <w:pPr>
              <w:jc w:val="center"/>
            </w:pPr>
            <w:r>
              <w:t>34.856358</w:t>
            </w:r>
          </w:p>
        </w:tc>
        <w:tc>
          <w:tcPr>
            <w:tcW w:w="1984" w:type="dxa"/>
            <w:vAlign w:val="center"/>
          </w:tcPr>
          <w:p w14:paraId="544C06D3" w14:textId="0202EC8B" w:rsidR="004003FB" w:rsidRDefault="004003FB" w:rsidP="00AC6C66">
            <w:pPr>
              <w:jc w:val="center"/>
            </w:pPr>
            <w:r>
              <w:t>10.739574</w:t>
            </w:r>
          </w:p>
        </w:tc>
      </w:tr>
    </w:tbl>
    <w:p w14:paraId="6088EA2A" w14:textId="56F071DF" w:rsidR="004003FB" w:rsidRDefault="00AC1336" w:rsidP="00AC1336">
      <w:pPr>
        <w:pStyle w:val="Descripcin"/>
        <w:jc w:val="center"/>
      </w:pPr>
      <w:bookmarkStart w:id="99" w:name="_Ref77269774"/>
      <w:bookmarkStart w:id="100" w:name="_Toc77868905"/>
      <w:r>
        <w:t xml:space="preserve">Tabla </w:t>
      </w:r>
      <w:fldSimple w:instr=" SEQ Tabla \* ARABIC ">
        <w:r w:rsidR="00E1068C">
          <w:rPr>
            <w:noProof/>
          </w:rPr>
          <w:t>9</w:t>
        </w:r>
      </w:fldSimple>
      <w:bookmarkEnd w:id="99"/>
      <w:r>
        <w:t>. Sensibilidad vega de dividendos de los derivados financieros. Elaboración propia.</w:t>
      </w:r>
      <w:bookmarkEnd w:id="100"/>
    </w:p>
    <w:p w14:paraId="40CC97CF" w14:textId="2ED394CC" w:rsidR="00465674" w:rsidRDefault="00465674" w:rsidP="006E7034"/>
    <w:p w14:paraId="0600259D" w14:textId="0C693EBD" w:rsidR="0068393F" w:rsidRDefault="0068393F" w:rsidP="006E7034">
      <w:r>
        <w:t>En esta ocasión, en ambas sensibilidades no es intuitivo predecir el signo, ya que la volatilidad va en el término estocástico de las ecuaciones de evolución del EUROSTOXX y de los dividendos y no sabemos sin tener la solución analítica como va a contribuir.</w:t>
      </w:r>
    </w:p>
    <w:p w14:paraId="263C7CF2" w14:textId="54C74EA8" w:rsidR="00D22F0C" w:rsidRDefault="00D22F0C">
      <w:pPr>
        <w:spacing w:before="0" w:after="0" w:line="240" w:lineRule="auto"/>
        <w:jc w:val="left"/>
        <w:rPr>
          <w:rFonts w:asciiTheme="majorHAnsi" w:hAnsiTheme="majorHAnsi" w:cs="Arial"/>
          <w:bCs/>
          <w:iCs/>
          <w:color w:val="0098CD"/>
          <w:sz w:val="28"/>
          <w:szCs w:val="28"/>
        </w:rPr>
      </w:pPr>
    </w:p>
    <w:p w14:paraId="6FDCEFB2" w14:textId="27453CDC" w:rsidR="0054239B" w:rsidRPr="00006889" w:rsidRDefault="0054239B" w:rsidP="0054239B">
      <w:pPr>
        <w:pStyle w:val="Ttulo2"/>
        <w:rPr>
          <w:caps w:val="0"/>
          <w:lang w:val="en-GB"/>
        </w:rPr>
      </w:pPr>
      <w:bookmarkStart w:id="101" w:name="_Toc77868549"/>
      <w:r w:rsidRPr="00006889">
        <w:rPr>
          <w:caps w:val="0"/>
          <w:lang w:val="en-GB"/>
        </w:rPr>
        <w:t>Value at Risk y Expected Shortfall</w:t>
      </w:r>
      <w:bookmarkEnd w:id="101"/>
    </w:p>
    <w:p w14:paraId="73898676" w14:textId="7EF88252" w:rsidR="0054239B" w:rsidRDefault="0054239B" w:rsidP="006E7034">
      <w:r>
        <w:t xml:space="preserve">Ahora vamos a </w:t>
      </w:r>
      <w:proofErr w:type="gramStart"/>
      <w:r>
        <w:t>proceder a calcular</w:t>
      </w:r>
      <w:proofErr w:type="gramEnd"/>
      <w:r>
        <w:t xml:space="preserve"> el VaR y el ES de los tres derivados financieros que vencen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Para ellos, seguiremos la metodología expuesta en la sección </w:t>
      </w:r>
      <w:r>
        <w:fldChar w:fldCharType="begin"/>
      </w:r>
      <w:r>
        <w:instrText xml:space="preserve"> REF _Ref75376677 \r \h </w:instrText>
      </w:r>
      <w:r>
        <w:fldChar w:fldCharType="separate"/>
      </w:r>
      <w:r>
        <w:t>3</w:t>
      </w:r>
      <w:r>
        <w:fldChar w:fldCharType="end"/>
      </w:r>
      <w:r>
        <w:t>. Ambos resultados se muestran en la</w:t>
      </w:r>
      <w:r w:rsidR="00EE6231">
        <w:t xml:space="preserve"> </w:t>
      </w:r>
      <w:r w:rsidR="00EE6231">
        <w:fldChar w:fldCharType="begin"/>
      </w:r>
      <w:r w:rsidR="00EE6231">
        <w:instrText xml:space="preserve"> REF _Ref77278301 \h </w:instrText>
      </w:r>
      <w:r w:rsidR="00EE6231">
        <w:fldChar w:fldCharType="separate"/>
      </w:r>
      <w:r w:rsidR="00EE6231">
        <w:t xml:space="preserve">Tabla </w:t>
      </w:r>
      <w:r w:rsidR="00EE6231">
        <w:rPr>
          <w:noProof/>
        </w:rPr>
        <w:t>10</w:t>
      </w:r>
      <w:r w:rsidR="00EE6231">
        <w:fldChar w:fldCharType="end"/>
      </w:r>
      <w:r>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29"/>
        <w:gridCol w:w="1560"/>
        <w:gridCol w:w="1559"/>
        <w:gridCol w:w="1559"/>
      </w:tblGrid>
      <w:tr w:rsidR="0054239B" w14:paraId="72638E8E" w14:textId="77777777" w:rsidTr="00AC6C66">
        <w:trPr>
          <w:jc w:val="center"/>
        </w:trPr>
        <w:tc>
          <w:tcPr>
            <w:tcW w:w="1129" w:type="dxa"/>
            <w:vAlign w:val="center"/>
          </w:tcPr>
          <w:p w14:paraId="0AF3A618" w14:textId="14B3E2D5" w:rsidR="0054239B" w:rsidRDefault="0054239B" w:rsidP="00AC6C66">
            <w:pPr>
              <w:jc w:val="center"/>
            </w:pPr>
            <w:r>
              <w:t>Métrica</w:t>
            </w:r>
          </w:p>
        </w:tc>
        <w:tc>
          <w:tcPr>
            <w:tcW w:w="1560" w:type="dxa"/>
            <w:vAlign w:val="center"/>
          </w:tcPr>
          <w:p w14:paraId="40379447" w14:textId="77777777" w:rsidR="0054239B" w:rsidRDefault="0054239B" w:rsidP="00AC6C66">
            <w:pPr>
              <w:jc w:val="center"/>
            </w:pPr>
            <w:r>
              <w:t>Futuro dividendos</w:t>
            </w:r>
          </w:p>
        </w:tc>
        <w:tc>
          <w:tcPr>
            <w:tcW w:w="1559" w:type="dxa"/>
            <w:vAlign w:val="center"/>
          </w:tcPr>
          <w:p w14:paraId="2F402C0E" w14:textId="77777777" w:rsidR="0054239B" w:rsidRDefault="0054239B" w:rsidP="00AC6C66">
            <w:pPr>
              <w:jc w:val="center"/>
            </w:pPr>
            <w:proofErr w:type="spellStart"/>
            <w:r>
              <w:t>Call</w:t>
            </w:r>
            <w:proofErr w:type="spellEnd"/>
            <w:r>
              <w:t xml:space="preserve"> sobre dividendos</w:t>
            </w:r>
          </w:p>
        </w:tc>
        <w:tc>
          <w:tcPr>
            <w:tcW w:w="1559" w:type="dxa"/>
            <w:vAlign w:val="center"/>
          </w:tcPr>
          <w:p w14:paraId="4BE6DAC5" w14:textId="77777777" w:rsidR="0054239B" w:rsidRDefault="0054239B" w:rsidP="00AC6C66">
            <w:pPr>
              <w:jc w:val="center"/>
            </w:pPr>
            <w:proofErr w:type="spellStart"/>
            <w:r>
              <w:t>Call</w:t>
            </w:r>
            <w:proofErr w:type="spellEnd"/>
            <w:r>
              <w:t xml:space="preserve"> sobre EUROSTOXX</w:t>
            </w:r>
          </w:p>
        </w:tc>
      </w:tr>
      <w:tr w:rsidR="0054239B" w14:paraId="4E1A6DBB" w14:textId="77777777" w:rsidTr="00AC6C66">
        <w:trPr>
          <w:jc w:val="center"/>
        </w:trPr>
        <w:tc>
          <w:tcPr>
            <w:tcW w:w="1129" w:type="dxa"/>
            <w:vAlign w:val="center"/>
          </w:tcPr>
          <w:p w14:paraId="7060D95D" w14:textId="71660F7D" w:rsidR="0054239B" w:rsidRDefault="0054239B" w:rsidP="00AC6C66">
            <w:pPr>
              <w:jc w:val="center"/>
            </w:pPr>
            <w:r>
              <w:t>VaR</w:t>
            </w:r>
          </w:p>
        </w:tc>
        <w:tc>
          <w:tcPr>
            <w:tcW w:w="1560" w:type="dxa"/>
            <w:vAlign w:val="center"/>
          </w:tcPr>
          <w:p w14:paraId="4E7FC7AF" w14:textId="247AECBE" w:rsidR="0054239B" w:rsidRDefault="00B06D24" w:rsidP="00AC6C66">
            <w:pPr>
              <w:jc w:val="center"/>
            </w:pPr>
            <w:r w:rsidRPr="00B06D24">
              <w:t>-1.72186</w:t>
            </w:r>
            <w:r>
              <w:t>2</w:t>
            </w:r>
          </w:p>
        </w:tc>
        <w:tc>
          <w:tcPr>
            <w:tcW w:w="1559" w:type="dxa"/>
            <w:vAlign w:val="center"/>
          </w:tcPr>
          <w:p w14:paraId="171C6B01" w14:textId="67B847E5" w:rsidR="0054239B" w:rsidRDefault="00B06D24" w:rsidP="00AC6C66">
            <w:pPr>
              <w:jc w:val="center"/>
            </w:pPr>
            <w:r>
              <w:t>-1.099131</w:t>
            </w:r>
          </w:p>
        </w:tc>
        <w:tc>
          <w:tcPr>
            <w:tcW w:w="1559" w:type="dxa"/>
            <w:vAlign w:val="center"/>
          </w:tcPr>
          <w:p w14:paraId="3841C474" w14:textId="3568457D" w:rsidR="0054239B" w:rsidRDefault="00B06D24" w:rsidP="00AC6C66">
            <w:pPr>
              <w:jc w:val="center"/>
            </w:pPr>
            <w:r>
              <w:t>-8.603416</w:t>
            </w:r>
          </w:p>
        </w:tc>
      </w:tr>
      <w:tr w:rsidR="0054239B" w14:paraId="71B01D2E" w14:textId="77777777" w:rsidTr="00AC6C66">
        <w:trPr>
          <w:jc w:val="center"/>
        </w:trPr>
        <w:tc>
          <w:tcPr>
            <w:tcW w:w="1129" w:type="dxa"/>
            <w:vAlign w:val="center"/>
          </w:tcPr>
          <w:p w14:paraId="66F085BC" w14:textId="5AC4D199" w:rsidR="0054239B" w:rsidRDefault="0054239B" w:rsidP="00AC6C66">
            <w:pPr>
              <w:jc w:val="center"/>
            </w:pPr>
            <w:r>
              <w:t>ES</w:t>
            </w:r>
          </w:p>
        </w:tc>
        <w:tc>
          <w:tcPr>
            <w:tcW w:w="1560" w:type="dxa"/>
            <w:vAlign w:val="center"/>
          </w:tcPr>
          <w:p w14:paraId="34475F3B" w14:textId="36AB08D0" w:rsidR="0054239B" w:rsidRDefault="00B06D24" w:rsidP="00AC6C66">
            <w:pPr>
              <w:jc w:val="center"/>
            </w:pPr>
            <w:r>
              <w:t>-3.304078</w:t>
            </w:r>
          </w:p>
        </w:tc>
        <w:tc>
          <w:tcPr>
            <w:tcW w:w="1559" w:type="dxa"/>
            <w:vAlign w:val="center"/>
          </w:tcPr>
          <w:p w14:paraId="311D1D6C" w14:textId="19697BB8" w:rsidR="0054239B" w:rsidRDefault="00B06D24" w:rsidP="00AC6C66">
            <w:pPr>
              <w:jc w:val="center"/>
            </w:pPr>
            <w:r>
              <w:t>-2.071192</w:t>
            </w:r>
          </w:p>
        </w:tc>
        <w:tc>
          <w:tcPr>
            <w:tcW w:w="1559" w:type="dxa"/>
            <w:vAlign w:val="center"/>
          </w:tcPr>
          <w:p w14:paraId="44FE7A8C" w14:textId="70AB4449" w:rsidR="0054239B" w:rsidRDefault="00B06D24" w:rsidP="00AC6C66">
            <w:pPr>
              <w:jc w:val="center"/>
            </w:pPr>
            <w:r>
              <w:t>-16.509075</w:t>
            </w:r>
          </w:p>
        </w:tc>
      </w:tr>
    </w:tbl>
    <w:p w14:paraId="1C39A4F3" w14:textId="52798FC9" w:rsidR="0054239B" w:rsidRDefault="00D22F0C" w:rsidP="00D22F0C">
      <w:pPr>
        <w:pStyle w:val="Descripcin"/>
        <w:jc w:val="center"/>
      </w:pPr>
      <w:bookmarkStart w:id="102" w:name="_Ref77278301"/>
      <w:bookmarkStart w:id="103" w:name="_Toc77868906"/>
      <w:proofErr w:type="spellStart"/>
      <w:r w:rsidRPr="00006889">
        <w:rPr>
          <w:lang w:val="en-GB"/>
        </w:rPr>
        <w:t>Tabla</w:t>
      </w:r>
      <w:proofErr w:type="spellEnd"/>
      <w:r w:rsidRPr="00006889">
        <w:rPr>
          <w:lang w:val="en-GB"/>
        </w:rPr>
        <w:t xml:space="preserve"> </w:t>
      </w:r>
      <w:r>
        <w:fldChar w:fldCharType="begin"/>
      </w:r>
      <w:r w:rsidRPr="00006889">
        <w:rPr>
          <w:lang w:val="en-GB"/>
        </w:rPr>
        <w:instrText xml:space="preserve"> SEQ Tabla \* ARABIC </w:instrText>
      </w:r>
      <w:r>
        <w:fldChar w:fldCharType="separate"/>
      </w:r>
      <w:r w:rsidR="00E1068C" w:rsidRPr="00006889">
        <w:rPr>
          <w:noProof/>
          <w:lang w:val="en-GB"/>
        </w:rPr>
        <w:t>10</w:t>
      </w:r>
      <w:r>
        <w:fldChar w:fldCharType="end"/>
      </w:r>
      <w:bookmarkEnd w:id="102"/>
      <w:r w:rsidRPr="00006889">
        <w:rPr>
          <w:lang w:val="en-GB"/>
        </w:rPr>
        <w:t>. Value at Risk y Expected Shortfall</w:t>
      </w:r>
      <w:r w:rsidR="00E1068C" w:rsidRPr="00006889">
        <w:rPr>
          <w:lang w:val="en-GB"/>
        </w:rPr>
        <w:t xml:space="preserve">. </w:t>
      </w:r>
      <w:r w:rsidR="00E1068C">
        <w:t>Elaboración propia.</w:t>
      </w:r>
      <w:bookmarkEnd w:id="103"/>
    </w:p>
    <w:p w14:paraId="1AED8B6B" w14:textId="77777777" w:rsidR="00D22F0C" w:rsidRDefault="00D22F0C" w:rsidP="006E7034"/>
    <w:p w14:paraId="0E9A3503" w14:textId="334A3092" w:rsidR="00D22F0C" w:rsidRDefault="00D22F0C" w:rsidP="006E7034">
      <w:r>
        <w:t>Esto</w:t>
      </w:r>
      <w:r w:rsidR="00EE6231">
        <w:t>s cálculos</w:t>
      </w:r>
      <w:r>
        <w:t xml:space="preserve"> pone</w:t>
      </w:r>
      <w:r w:rsidR="00EE6231">
        <w:t>n</w:t>
      </w:r>
      <w:r>
        <w:t xml:space="preserve"> de manifiesto la mejora que aporta el ES en cuanto a la medición de riesgos, </w:t>
      </w:r>
      <w:proofErr w:type="gramStart"/>
      <w:r>
        <w:t>ya que</w:t>
      </w:r>
      <w:proofErr w:type="gramEnd"/>
      <w:r>
        <w:t xml:space="preserve"> al hacer la media de los valores por debajo del percentil, </w:t>
      </w:r>
      <w:r w:rsidR="00EE6231">
        <w:t>obtenemos un valor más conservador en cuanto riesgo.</w:t>
      </w:r>
    </w:p>
    <w:p w14:paraId="40360F88" w14:textId="1790DBAB" w:rsidR="00C157FC" w:rsidRDefault="00C157FC" w:rsidP="006E7034">
      <w:r>
        <w:t xml:space="preserve">El cálculo de ambos parámetros ha sido muy costoso computacionalmente, ya que hemos tenido que ejecutar la simulación Montecarlo 252 veces. Una manera de ahorra tiempo de cálculo es utilizar la delta de </w:t>
      </w:r>
      <w:proofErr w:type="spellStart"/>
      <w:r>
        <w:t>equity</w:t>
      </w:r>
      <w:proofErr w:type="spellEnd"/>
      <w:r>
        <w:t xml:space="preserve"> para hacer una aproximación de Taylor</w:t>
      </w:r>
      <w:r w:rsidR="00E96245">
        <w:t xml:space="preserve"> </w:t>
      </w:r>
      <w:r w:rsidR="00E96245">
        <w:fldChar w:fldCharType="begin"/>
      </w:r>
      <w:r w:rsidR="00E96245">
        <w:instrText xml:space="preserve"> ADDIN ZOTERO_ITEM CSL_CITATION {"citationID":"noGOnAxG","properties":{"formattedCitation":"(G. Bartle, Robert &amp; R. Sherbert, Donald, 2011)","plainCitation":"(G. Bartle, Robert &amp; R. Sherbert, Donald, 2011)","noteIndex":0},"citationItems":[{"id":34,"uris":["http://zotero.org/users/local/X9NI0TzE/items/W2I7QUJ8"],"uri":["http://zotero.org/users/local/X9NI0TzE/items/W2I7QUJ8"],"itemData":{"id":34,"type":"chapter","container-title":"Introduction to Real Analysis","edition":"4","ISBN":"978-0-471-43331-6","page":"418","publisher":"John Wiley &amp; Sons, Inc.","title":"Taylor's Theorem","author":[{"literal":"G. Bartle, Robert"},{"literal":"R. Sherbert, Donald"}],"issued":{"date-parts":[["2011"]]}}}],"schema":"https://github.com/citation-style-language/schema/raw/master/csl-citation.json"} </w:instrText>
      </w:r>
      <w:r w:rsidR="00E96245">
        <w:fldChar w:fldCharType="separate"/>
      </w:r>
      <w:r w:rsidR="00E96245" w:rsidRPr="00E96245">
        <w:rPr>
          <w:rFonts w:ascii="Calibri" w:hAnsi="Calibri"/>
        </w:rPr>
        <w:t>(G. Bartle, Robert &amp; R. Sherbert, Donald, 2011)</w:t>
      </w:r>
      <w:r w:rsidR="00E96245">
        <w:fldChar w:fldCharType="end"/>
      </w:r>
      <w:r>
        <w:t xml:space="preserve"> de la variación del precio de los derivados.</w:t>
      </w:r>
      <w:r w:rsidR="00E96245">
        <w:t xml:space="preserve"> La fórmula para aproximar la variación del precio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oMath>
      <w:r w:rsidR="00E96245">
        <w:t xml:space="preserve"> (con </w:t>
      </w:r>
      <m:oMath>
        <m:r>
          <w:rPr>
            <w:rFonts w:ascii="Cambria Math" w:hAnsi="Cambria Math"/>
          </w:rPr>
          <m:t>t</m:t>
        </m:r>
      </m:oMath>
      <w:r w:rsidR="00E96245">
        <w:t xml:space="preserve"> el día de valoración y </w:t>
      </w:r>
      <m:oMath>
        <m:r>
          <w:rPr>
            <w:rFonts w:ascii="Cambria Math" w:hAnsi="Cambria Math"/>
          </w:rPr>
          <m:t>k</m:t>
        </m:r>
      </m:oMath>
      <w:r w:rsidR="00E96245">
        <w:t xml:space="preserve"> el día con respecto al que queremos calcular la variación) es</w:t>
      </w:r>
    </w:p>
    <w:p w14:paraId="4F9394A4" w14:textId="38EF0EA3" w:rsidR="00E96245" w:rsidRPr="00E96245" w:rsidRDefault="00E96245" w:rsidP="006E7034">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V</m:t>
              </m:r>
            </m:e>
            <m:sub>
              <m:r>
                <w:rPr>
                  <w:rFonts w:ascii="Cambria Math" w:hAnsi="Cambria Math"/>
                </w:rPr>
                <m:t>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6E81CEC1" w14:textId="23FD8A52" w:rsidR="00E96245" w:rsidRDefault="00E96245" w:rsidP="006E7034">
      <w:r>
        <w:t xml:space="preserve">donde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es la variación porcentual del subyacente con respecto al día anterior, es decir,</w:t>
      </w:r>
    </w:p>
    <w:p w14:paraId="0CA20732" w14:textId="322D3700"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k-1</m:t>
                  </m:r>
                </m:sub>
              </m:sSub>
            </m:den>
          </m:f>
          <m:r>
            <w:rPr>
              <w:rFonts w:ascii="Cambria Math" w:hAnsi="Cambria Math"/>
            </w:rPr>
            <m:t>-1.</m:t>
          </m:r>
        </m:oMath>
      </m:oMathPara>
    </w:p>
    <w:p w14:paraId="0BA3C170" w14:textId="50DD0AC8" w:rsidR="00E96245" w:rsidRDefault="00E96245" w:rsidP="006E7034">
      <w:r>
        <w:t xml:space="preserve">De esta manera, nos ahorramos la ejecución de todos los Montecarlo. La </w:t>
      </w:r>
      <w:r w:rsidR="00066720">
        <w:fldChar w:fldCharType="begin"/>
      </w:r>
      <w:r w:rsidR="00066720">
        <w:instrText xml:space="preserve"> REF _Ref77870862 \h </w:instrText>
      </w:r>
      <w:r w:rsidR="00066720">
        <w:fldChar w:fldCharType="separate"/>
      </w:r>
      <w:r w:rsidR="00066720">
        <w:t xml:space="preserve">Tabla </w:t>
      </w:r>
      <w:r w:rsidR="00066720">
        <w:rPr>
          <w:noProof/>
        </w:rPr>
        <w:t>11</w:t>
      </w:r>
      <w:r w:rsidR="00066720">
        <w:fldChar w:fldCharType="end"/>
      </w:r>
      <w:r>
        <w:t xml:space="preserve"> muestra el cálculo del VaR y el ES mediante la aproximación de Taylor.</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29"/>
        <w:gridCol w:w="1560"/>
        <w:gridCol w:w="1559"/>
        <w:gridCol w:w="1559"/>
      </w:tblGrid>
      <w:tr w:rsidR="00E96245" w14:paraId="2A7D5BAC" w14:textId="77777777" w:rsidTr="00AC6C66">
        <w:trPr>
          <w:jc w:val="center"/>
        </w:trPr>
        <w:tc>
          <w:tcPr>
            <w:tcW w:w="1129" w:type="dxa"/>
            <w:vAlign w:val="center"/>
          </w:tcPr>
          <w:p w14:paraId="77A31161" w14:textId="77777777" w:rsidR="00E96245" w:rsidRDefault="00E96245" w:rsidP="00AC6C66">
            <w:pPr>
              <w:jc w:val="center"/>
            </w:pPr>
            <w:r>
              <w:t>Métrica</w:t>
            </w:r>
          </w:p>
        </w:tc>
        <w:tc>
          <w:tcPr>
            <w:tcW w:w="1560" w:type="dxa"/>
            <w:vAlign w:val="center"/>
          </w:tcPr>
          <w:p w14:paraId="45DEB5B1" w14:textId="77777777" w:rsidR="00E96245" w:rsidRDefault="00E96245" w:rsidP="00AC6C66">
            <w:pPr>
              <w:jc w:val="center"/>
            </w:pPr>
            <w:r>
              <w:t>Futuro dividendos</w:t>
            </w:r>
          </w:p>
        </w:tc>
        <w:tc>
          <w:tcPr>
            <w:tcW w:w="1559" w:type="dxa"/>
            <w:vAlign w:val="center"/>
          </w:tcPr>
          <w:p w14:paraId="0BED2018" w14:textId="77777777" w:rsidR="00E96245" w:rsidRDefault="00E96245" w:rsidP="00AC6C66">
            <w:pPr>
              <w:jc w:val="center"/>
            </w:pPr>
            <w:proofErr w:type="spellStart"/>
            <w:r>
              <w:t>Call</w:t>
            </w:r>
            <w:proofErr w:type="spellEnd"/>
            <w:r>
              <w:t xml:space="preserve"> sobre dividendos</w:t>
            </w:r>
          </w:p>
        </w:tc>
        <w:tc>
          <w:tcPr>
            <w:tcW w:w="1559" w:type="dxa"/>
            <w:vAlign w:val="center"/>
          </w:tcPr>
          <w:p w14:paraId="22F4F590" w14:textId="77777777" w:rsidR="00E96245" w:rsidRDefault="00E96245" w:rsidP="00AC6C66">
            <w:pPr>
              <w:jc w:val="center"/>
            </w:pPr>
            <w:proofErr w:type="spellStart"/>
            <w:r>
              <w:t>Call</w:t>
            </w:r>
            <w:proofErr w:type="spellEnd"/>
            <w:r>
              <w:t xml:space="preserve"> sobre EUROSTOXX</w:t>
            </w:r>
          </w:p>
        </w:tc>
      </w:tr>
      <w:tr w:rsidR="00E96245" w14:paraId="3CC28C70" w14:textId="77777777" w:rsidTr="00AC6C66">
        <w:trPr>
          <w:jc w:val="center"/>
        </w:trPr>
        <w:tc>
          <w:tcPr>
            <w:tcW w:w="1129" w:type="dxa"/>
            <w:vAlign w:val="center"/>
          </w:tcPr>
          <w:p w14:paraId="26329E77" w14:textId="77777777" w:rsidR="00E96245" w:rsidRDefault="00E96245" w:rsidP="00AC6C66">
            <w:pPr>
              <w:jc w:val="center"/>
            </w:pPr>
            <w:r>
              <w:t>VaR</w:t>
            </w:r>
          </w:p>
        </w:tc>
        <w:tc>
          <w:tcPr>
            <w:tcW w:w="1560" w:type="dxa"/>
            <w:vAlign w:val="center"/>
          </w:tcPr>
          <w:p w14:paraId="7EF611EB" w14:textId="26384CB5" w:rsidR="00E96245" w:rsidRDefault="00124B6E" w:rsidP="00AC6C66">
            <w:pPr>
              <w:jc w:val="center"/>
            </w:pPr>
            <w:r>
              <w:t>-1.721862</w:t>
            </w:r>
          </w:p>
        </w:tc>
        <w:tc>
          <w:tcPr>
            <w:tcW w:w="1559" w:type="dxa"/>
            <w:vAlign w:val="center"/>
          </w:tcPr>
          <w:p w14:paraId="411A6AA5" w14:textId="55639119" w:rsidR="00E96245" w:rsidRDefault="00124B6E" w:rsidP="00AC6C66">
            <w:pPr>
              <w:jc w:val="center"/>
            </w:pPr>
            <w:r>
              <w:t>-1.118999</w:t>
            </w:r>
          </w:p>
        </w:tc>
        <w:tc>
          <w:tcPr>
            <w:tcW w:w="1559" w:type="dxa"/>
            <w:vAlign w:val="center"/>
          </w:tcPr>
          <w:p w14:paraId="2D7A029A" w14:textId="0790A190" w:rsidR="00E96245" w:rsidRDefault="00124B6E" w:rsidP="00AC6C66">
            <w:pPr>
              <w:jc w:val="center"/>
            </w:pPr>
            <w:r>
              <w:t>-8.603413</w:t>
            </w:r>
          </w:p>
        </w:tc>
      </w:tr>
      <w:tr w:rsidR="00E96245" w14:paraId="6A99813C" w14:textId="77777777" w:rsidTr="00AC6C66">
        <w:trPr>
          <w:jc w:val="center"/>
        </w:trPr>
        <w:tc>
          <w:tcPr>
            <w:tcW w:w="1129" w:type="dxa"/>
            <w:vAlign w:val="center"/>
          </w:tcPr>
          <w:p w14:paraId="0E926AE6" w14:textId="77777777" w:rsidR="00E96245" w:rsidRDefault="00E96245" w:rsidP="00AC6C66">
            <w:pPr>
              <w:jc w:val="center"/>
            </w:pPr>
            <w:r>
              <w:t>ES</w:t>
            </w:r>
          </w:p>
        </w:tc>
        <w:tc>
          <w:tcPr>
            <w:tcW w:w="1560" w:type="dxa"/>
            <w:vAlign w:val="center"/>
          </w:tcPr>
          <w:p w14:paraId="221BB49A" w14:textId="4DB37CAE" w:rsidR="00E96245" w:rsidRDefault="00124B6E" w:rsidP="00AC6C66">
            <w:pPr>
              <w:jc w:val="center"/>
            </w:pPr>
            <w:r>
              <w:t>-3.304078</w:t>
            </w:r>
          </w:p>
        </w:tc>
        <w:tc>
          <w:tcPr>
            <w:tcW w:w="1559" w:type="dxa"/>
            <w:vAlign w:val="center"/>
          </w:tcPr>
          <w:p w14:paraId="1BEC3085" w14:textId="6758C7CE" w:rsidR="00E96245" w:rsidRDefault="00124B6E" w:rsidP="00AC6C66">
            <w:pPr>
              <w:jc w:val="center"/>
            </w:pPr>
            <w:r>
              <w:t>-2.147245</w:t>
            </w:r>
          </w:p>
        </w:tc>
        <w:tc>
          <w:tcPr>
            <w:tcW w:w="1559" w:type="dxa"/>
            <w:vAlign w:val="center"/>
          </w:tcPr>
          <w:p w14:paraId="4F0E171D" w14:textId="776947FC" w:rsidR="00E96245" w:rsidRDefault="00124B6E" w:rsidP="00AC6C66">
            <w:pPr>
              <w:jc w:val="center"/>
            </w:pPr>
            <w:r>
              <w:t>-16.509075</w:t>
            </w:r>
          </w:p>
        </w:tc>
      </w:tr>
    </w:tbl>
    <w:p w14:paraId="35BEC00B" w14:textId="72A8BAF6" w:rsidR="00C157FC" w:rsidRDefault="00E1068C" w:rsidP="00E1068C">
      <w:pPr>
        <w:pStyle w:val="Descripcin"/>
        <w:jc w:val="center"/>
      </w:pPr>
      <w:bookmarkStart w:id="104" w:name="_Toc77868907"/>
      <w:bookmarkStart w:id="105" w:name="_Ref77870862"/>
      <w:r>
        <w:t xml:space="preserve">Tabla </w:t>
      </w:r>
      <w:fldSimple w:instr=" SEQ Tabla \* ARABIC ">
        <w:r>
          <w:rPr>
            <w:noProof/>
          </w:rPr>
          <w:t>11</w:t>
        </w:r>
      </w:fldSimple>
      <w:bookmarkEnd w:id="105"/>
      <w:r>
        <w:t xml:space="preserve">. </w:t>
      </w:r>
      <w:proofErr w:type="spellStart"/>
      <w:r>
        <w:t>Value</w:t>
      </w:r>
      <w:proofErr w:type="spellEnd"/>
      <w:r>
        <w:t xml:space="preserve"> at </w:t>
      </w:r>
      <w:proofErr w:type="spellStart"/>
      <w:r>
        <w:t>Risk</w:t>
      </w:r>
      <w:proofErr w:type="spellEnd"/>
      <w:r>
        <w:t xml:space="preserve"> y </w:t>
      </w:r>
      <w:proofErr w:type="spellStart"/>
      <w:r>
        <w:t>Expected</w:t>
      </w:r>
      <w:proofErr w:type="spellEnd"/>
      <w:r>
        <w:t xml:space="preserve"> </w:t>
      </w:r>
      <w:proofErr w:type="spellStart"/>
      <w:r>
        <w:t>Shortfall</w:t>
      </w:r>
      <w:proofErr w:type="spellEnd"/>
      <w:r>
        <w:t xml:space="preserve"> mediante aproximación de Taylor. Elaboración propia.</w:t>
      </w:r>
      <w:bookmarkEnd w:id="104"/>
    </w:p>
    <w:p w14:paraId="6C94EDDF" w14:textId="77777777" w:rsidR="001A165E" w:rsidRDefault="001A165E" w:rsidP="006E7034"/>
    <w:p w14:paraId="71BFD29E" w14:textId="54136928" w:rsidR="00EE6231" w:rsidRDefault="00124B6E" w:rsidP="006E7034">
      <w:r>
        <w:t xml:space="preserve">Si comparamos con los resultados anteriores, ambas métricas son iguales para el futuro de dividendos y la </w:t>
      </w:r>
      <w:proofErr w:type="spellStart"/>
      <w:r>
        <w:t>call</w:t>
      </w:r>
      <w:proofErr w:type="spellEnd"/>
      <w:r>
        <w:t xml:space="preserve"> sobre el EUROSTOXX. Para el caso de la opción </w:t>
      </w:r>
      <w:proofErr w:type="spellStart"/>
      <w:r>
        <w:t>call</w:t>
      </w:r>
      <w:proofErr w:type="spellEnd"/>
      <w:r>
        <w:t xml:space="preserve"> sobre los dividendos, los dos cálculos se separan algo más. Esto puede ser debido a </w:t>
      </w:r>
      <w:proofErr w:type="gramStart"/>
      <w:r>
        <w:t>que</w:t>
      </w:r>
      <w:proofErr w:type="gramEnd"/>
      <w:r>
        <w:t xml:space="preserve"> para este producto, el esquema de diferencias finitas que hemos aplicado no sea lo suficientemente bueno, y sea más conveniente reducir el tamaño del paso o pasar a un esquema de segundo orden.</w:t>
      </w:r>
    </w:p>
    <w:p w14:paraId="3B593A17" w14:textId="78D68694" w:rsidR="00124B6E" w:rsidRDefault="00124B6E" w:rsidP="006E7034">
      <w:r>
        <w:t>De cualquier forma, el segundo método ahora bastante tiempo de cálculo. El método de revalorar con el Montecarlo tarda 200 segundos mientras que el método de Taylor tarda 0.0009 segundos.</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106" w:name="_Toc77868550"/>
      <w:r w:rsidRPr="008037ED">
        <w:rPr>
          <w:caps w:val="0"/>
        </w:rPr>
        <w:lastRenderedPageBreak/>
        <w:t>Conclusiones</w:t>
      </w:r>
      <w:r>
        <w:rPr>
          <w:caps w:val="0"/>
        </w:rPr>
        <w:t xml:space="preserve"> y trabajo futuro</w:t>
      </w:r>
      <w:bookmarkEnd w:id="55"/>
      <w:bookmarkEnd w:id="56"/>
      <w:bookmarkEnd w:id="106"/>
    </w:p>
    <w:p w14:paraId="0F537129" w14:textId="085A4494" w:rsidR="00E25F33" w:rsidRDefault="00E25F33" w:rsidP="00E25F33">
      <w:pPr>
        <w:pStyle w:val="Ttulo2"/>
        <w:rPr>
          <w:caps w:val="0"/>
        </w:rPr>
      </w:pPr>
      <w:bookmarkStart w:id="107" w:name="_Toc7090161"/>
      <w:bookmarkStart w:id="108" w:name="_Toc38273612"/>
      <w:bookmarkStart w:id="109" w:name="_Toc77868551"/>
      <w:r w:rsidRPr="00572843">
        <w:rPr>
          <w:caps w:val="0"/>
        </w:rPr>
        <w:t>Conclusiones</w:t>
      </w:r>
      <w:bookmarkEnd w:id="107"/>
      <w:bookmarkEnd w:id="108"/>
      <w:bookmarkEnd w:id="109"/>
    </w:p>
    <w:p w14:paraId="7906E8A7" w14:textId="5107D4DA" w:rsidR="006612FE" w:rsidRDefault="006612FE" w:rsidP="006612FE">
      <w:r>
        <w:t>El modelo</w:t>
      </w:r>
      <w:r w:rsidR="00EC3E06">
        <w:t xml:space="preserve"> es utilizable, ya que hemos sido capaces de calibrarlo correctamente. Devuelve los precios iniciales a partir de los parámetros que hemos ajustado. Además, cumple con el requisito que nos motivó a utilizar la dinámica de Cox-Ingersoll-Ross y que no cumplían los estudios comentados en la sección </w:t>
      </w:r>
      <w:r w:rsidR="00EC3E06">
        <w:fldChar w:fldCharType="begin"/>
      </w:r>
      <w:r w:rsidR="00EC3E06">
        <w:instrText xml:space="preserve"> REF _Ref77280995 \r \h </w:instrText>
      </w:r>
      <w:r w:rsidR="00EC3E06">
        <w:fldChar w:fldCharType="separate"/>
      </w:r>
      <w:r w:rsidR="00EC3E06">
        <w:t>2.3</w:t>
      </w:r>
      <w:r w:rsidR="00EC3E06">
        <w:fldChar w:fldCharType="end"/>
      </w:r>
      <w:r w:rsidR="00EC3E06">
        <w:t xml:space="preserve">: </w:t>
      </w:r>
      <w:proofErr w:type="gramStart"/>
      <w:r w:rsidR="00EC3E06">
        <w:t>el ratio</w:t>
      </w:r>
      <w:proofErr w:type="gramEnd"/>
      <w:r w:rsidR="00EC3E06">
        <w:t xml:space="preserve"> de dividendos siempre se mantiene positivo. </w:t>
      </w:r>
    </w:p>
    <w:p w14:paraId="0A058DAD" w14:textId="35C628BF" w:rsidR="006612FE" w:rsidRDefault="006612FE" w:rsidP="006612FE">
      <w:r>
        <w:t xml:space="preserve">El modelo </w:t>
      </w:r>
      <w:r w:rsidR="00EC3E06">
        <w:t xml:space="preserve">se puede utilizar también </w:t>
      </w:r>
      <w:r>
        <w:t>para la gestión de riesgos</w:t>
      </w:r>
      <w:r w:rsidR="00EC3E06">
        <w:t>. Como hemos visto, somos capaces de calcular la sensibilidad de los productos que se negocian en el mercado a diferentes parámetros, tanto a datos de mercado</w:t>
      </w:r>
      <w:r w:rsidR="00A870B1">
        <w:t xml:space="preserve"> (</w:t>
      </w:r>
      <w:r w:rsidR="00EC3E06">
        <w:t xml:space="preserve">como el precio del EUROSTOXX </w:t>
      </w:r>
      <w:r w:rsidR="00380FD5">
        <w:t xml:space="preserve">50 </w:t>
      </w:r>
      <w:r w:rsidR="00EC3E06">
        <w:t xml:space="preserve">y </w:t>
      </w:r>
      <w:proofErr w:type="gramStart"/>
      <w:r w:rsidR="00EC3E06">
        <w:t>el ratio</w:t>
      </w:r>
      <w:proofErr w:type="gramEnd"/>
      <w:r w:rsidR="00EC3E06">
        <w:t xml:space="preserve"> de dividendos, como a parámetros del modelo</w:t>
      </w:r>
      <w:r w:rsidR="00A870B1">
        <w:t xml:space="preserve"> (</w:t>
      </w:r>
      <w:r w:rsidR="00EC3E06">
        <w:t>como las volatilidades de ambas variables</w:t>
      </w:r>
      <w:r w:rsidR="00A870B1">
        <w:t>)</w:t>
      </w:r>
      <w:r w:rsidR="00EC3E06">
        <w:t>.</w:t>
      </w:r>
    </w:p>
    <w:p w14:paraId="53C3C61F" w14:textId="44CE8659" w:rsidR="00EC3E06" w:rsidRDefault="00A870B1" w:rsidP="006612FE">
      <w:r>
        <w:t>A parte</w:t>
      </w:r>
      <w:r w:rsidR="00EC3E06">
        <w:t xml:space="preserve">, el uso del modelo nos permite calcular métricas de riesgos que exigen diferentes reguladores europeos a las entidades financieras, como son el </w:t>
      </w:r>
      <w:proofErr w:type="spellStart"/>
      <w:r w:rsidR="00EC3E06">
        <w:t>Value</w:t>
      </w:r>
      <w:proofErr w:type="spellEnd"/>
      <w:r w:rsidR="00EC3E06">
        <w:t xml:space="preserve"> at </w:t>
      </w:r>
      <w:proofErr w:type="spellStart"/>
      <w:r w:rsidR="00EC3E06">
        <w:t>Risk</w:t>
      </w:r>
      <w:proofErr w:type="spellEnd"/>
      <w:r w:rsidR="00EC3E06">
        <w:t xml:space="preserve"> y el </w:t>
      </w:r>
      <w:proofErr w:type="spellStart"/>
      <w:r w:rsidR="00EC3E06">
        <w:t>Expected</w:t>
      </w:r>
      <w:proofErr w:type="spellEnd"/>
      <w:r w:rsidR="00EC3E06">
        <w:t xml:space="preserve"> </w:t>
      </w:r>
      <w:proofErr w:type="spellStart"/>
      <w:r w:rsidR="00EC3E06">
        <w:t>Short</w:t>
      </w:r>
      <w:r>
        <w:t>fall</w:t>
      </w:r>
      <w:proofErr w:type="spellEnd"/>
      <w:r>
        <w:t>.</w:t>
      </w:r>
      <w:r w:rsidR="006E566C">
        <w:t xml:space="preserve"> Estás métricas se pueden calcular de forma sencilla a partir de las griegas, pero teniendo siempre cuidado de que las griegas hayan sido calculadas de manera adecuada.</w:t>
      </w:r>
    </w:p>
    <w:p w14:paraId="08E2F49F" w14:textId="77777777" w:rsidR="00A870B1" w:rsidRPr="006612FE" w:rsidRDefault="00A870B1" w:rsidP="006612FE"/>
    <w:p w14:paraId="581EF44E" w14:textId="01DFF156" w:rsidR="00E25F33" w:rsidRDefault="00E25F33" w:rsidP="00E25F33">
      <w:pPr>
        <w:pStyle w:val="Ttulo2"/>
        <w:rPr>
          <w:caps w:val="0"/>
        </w:rPr>
      </w:pPr>
      <w:bookmarkStart w:id="110" w:name="_Toc7090162"/>
      <w:bookmarkStart w:id="111" w:name="_Toc38273613"/>
      <w:bookmarkStart w:id="112" w:name="_Toc77868552"/>
      <w:r w:rsidRPr="00572843">
        <w:rPr>
          <w:caps w:val="0"/>
        </w:rPr>
        <w:t>Líneas de trabajo futuro</w:t>
      </w:r>
      <w:bookmarkEnd w:id="110"/>
      <w:bookmarkEnd w:id="111"/>
      <w:bookmarkEnd w:id="112"/>
    </w:p>
    <w:p w14:paraId="4458B14D" w14:textId="77777777" w:rsidR="00A870B1" w:rsidRDefault="00A870B1" w:rsidP="00A870B1">
      <w:r>
        <w:t>El modelo calibrado podría utilizarse para valorar productos más complejos. Si tuviéramos acceso a precios de mercado de este tipo de productos, podríamos analizar si se obtienen bueno resultados. En caso de que no fuera bien, podríamos calibrar la velocidad de reversión a la media que fijamos por falta de restricciones en el problema de optimización.</w:t>
      </w:r>
    </w:p>
    <w:p w14:paraId="47AD6ED8" w14:textId="75110D57" w:rsidR="00A870B1" w:rsidRDefault="00A870B1" w:rsidP="00A870B1">
      <w:r>
        <w:t xml:space="preserve">Otra línea de trabajo podría ser la de añadir más variables aleatorias al modelo. Concretamente, es típico en la industria modelar el tipo de interés con un proceso estocástico de los que se proponen en la </w:t>
      </w:r>
      <w:r>
        <w:fldChar w:fldCharType="begin"/>
      </w:r>
      <w:r>
        <w:instrText xml:space="preserve"> REF _Ref77216329 \h </w:instrText>
      </w:r>
      <w:r>
        <w:fldChar w:fldCharType="separate"/>
      </w:r>
      <w:r>
        <w:t xml:space="preserve">Tabla </w:t>
      </w:r>
      <w:r>
        <w:rPr>
          <w:noProof/>
        </w:rPr>
        <w:t>2</w:t>
      </w:r>
      <w:r>
        <w:fldChar w:fldCharType="end"/>
      </w:r>
      <w:r>
        <w:t>. Para ello podrían utilizarse productos que no dependan del EUROSTOXX</w:t>
      </w:r>
      <w:r w:rsidR="009E7023">
        <w:t xml:space="preserve"> 50</w:t>
      </w:r>
      <w:r>
        <w:t>, para que sea más sencilla la calibración.</w:t>
      </w:r>
    </w:p>
    <w:p w14:paraId="5825E031" w14:textId="02D0E2D5" w:rsidR="00206E69" w:rsidRDefault="00A870B1" w:rsidP="006E566C">
      <w:r>
        <w:t xml:space="preserve">También se podría intentar hacer más compleja la volatilidad. En la práctica, cuando solo se modela estocásticamente un subyacente de </w:t>
      </w:r>
      <w:proofErr w:type="spellStart"/>
      <w:r>
        <w:t>equity</w:t>
      </w:r>
      <w:proofErr w:type="spellEnd"/>
      <w:r>
        <w:t xml:space="preserve">, es sencillo aplicar un modelo de volatilidad local. Este tipo de modelos asumen que la variable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(que nosotros hemos puesto </w:t>
      </w:r>
      <w:proofErr w:type="gramStart"/>
      <w:r>
        <w:t>dependiente</w:t>
      </w:r>
      <w:proofErr w:type="gramEnd"/>
      <w:r>
        <w:t xml:space="preserve"> del tiempo únicamente) depende también del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no es constante a </w:t>
      </w:r>
      <w:r>
        <w:lastRenderedPageBreak/>
        <w:t xml:space="preserve">trozos como </w:t>
      </w:r>
      <w:r w:rsidR="006E566C">
        <w:t>en este trabajo</w:t>
      </w:r>
      <w:r>
        <w:t xml:space="preserve">. </w:t>
      </w:r>
      <w:r w:rsidR="006E566C">
        <w:t xml:space="preserve">El modelo de volatilidad local se puede encontrar en </w:t>
      </w:r>
      <w:r w:rsidR="006E566C">
        <w:fldChar w:fldCharType="begin"/>
      </w:r>
      <w:r w:rsidR="006E566C">
        <w:instrText xml:space="preserve"> ADDIN ZOTERO_ITEM CSL_CITATION {"citationID":"t9Bzct0V","properties":{"formattedCitation":"(Bergomi, Lorenzo, 2015)","plainCitation":"(Bergomi, Lorenzo, 2015)","noteIndex":0},"citationItems":[{"id":35,"uris":["http://zotero.org/users/local/X9NI0TzE/items/EYQKEL5C"],"uri":["http://zotero.org/users/local/X9NI0TzE/items/EYQKEL5C"],"itemData":{"id":35,"type":"book","publisher":"CRC press","title":"Stochastic volatility modeling","author":[{"literal":"Bergomi, Lorenzo"}],"issued":{"date-parts":[["2015"]]}}}],"schema":"https://github.com/citation-style-language/schema/raw/master/csl-citation.json"} </w:instrText>
      </w:r>
      <w:r w:rsidR="006E566C">
        <w:fldChar w:fldCharType="separate"/>
      </w:r>
      <w:r w:rsidR="006E566C" w:rsidRPr="006E566C">
        <w:rPr>
          <w:rFonts w:ascii="Calibri" w:hAnsi="Calibri" w:cs="Calibri"/>
        </w:rPr>
        <w:t>(Bergomi, Lorenzo, 2015)</w:t>
      </w:r>
      <w:r w:rsidR="006E566C">
        <w:fldChar w:fldCharType="end"/>
      </w:r>
      <w:r w:rsidR="006E566C">
        <w:t xml:space="preserve"> y se basa en obtener la superficie de volatilidad </w:t>
      </w:r>
      <m:oMath>
        <m:r>
          <w:rPr>
            <w:rFonts w:ascii="Cambria Math" w:hAnsi="Cambria Math"/>
          </w:rPr>
          <m:t>σ(</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,t)</m:t>
        </m:r>
      </m:oMath>
      <w:r w:rsidR="006E566C">
        <w:t xml:space="preserve"> a partir de la superficie de precios de opciones </w:t>
      </w:r>
      <w:proofErr w:type="spellStart"/>
      <w:r w:rsidR="006E566C">
        <w:t>call</w:t>
      </w:r>
      <w:proofErr w:type="spellEnd"/>
      <w:r w:rsidR="006E566C">
        <w:t xml:space="preserve"> o </w:t>
      </w:r>
      <w:proofErr w:type="spellStart"/>
      <w:r w:rsidR="006E566C">
        <w:t>put</w:t>
      </w:r>
      <w:proofErr w:type="spellEnd"/>
      <w:r w:rsidR="006E566C">
        <w:t xml:space="preserve"> para diferentes vencimientos y strikes. Para ello, se utiliza la conocida fórmula de </w:t>
      </w:r>
      <w:proofErr w:type="spellStart"/>
      <w:r w:rsidR="006E566C">
        <w:t>Dupire</w:t>
      </w:r>
      <w:proofErr w:type="spellEnd"/>
      <w:r w:rsidR="00A61BD3">
        <w:t>.</w:t>
      </w:r>
    </w:p>
    <w:p w14:paraId="44022944" w14:textId="77777777" w:rsidR="00AB4070" w:rsidRPr="008E3F2E" w:rsidRDefault="00AB4070" w:rsidP="006E566C">
      <w:pPr>
        <w:rPr>
          <w:lang w:val="en-GB"/>
        </w:rPr>
      </w:pPr>
    </w:p>
    <w:p w14:paraId="4002EE0A" w14:textId="77777777" w:rsidR="00206E69" w:rsidRPr="008E3F2E" w:rsidRDefault="00206E69">
      <w:pPr>
        <w:spacing w:before="0" w:after="0" w:line="240" w:lineRule="auto"/>
        <w:jc w:val="left"/>
        <w:rPr>
          <w:rFonts w:asciiTheme="majorHAnsi" w:hAnsiTheme="majorHAnsi"/>
          <w:bCs/>
          <w:color w:val="0098CD"/>
          <w:kern w:val="32"/>
          <w:sz w:val="36"/>
          <w:szCs w:val="32"/>
          <w:lang w:val="en-GB"/>
        </w:rPr>
      </w:pPr>
      <w:r w:rsidRPr="008E3F2E">
        <w:rPr>
          <w:lang w:val="en-GB"/>
        </w:rPr>
        <w:br w:type="page"/>
      </w:r>
    </w:p>
    <w:p w14:paraId="21FAC795" w14:textId="4016A69F" w:rsidR="00A75783" w:rsidRPr="008E3F2E" w:rsidRDefault="00A75783" w:rsidP="00194057">
      <w:pPr>
        <w:pStyle w:val="Ttulo1sinnumerar"/>
        <w:rPr>
          <w:lang w:val="en-GB"/>
        </w:rPr>
      </w:pPr>
      <w:bookmarkStart w:id="113" w:name="_Toc77868553"/>
      <w:proofErr w:type="spellStart"/>
      <w:r w:rsidRPr="008E3F2E">
        <w:rPr>
          <w:lang w:val="en-GB"/>
        </w:rPr>
        <w:lastRenderedPageBreak/>
        <w:t>Referencias</w:t>
      </w:r>
      <w:proofErr w:type="spellEnd"/>
      <w:r w:rsidRPr="008E3F2E">
        <w:rPr>
          <w:lang w:val="en-GB"/>
        </w:rPr>
        <w:t xml:space="preserve"> </w:t>
      </w:r>
      <w:proofErr w:type="spellStart"/>
      <w:r w:rsidRPr="008E3F2E">
        <w:rPr>
          <w:lang w:val="en-GB"/>
        </w:rPr>
        <w:t>bibliográficas</w:t>
      </w:r>
      <w:bookmarkEnd w:id="113"/>
      <w:proofErr w:type="spellEnd"/>
    </w:p>
    <w:p w14:paraId="766FCE0C" w14:textId="77777777" w:rsidR="002460A3" w:rsidRPr="002460A3" w:rsidRDefault="00564008" w:rsidP="002460A3">
      <w:pPr>
        <w:pStyle w:val="Bibliografa"/>
        <w:rPr>
          <w:rFonts w:ascii="Calibri" w:hAnsi="Calibri" w:cs="Calibri"/>
        </w:rPr>
      </w:pPr>
      <w:r>
        <w:rPr>
          <w:rFonts w:cstheme="minorHAnsi"/>
          <w:color w:val="FF0000"/>
        </w:rPr>
        <w:fldChar w:fldCharType="begin"/>
      </w:r>
      <w:r w:rsidR="00DF7E27" w:rsidRPr="008E3F2E">
        <w:rPr>
          <w:rFonts w:cstheme="minorHAnsi"/>
          <w:color w:val="FF0000"/>
          <w:lang w:val="en-GB"/>
        </w:rPr>
        <w:instrText xml:space="preserve"> ADDIN ZOTERO_BIBL {"uncited":[],"omitted":[],"custom":[]} CSL_BIBLIOGRAPHY </w:instrText>
      </w:r>
      <w:r>
        <w:rPr>
          <w:rFonts w:cstheme="minorHAnsi"/>
          <w:color w:val="FF0000"/>
        </w:rPr>
        <w:fldChar w:fldCharType="separate"/>
      </w:r>
      <w:proofErr w:type="spellStart"/>
      <w:r w:rsidR="002460A3" w:rsidRPr="002460A3">
        <w:rPr>
          <w:rFonts w:ascii="Calibri" w:hAnsi="Calibri" w:cs="Calibri"/>
        </w:rPr>
        <w:t>Basel</w:t>
      </w:r>
      <w:proofErr w:type="spellEnd"/>
      <w:r w:rsidR="002460A3" w:rsidRPr="002460A3">
        <w:rPr>
          <w:rFonts w:ascii="Calibri" w:hAnsi="Calibri" w:cs="Calibri"/>
        </w:rPr>
        <w:t xml:space="preserve"> </w:t>
      </w:r>
      <w:proofErr w:type="spellStart"/>
      <w:r w:rsidR="002460A3" w:rsidRPr="002460A3">
        <w:rPr>
          <w:rFonts w:ascii="Calibri" w:hAnsi="Calibri" w:cs="Calibri"/>
        </w:rPr>
        <w:t>Committee</w:t>
      </w:r>
      <w:proofErr w:type="spellEnd"/>
      <w:r w:rsidR="002460A3" w:rsidRPr="002460A3">
        <w:rPr>
          <w:rFonts w:ascii="Calibri" w:hAnsi="Calibri" w:cs="Calibri"/>
        </w:rPr>
        <w:t xml:space="preserve"> </w:t>
      </w:r>
      <w:proofErr w:type="spellStart"/>
      <w:r w:rsidR="002460A3" w:rsidRPr="002460A3">
        <w:rPr>
          <w:rFonts w:ascii="Calibri" w:hAnsi="Calibri" w:cs="Calibri"/>
        </w:rPr>
        <w:t>on</w:t>
      </w:r>
      <w:proofErr w:type="spellEnd"/>
      <w:r w:rsidR="002460A3" w:rsidRPr="002460A3">
        <w:rPr>
          <w:rFonts w:ascii="Calibri" w:hAnsi="Calibri" w:cs="Calibri"/>
        </w:rPr>
        <w:t xml:space="preserve"> </w:t>
      </w:r>
      <w:proofErr w:type="spellStart"/>
      <w:r w:rsidR="002460A3" w:rsidRPr="002460A3">
        <w:rPr>
          <w:rFonts w:ascii="Calibri" w:hAnsi="Calibri" w:cs="Calibri"/>
        </w:rPr>
        <w:t>Banking</w:t>
      </w:r>
      <w:proofErr w:type="spellEnd"/>
      <w:r w:rsidR="002460A3" w:rsidRPr="002460A3">
        <w:rPr>
          <w:rFonts w:ascii="Calibri" w:hAnsi="Calibri" w:cs="Calibri"/>
        </w:rPr>
        <w:t xml:space="preserve"> </w:t>
      </w:r>
      <w:proofErr w:type="spellStart"/>
      <w:r w:rsidR="002460A3" w:rsidRPr="002460A3">
        <w:rPr>
          <w:rFonts w:ascii="Calibri" w:hAnsi="Calibri" w:cs="Calibri"/>
        </w:rPr>
        <w:t>Supervition</w:t>
      </w:r>
      <w:proofErr w:type="spellEnd"/>
      <w:r w:rsidR="002460A3" w:rsidRPr="002460A3">
        <w:rPr>
          <w:rFonts w:ascii="Calibri" w:hAnsi="Calibri" w:cs="Calibri"/>
        </w:rPr>
        <w:t xml:space="preserve">. (2019). </w:t>
      </w:r>
      <w:proofErr w:type="spellStart"/>
      <w:r w:rsidR="002460A3" w:rsidRPr="002460A3">
        <w:rPr>
          <w:rFonts w:ascii="Calibri" w:hAnsi="Calibri" w:cs="Calibri"/>
          <w:i/>
          <w:iCs/>
        </w:rPr>
        <w:t>Minimum</w:t>
      </w:r>
      <w:proofErr w:type="spellEnd"/>
      <w:r w:rsidR="002460A3" w:rsidRPr="002460A3">
        <w:rPr>
          <w:rFonts w:ascii="Calibri" w:hAnsi="Calibri" w:cs="Calibri"/>
          <w:i/>
          <w:iCs/>
        </w:rPr>
        <w:t xml:space="preserve"> capital </w:t>
      </w:r>
      <w:proofErr w:type="spellStart"/>
      <w:r w:rsidR="002460A3" w:rsidRPr="002460A3">
        <w:rPr>
          <w:rFonts w:ascii="Calibri" w:hAnsi="Calibri" w:cs="Calibri"/>
          <w:i/>
          <w:iCs/>
        </w:rPr>
        <w:t>requirements</w:t>
      </w:r>
      <w:proofErr w:type="spellEnd"/>
      <w:r w:rsidR="002460A3" w:rsidRPr="002460A3">
        <w:rPr>
          <w:rFonts w:ascii="Calibri" w:hAnsi="Calibri" w:cs="Calibri"/>
          <w:i/>
          <w:iCs/>
        </w:rPr>
        <w:t xml:space="preserve"> </w:t>
      </w:r>
      <w:proofErr w:type="spellStart"/>
      <w:r w:rsidR="002460A3" w:rsidRPr="002460A3">
        <w:rPr>
          <w:rFonts w:ascii="Calibri" w:hAnsi="Calibri" w:cs="Calibri"/>
          <w:i/>
          <w:iCs/>
        </w:rPr>
        <w:t>for</w:t>
      </w:r>
      <w:proofErr w:type="spellEnd"/>
      <w:r w:rsidR="002460A3" w:rsidRPr="002460A3">
        <w:rPr>
          <w:rFonts w:ascii="Calibri" w:hAnsi="Calibri" w:cs="Calibri"/>
          <w:i/>
          <w:iCs/>
        </w:rPr>
        <w:t xml:space="preserve"> </w:t>
      </w:r>
      <w:proofErr w:type="spellStart"/>
      <w:r w:rsidR="002460A3" w:rsidRPr="002460A3">
        <w:rPr>
          <w:rFonts w:ascii="Calibri" w:hAnsi="Calibri" w:cs="Calibri"/>
          <w:i/>
          <w:iCs/>
        </w:rPr>
        <w:t>market</w:t>
      </w:r>
      <w:proofErr w:type="spellEnd"/>
      <w:r w:rsidR="002460A3" w:rsidRPr="002460A3">
        <w:rPr>
          <w:rFonts w:ascii="Calibri" w:hAnsi="Calibri" w:cs="Calibri"/>
          <w:i/>
          <w:iCs/>
        </w:rPr>
        <w:t xml:space="preserve"> </w:t>
      </w:r>
      <w:proofErr w:type="spellStart"/>
      <w:r w:rsidR="002460A3" w:rsidRPr="002460A3">
        <w:rPr>
          <w:rFonts w:ascii="Calibri" w:hAnsi="Calibri" w:cs="Calibri"/>
          <w:i/>
          <w:iCs/>
        </w:rPr>
        <w:t>risk</w:t>
      </w:r>
      <w:proofErr w:type="spellEnd"/>
      <w:r w:rsidR="002460A3" w:rsidRPr="002460A3">
        <w:rPr>
          <w:rFonts w:ascii="Calibri" w:hAnsi="Calibri" w:cs="Calibri"/>
        </w:rPr>
        <w:t>. https://www.bis.org/bcbs/publ/d457.pdf</w:t>
      </w:r>
    </w:p>
    <w:p w14:paraId="3A408D0F"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Bergomi</w:t>
      </w:r>
      <w:proofErr w:type="spellEnd"/>
      <w:r w:rsidRPr="002460A3">
        <w:rPr>
          <w:rFonts w:ascii="Calibri" w:hAnsi="Calibri" w:cs="Calibri"/>
        </w:rPr>
        <w:t xml:space="preserve">, Lorenzo. (2015). </w:t>
      </w:r>
      <w:proofErr w:type="spellStart"/>
      <w:r w:rsidRPr="002460A3">
        <w:rPr>
          <w:rFonts w:ascii="Calibri" w:hAnsi="Calibri" w:cs="Calibri"/>
          <w:i/>
          <w:iCs/>
        </w:rPr>
        <w:t>Stochastic</w:t>
      </w:r>
      <w:proofErr w:type="spellEnd"/>
      <w:r w:rsidRPr="002460A3">
        <w:rPr>
          <w:rFonts w:ascii="Calibri" w:hAnsi="Calibri" w:cs="Calibri"/>
          <w:i/>
          <w:iCs/>
        </w:rPr>
        <w:t xml:space="preserve"> </w:t>
      </w:r>
      <w:proofErr w:type="spellStart"/>
      <w:r w:rsidRPr="002460A3">
        <w:rPr>
          <w:rFonts w:ascii="Calibri" w:hAnsi="Calibri" w:cs="Calibri"/>
          <w:i/>
          <w:iCs/>
        </w:rPr>
        <w:t>volatility</w:t>
      </w:r>
      <w:proofErr w:type="spellEnd"/>
      <w:r w:rsidRPr="002460A3">
        <w:rPr>
          <w:rFonts w:ascii="Calibri" w:hAnsi="Calibri" w:cs="Calibri"/>
          <w:i/>
          <w:iCs/>
        </w:rPr>
        <w:t xml:space="preserve"> </w:t>
      </w:r>
      <w:proofErr w:type="spellStart"/>
      <w:r w:rsidRPr="002460A3">
        <w:rPr>
          <w:rFonts w:ascii="Calibri" w:hAnsi="Calibri" w:cs="Calibri"/>
          <w:i/>
          <w:iCs/>
        </w:rPr>
        <w:t>modeling</w:t>
      </w:r>
      <w:proofErr w:type="spellEnd"/>
      <w:r w:rsidRPr="002460A3">
        <w:rPr>
          <w:rFonts w:ascii="Calibri" w:hAnsi="Calibri" w:cs="Calibri"/>
        </w:rPr>
        <w:t xml:space="preserve">. CRC </w:t>
      </w:r>
      <w:proofErr w:type="spellStart"/>
      <w:r w:rsidRPr="002460A3">
        <w:rPr>
          <w:rFonts w:ascii="Calibri" w:hAnsi="Calibri" w:cs="Calibri"/>
        </w:rPr>
        <w:t>press</w:t>
      </w:r>
      <w:proofErr w:type="spellEnd"/>
      <w:r w:rsidRPr="002460A3">
        <w:rPr>
          <w:rFonts w:ascii="Calibri" w:hAnsi="Calibri" w:cs="Calibri"/>
        </w:rPr>
        <w:t>.</w:t>
      </w:r>
    </w:p>
    <w:p w14:paraId="5970451A"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Brigo</w:t>
      </w:r>
      <w:proofErr w:type="spellEnd"/>
      <w:r w:rsidRPr="002460A3">
        <w:rPr>
          <w:rFonts w:ascii="Calibri" w:hAnsi="Calibri" w:cs="Calibri"/>
        </w:rPr>
        <w:t xml:space="preserve">, D., &amp; Mercurio, F. (2006). </w:t>
      </w:r>
      <w:proofErr w:type="spellStart"/>
      <w:r w:rsidRPr="002460A3">
        <w:rPr>
          <w:rFonts w:ascii="Calibri" w:hAnsi="Calibri" w:cs="Calibri"/>
          <w:i/>
          <w:iCs/>
        </w:rPr>
        <w:t>Interest</w:t>
      </w:r>
      <w:proofErr w:type="spellEnd"/>
      <w:r w:rsidRPr="002460A3">
        <w:rPr>
          <w:rFonts w:ascii="Calibri" w:hAnsi="Calibri" w:cs="Calibri"/>
          <w:i/>
          <w:iCs/>
        </w:rPr>
        <w:t xml:space="preserve"> </w:t>
      </w:r>
      <w:proofErr w:type="spellStart"/>
      <w:r w:rsidRPr="002460A3">
        <w:rPr>
          <w:rFonts w:ascii="Calibri" w:hAnsi="Calibri" w:cs="Calibri"/>
          <w:i/>
          <w:iCs/>
        </w:rPr>
        <w:t>Rate</w:t>
      </w:r>
      <w:proofErr w:type="spellEnd"/>
      <w:r w:rsidRPr="002460A3">
        <w:rPr>
          <w:rFonts w:ascii="Calibri" w:hAnsi="Calibri" w:cs="Calibri"/>
          <w:i/>
          <w:iCs/>
        </w:rPr>
        <w:t xml:space="preserve"> </w:t>
      </w:r>
      <w:proofErr w:type="spellStart"/>
      <w:r w:rsidRPr="002460A3">
        <w:rPr>
          <w:rFonts w:ascii="Calibri" w:hAnsi="Calibri" w:cs="Calibri"/>
          <w:i/>
          <w:iCs/>
        </w:rPr>
        <w:t>Models</w:t>
      </w:r>
      <w:proofErr w:type="spellEnd"/>
      <w:r w:rsidRPr="002460A3">
        <w:rPr>
          <w:rFonts w:ascii="Calibri" w:hAnsi="Calibri" w:cs="Calibri"/>
          <w:i/>
          <w:iCs/>
        </w:rPr>
        <w:t xml:space="preserve"> - </w:t>
      </w:r>
      <w:proofErr w:type="spellStart"/>
      <w:r w:rsidRPr="002460A3">
        <w:rPr>
          <w:rFonts w:ascii="Calibri" w:hAnsi="Calibri" w:cs="Calibri"/>
          <w:i/>
          <w:iCs/>
        </w:rPr>
        <w:t>Theory</w:t>
      </w:r>
      <w:proofErr w:type="spellEnd"/>
      <w:r w:rsidRPr="002460A3">
        <w:rPr>
          <w:rFonts w:ascii="Calibri" w:hAnsi="Calibri" w:cs="Calibri"/>
          <w:i/>
          <w:iCs/>
        </w:rPr>
        <w:t xml:space="preserve"> and </w:t>
      </w:r>
      <w:proofErr w:type="spellStart"/>
      <w:r w:rsidRPr="002460A3">
        <w:rPr>
          <w:rFonts w:ascii="Calibri" w:hAnsi="Calibri" w:cs="Calibri"/>
          <w:i/>
          <w:iCs/>
        </w:rPr>
        <w:t>Practice</w:t>
      </w:r>
      <w:proofErr w:type="spellEnd"/>
      <w:r w:rsidRPr="002460A3">
        <w:rPr>
          <w:rFonts w:ascii="Calibri" w:hAnsi="Calibri" w:cs="Calibri"/>
          <w:i/>
          <w:iCs/>
        </w:rPr>
        <w:t xml:space="preserve">: </w:t>
      </w:r>
      <w:proofErr w:type="spellStart"/>
      <w:r w:rsidRPr="002460A3">
        <w:rPr>
          <w:rFonts w:ascii="Calibri" w:hAnsi="Calibri" w:cs="Calibri"/>
          <w:i/>
          <w:iCs/>
        </w:rPr>
        <w:t>With</w:t>
      </w:r>
      <w:proofErr w:type="spellEnd"/>
      <w:r w:rsidRPr="002460A3">
        <w:rPr>
          <w:rFonts w:ascii="Calibri" w:hAnsi="Calibri" w:cs="Calibri"/>
          <w:i/>
          <w:iCs/>
        </w:rPr>
        <w:t xml:space="preserve"> </w:t>
      </w:r>
      <w:proofErr w:type="spellStart"/>
      <w:r w:rsidRPr="002460A3">
        <w:rPr>
          <w:rFonts w:ascii="Calibri" w:hAnsi="Calibri" w:cs="Calibri"/>
          <w:i/>
          <w:iCs/>
        </w:rPr>
        <w:t>Smile</w:t>
      </w:r>
      <w:proofErr w:type="spellEnd"/>
      <w:r w:rsidRPr="002460A3">
        <w:rPr>
          <w:rFonts w:ascii="Calibri" w:hAnsi="Calibri" w:cs="Calibri"/>
          <w:i/>
          <w:iCs/>
        </w:rPr>
        <w:t xml:space="preserve">, </w:t>
      </w:r>
      <w:proofErr w:type="spellStart"/>
      <w:r w:rsidRPr="002460A3">
        <w:rPr>
          <w:rFonts w:ascii="Calibri" w:hAnsi="Calibri" w:cs="Calibri"/>
          <w:i/>
          <w:iCs/>
        </w:rPr>
        <w:t>Inflation</w:t>
      </w:r>
      <w:proofErr w:type="spellEnd"/>
      <w:r w:rsidRPr="002460A3">
        <w:rPr>
          <w:rFonts w:ascii="Calibri" w:hAnsi="Calibri" w:cs="Calibri"/>
          <w:i/>
          <w:iCs/>
        </w:rPr>
        <w:t xml:space="preserve"> and </w:t>
      </w:r>
      <w:proofErr w:type="spellStart"/>
      <w:r w:rsidRPr="002460A3">
        <w:rPr>
          <w:rFonts w:ascii="Calibri" w:hAnsi="Calibri" w:cs="Calibri"/>
          <w:i/>
          <w:iCs/>
        </w:rPr>
        <w:t>Credit</w:t>
      </w:r>
      <w:proofErr w:type="spellEnd"/>
      <w:r w:rsidRPr="002460A3">
        <w:rPr>
          <w:rFonts w:ascii="Calibri" w:hAnsi="Calibri" w:cs="Calibri"/>
        </w:rPr>
        <w:t xml:space="preserve"> (2.</w:t>
      </w:r>
      <w:r w:rsidRPr="002460A3">
        <w:rPr>
          <w:rFonts w:ascii="Calibri" w:hAnsi="Calibri" w:cs="Calibri"/>
          <w:vertAlign w:val="superscript"/>
        </w:rPr>
        <w:t>a</w:t>
      </w:r>
      <w:r w:rsidRPr="002460A3">
        <w:rPr>
          <w:rFonts w:ascii="Calibri" w:hAnsi="Calibri" w:cs="Calibri"/>
        </w:rPr>
        <w:t xml:space="preserve"> ed.). Springer-</w:t>
      </w:r>
      <w:proofErr w:type="spellStart"/>
      <w:r w:rsidRPr="002460A3">
        <w:rPr>
          <w:rFonts w:ascii="Calibri" w:hAnsi="Calibri" w:cs="Calibri"/>
        </w:rPr>
        <w:t>Verlag</w:t>
      </w:r>
      <w:proofErr w:type="spellEnd"/>
      <w:r w:rsidRPr="002460A3">
        <w:rPr>
          <w:rFonts w:ascii="Calibri" w:hAnsi="Calibri" w:cs="Calibri"/>
        </w:rPr>
        <w:t>. https://doi.org/10.1007/978-3-540-34604-3</w:t>
      </w:r>
    </w:p>
    <w:p w14:paraId="4317C951"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Commission</w:t>
      </w:r>
      <w:proofErr w:type="spellEnd"/>
      <w:r w:rsidRPr="002460A3">
        <w:rPr>
          <w:rFonts w:ascii="Calibri" w:hAnsi="Calibri" w:cs="Calibri"/>
        </w:rPr>
        <w:t xml:space="preserve"> </w:t>
      </w:r>
      <w:proofErr w:type="spellStart"/>
      <w:r w:rsidRPr="002460A3">
        <w:rPr>
          <w:rFonts w:ascii="Calibri" w:hAnsi="Calibri" w:cs="Calibri"/>
        </w:rPr>
        <w:t>delegated</w:t>
      </w:r>
      <w:proofErr w:type="spellEnd"/>
      <w:r w:rsidRPr="002460A3">
        <w:rPr>
          <w:rFonts w:ascii="Calibri" w:hAnsi="Calibri" w:cs="Calibri"/>
        </w:rPr>
        <w:t xml:space="preserve"> </w:t>
      </w:r>
      <w:proofErr w:type="spellStart"/>
      <w:r w:rsidRPr="002460A3">
        <w:rPr>
          <w:rFonts w:ascii="Calibri" w:hAnsi="Calibri" w:cs="Calibri"/>
        </w:rPr>
        <w:t>regulation</w:t>
      </w:r>
      <w:proofErr w:type="spellEnd"/>
      <w:r w:rsidRPr="002460A3">
        <w:rPr>
          <w:rFonts w:ascii="Calibri" w:hAnsi="Calibri" w:cs="Calibri"/>
        </w:rPr>
        <w:t xml:space="preserve">. (2017). </w:t>
      </w:r>
      <w:proofErr w:type="spellStart"/>
      <w:r w:rsidRPr="002460A3">
        <w:rPr>
          <w:rFonts w:ascii="Calibri" w:hAnsi="Calibri" w:cs="Calibri"/>
        </w:rPr>
        <w:t>Official</w:t>
      </w:r>
      <w:proofErr w:type="spellEnd"/>
      <w:r w:rsidRPr="002460A3">
        <w:rPr>
          <w:rFonts w:ascii="Calibri" w:hAnsi="Calibri" w:cs="Calibri"/>
        </w:rPr>
        <w:t xml:space="preserve"> </w:t>
      </w:r>
      <w:proofErr w:type="spellStart"/>
      <w:r w:rsidRPr="002460A3">
        <w:rPr>
          <w:rFonts w:ascii="Calibri" w:hAnsi="Calibri" w:cs="Calibri"/>
        </w:rPr>
        <w:t>Journal</w:t>
      </w:r>
      <w:proofErr w:type="spellEnd"/>
      <w:r w:rsidRPr="002460A3">
        <w:rPr>
          <w:rFonts w:ascii="Calibri" w:hAnsi="Calibri" w:cs="Calibri"/>
        </w:rPr>
        <w:t xml:space="preserve"> </w:t>
      </w:r>
      <w:proofErr w:type="spellStart"/>
      <w:r w:rsidRPr="002460A3">
        <w:rPr>
          <w:rFonts w:ascii="Calibri" w:hAnsi="Calibri" w:cs="Calibri"/>
        </w:rPr>
        <w:t>of</w:t>
      </w:r>
      <w:proofErr w:type="spellEnd"/>
      <w:r w:rsidRPr="002460A3">
        <w:rPr>
          <w:rFonts w:ascii="Calibri" w:hAnsi="Calibri" w:cs="Calibri"/>
        </w:rPr>
        <w:t xml:space="preserve"> </w:t>
      </w:r>
      <w:proofErr w:type="spellStart"/>
      <w:r w:rsidRPr="002460A3">
        <w:rPr>
          <w:rFonts w:ascii="Calibri" w:hAnsi="Calibri" w:cs="Calibri"/>
        </w:rPr>
        <w:t>the</w:t>
      </w:r>
      <w:proofErr w:type="spellEnd"/>
      <w:r w:rsidRPr="002460A3">
        <w:rPr>
          <w:rFonts w:ascii="Calibri" w:hAnsi="Calibri" w:cs="Calibri"/>
        </w:rPr>
        <w:t xml:space="preserve"> </w:t>
      </w:r>
      <w:proofErr w:type="spellStart"/>
      <w:r w:rsidRPr="002460A3">
        <w:rPr>
          <w:rFonts w:ascii="Calibri" w:hAnsi="Calibri" w:cs="Calibri"/>
        </w:rPr>
        <w:t>European</w:t>
      </w:r>
      <w:proofErr w:type="spellEnd"/>
      <w:r w:rsidRPr="002460A3">
        <w:rPr>
          <w:rFonts w:ascii="Calibri" w:hAnsi="Calibri" w:cs="Calibri"/>
        </w:rPr>
        <w:t xml:space="preserve"> </w:t>
      </w:r>
      <w:proofErr w:type="spellStart"/>
      <w:r w:rsidRPr="002460A3">
        <w:rPr>
          <w:rFonts w:ascii="Calibri" w:hAnsi="Calibri" w:cs="Calibri"/>
        </w:rPr>
        <w:t>Union</w:t>
      </w:r>
      <w:proofErr w:type="spellEnd"/>
      <w:r w:rsidRPr="002460A3">
        <w:rPr>
          <w:rFonts w:ascii="Calibri" w:hAnsi="Calibri" w:cs="Calibri"/>
        </w:rPr>
        <w:t xml:space="preserve">. </w:t>
      </w:r>
      <w:proofErr w:type="spellStart"/>
      <w:r w:rsidRPr="002460A3">
        <w:rPr>
          <w:rFonts w:ascii="Calibri" w:hAnsi="Calibri" w:cs="Calibri"/>
          <w:i/>
          <w:iCs/>
        </w:rPr>
        <w:t>Regulations</w:t>
      </w:r>
      <w:proofErr w:type="spellEnd"/>
      <w:r w:rsidRPr="002460A3">
        <w:rPr>
          <w:rFonts w:ascii="Calibri" w:hAnsi="Calibri" w:cs="Calibri"/>
        </w:rPr>
        <w:t>. https://eur-lex.europa.eu/legal-content/EN/TXT/PDF/?uri=CELEX:32017R0653&amp;from=FR</w:t>
      </w:r>
    </w:p>
    <w:p w14:paraId="0292FE39" w14:textId="77777777" w:rsidR="002460A3" w:rsidRPr="002460A3" w:rsidRDefault="002460A3" w:rsidP="002460A3">
      <w:pPr>
        <w:pStyle w:val="Bibliografa"/>
        <w:rPr>
          <w:rFonts w:ascii="Calibri" w:hAnsi="Calibri" w:cs="Calibri"/>
        </w:rPr>
      </w:pPr>
      <w:r w:rsidRPr="002460A3">
        <w:rPr>
          <w:rFonts w:ascii="Calibri" w:hAnsi="Calibri" w:cs="Calibri"/>
        </w:rPr>
        <w:t xml:space="preserve">E. </w:t>
      </w:r>
      <w:proofErr w:type="spellStart"/>
      <w:r w:rsidRPr="002460A3">
        <w:rPr>
          <w:rFonts w:ascii="Calibri" w:hAnsi="Calibri" w:cs="Calibri"/>
        </w:rPr>
        <w:t>Kloeden</w:t>
      </w:r>
      <w:proofErr w:type="spellEnd"/>
      <w:r w:rsidRPr="002460A3">
        <w:rPr>
          <w:rFonts w:ascii="Calibri" w:hAnsi="Calibri" w:cs="Calibri"/>
        </w:rPr>
        <w:t xml:space="preserve">, Peter &amp; </w:t>
      </w:r>
      <w:proofErr w:type="spellStart"/>
      <w:r w:rsidRPr="002460A3">
        <w:rPr>
          <w:rFonts w:ascii="Calibri" w:hAnsi="Calibri" w:cs="Calibri"/>
        </w:rPr>
        <w:t>Platen</w:t>
      </w:r>
      <w:proofErr w:type="spellEnd"/>
      <w:r w:rsidRPr="002460A3">
        <w:rPr>
          <w:rFonts w:ascii="Calibri" w:hAnsi="Calibri" w:cs="Calibri"/>
        </w:rPr>
        <w:t xml:space="preserve">, </w:t>
      </w:r>
      <w:proofErr w:type="spellStart"/>
      <w:r w:rsidRPr="002460A3">
        <w:rPr>
          <w:rFonts w:ascii="Calibri" w:hAnsi="Calibri" w:cs="Calibri"/>
        </w:rPr>
        <w:t>Eckhard</w:t>
      </w:r>
      <w:proofErr w:type="spellEnd"/>
      <w:r w:rsidRPr="002460A3">
        <w:rPr>
          <w:rFonts w:ascii="Calibri" w:hAnsi="Calibri" w:cs="Calibri"/>
        </w:rPr>
        <w:t xml:space="preserve">. (1992). </w:t>
      </w:r>
      <w:proofErr w:type="spellStart"/>
      <w:r w:rsidRPr="002460A3">
        <w:rPr>
          <w:rFonts w:ascii="Calibri" w:hAnsi="Calibri" w:cs="Calibri"/>
          <w:i/>
          <w:iCs/>
        </w:rPr>
        <w:t>Numerical</w:t>
      </w:r>
      <w:proofErr w:type="spellEnd"/>
      <w:r w:rsidRPr="002460A3">
        <w:rPr>
          <w:rFonts w:ascii="Calibri" w:hAnsi="Calibri" w:cs="Calibri"/>
          <w:i/>
          <w:iCs/>
        </w:rPr>
        <w:t xml:space="preserve"> </w:t>
      </w:r>
      <w:proofErr w:type="spellStart"/>
      <w:r w:rsidRPr="002460A3">
        <w:rPr>
          <w:rFonts w:ascii="Calibri" w:hAnsi="Calibri" w:cs="Calibri"/>
          <w:i/>
          <w:iCs/>
        </w:rPr>
        <w:t>Solution</w:t>
      </w:r>
      <w:proofErr w:type="spellEnd"/>
      <w:r w:rsidRPr="002460A3">
        <w:rPr>
          <w:rFonts w:ascii="Calibri" w:hAnsi="Calibri" w:cs="Calibri"/>
          <w:i/>
          <w:iCs/>
        </w:rPr>
        <w:t xml:space="preserve"> </w:t>
      </w:r>
      <w:proofErr w:type="spellStart"/>
      <w:r w:rsidRPr="002460A3">
        <w:rPr>
          <w:rFonts w:ascii="Calibri" w:hAnsi="Calibri" w:cs="Calibri"/>
          <w:i/>
          <w:iCs/>
        </w:rPr>
        <w:t>of</w:t>
      </w:r>
      <w:proofErr w:type="spellEnd"/>
      <w:r w:rsidRPr="002460A3">
        <w:rPr>
          <w:rFonts w:ascii="Calibri" w:hAnsi="Calibri" w:cs="Calibri"/>
          <w:i/>
          <w:iCs/>
        </w:rPr>
        <w:t xml:space="preserve"> </w:t>
      </w:r>
      <w:proofErr w:type="spellStart"/>
      <w:r w:rsidRPr="002460A3">
        <w:rPr>
          <w:rFonts w:ascii="Calibri" w:hAnsi="Calibri" w:cs="Calibri"/>
          <w:i/>
          <w:iCs/>
        </w:rPr>
        <w:t>Stochastic</w:t>
      </w:r>
      <w:proofErr w:type="spellEnd"/>
      <w:r w:rsidRPr="002460A3">
        <w:rPr>
          <w:rFonts w:ascii="Calibri" w:hAnsi="Calibri" w:cs="Calibri"/>
          <w:i/>
          <w:iCs/>
        </w:rPr>
        <w:t xml:space="preserve"> </w:t>
      </w:r>
      <w:proofErr w:type="spellStart"/>
      <w:r w:rsidRPr="002460A3">
        <w:rPr>
          <w:rFonts w:ascii="Calibri" w:hAnsi="Calibri" w:cs="Calibri"/>
          <w:i/>
          <w:iCs/>
        </w:rPr>
        <w:t>Differential</w:t>
      </w:r>
      <w:proofErr w:type="spellEnd"/>
      <w:r w:rsidRPr="002460A3">
        <w:rPr>
          <w:rFonts w:ascii="Calibri" w:hAnsi="Calibri" w:cs="Calibri"/>
          <w:i/>
          <w:iCs/>
        </w:rPr>
        <w:t xml:space="preserve"> </w:t>
      </w:r>
      <w:proofErr w:type="spellStart"/>
      <w:r w:rsidRPr="002460A3">
        <w:rPr>
          <w:rFonts w:ascii="Calibri" w:hAnsi="Calibri" w:cs="Calibri"/>
          <w:i/>
          <w:iCs/>
        </w:rPr>
        <w:t>Equations</w:t>
      </w:r>
      <w:proofErr w:type="spellEnd"/>
      <w:r w:rsidRPr="002460A3">
        <w:rPr>
          <w:rFonts w:ascii="Calibri" w:hAnsi="Calibri" w:cs="Calibri"/>
        </w:rPr>
        <w:t>. Springer.</w:t>
      </w:r>
    </w:p>
    <w:p w14:paraId="5C2F835B" w14:textId="77777777" w:rsidR="002460A3" w:rsidRPr="002460A3" w:rsidRDefault="002460A3" w:rsidP="002460A3">
      <w:pPr>
        <w:pStyle w:val="Bibliografa"/>
        <w:rPr>
          <w:rFonts w:ascii="Calibri" w:hAnsi="Calibri" w:cs="Calibri"/>
        </w:rPr>
      </w:pPr>
      <w:r w:rsidRPr="002460A3">
        <w:rPr>
          <w:rFonts w:ascii="Calibri" w:hAnsi="Calibri" w:cs="Calibri"/>
          <w:i/>
          <w:iCs/>
        </w:rPr>
        <w:t>Eurex</w:t>
      </w:r>
      <w:r w:rsidRPr="002460A3">
        <w:rPr>
          <w:rFonts w:ascii="Calibri" w:hAnsi="Calibri" w:cs="Calibri"/>
        </w:rPr>
        <w:t>. (2020, mayo 8). https://www.eurex.com/ex-en/</w:t>
      </w:r>
    </w:p>
    <w:p w14:paraId="25CF322C" w14:textId="77777777" w:rsidR="002460A3" w:rsidRPr="002460A3" w:rsidRDefault="002460A3" w:rsidP="002460A3">
      <w:pPr>
        <w:pStyle w:val="Bibliografa"/>
        <w:rPr>
          <w:rFonts w:ascii="Calibri" w:hAnsi="Calibri" w:cs="Calibri"/>
        </w:rPr>
      </w:pPr>
      <w:r w:rsidRPr="002460A3">
        <w:rPr>
          <w:rFonts w:ascii="Calibri" w:hAnsi="Calibri" w:cs="Calibri"/>
        </w:rPr>
        <w:t xml:space="preserve">Eurex. (2021, junio 1). </w:t>
      </w:r>
      <w:proofErr w:type="spellStart"/>
      <w:r w:rsidRPr="002460A3">
        <w:rPr>
          <w:rFonts w:ascii="Calibri" w:hAnsi="Calibri" w:cs="Calibri"/>
          <w:i/>
          <w:iCs/>
        </w:rPr>
        <w:t>Market</w:t>
      </w:r>
      <w:proofErr w:type="spellEnd"/>
      <w:r w:rsidRPr="002460A3">
        <w:rPr>
          <w:rFonts w:ascii="Calibri" w:hAnsi="Calibri" w:cs="Calibri"/>
          <w:i/>
          <w:iCs/>
        </w:rPr>
        <w:t xml:space="preserve"> </w:t>
      </w:r>
      <w:proofErr w:type="spellStart"/>
      <w:r w:rsidRPr="002460A3">
        <w:rPr>
          <w:rFonts w:ascii="Calibri" w:hAnsi="Calibri" w:cs="Calibri"/>
          <w:i/>
          <w:iCs/>
        </w:rPr>
        <w:t>statistics</w:t>
      </w:r>
      <w:proofErr w:type="spellEnd"/>
      <w:r w:rsidRPr="002460A3">
        <w:rPr>
          <w:rFonts w:ascii="Calibri" w:hAnsi="Calibri" w:cs="Calibri"/>
          <w:i/>
          <w:iCs/>
        </w:rPr>
        <w:t xml:space="preserve"> at Eurex</w:t>
      </w:r>
      <w:r w:rsidRPr="002460A3">
        <w:rPr>
          <w:rFonts w:ascii="Calibri" w:hAnsi="Calibri" w:cs="Calibri"/>
        </w:rPr>
        <w:t>. https://www.eurex.com/ex-en/data/statistics/market-statistics-online/100!onlineStats?viewType=0&amp;productGroupId=&amp;productId=&amp;cp=&amp;month=&amp;year=&amp;busDate=20210601</w:t>
      </w:r>
    </w:p>
    <w:p w14:paraId="18C492FC"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European</w:t>
      </w:r>
      <w:proofErr w:type="spellEnd"/>
      <w:r w:rsidRPr="002460A3">
        <w:rPr>
          <w:rFonts w:ascii="Calibri" w:hAnsi="Calibri" w:cs="Calibri"/>
        </w:rPr>
        <w:t xml:space="preserve"> </w:t>
      </w:r>
      <w:proofErr w:type="spellStart"/>
      <w:r w:rsidRPr="002460A3">
        <w:rPr>
          <w:rFonts w:ascii="Calibri" w:hAnsi="Calibri" w:cs="Calibri"/>
        </w:rPr>
        <w:t>Supervisory</w:t>
      </w:r>
      <w:proofErr w:type="spellEnd"/>
      <w:r w:rsidRPr="002460A3">
        <w:rPr>
          <w:rFonts w:ascii="Calibri" w:hAnsi="Calibri" w:cs="Calibri"/>
        </w:rPr>
        <w:t xml:space="preserve"> </w:t>
      </w:r>
      <w:proofErr w:type="spellStart"/>
      <w:r w:rsidRPr="002460A3">
        <w:rPr>
          <w:rFonts w:ascii="Calibri" w:hAnsi="Calibri" w:cs="Calibri"/>
        </w:rPr>
        <w:t>Authorities</w:t>
      </w:r>
      <w:proofErr w:type="spellEnd"/>
      <w:r w:rsidRPr="002460A3">
        <w:rPr>
          <w:rFonts w:ascii="Calibri" w:hAnsi="Calibri" w:cs="Calibri"/>
        </w:rPr>
        <w:t xml:space="preserve">. (2016). </w:t>
      </w:r>
      <w:r w:rsidRPr="002460A3">
        <w:rPr>
          <w:rFonts w:ascii="Calibri" w:hAnsi="Calibri" w:cs="Calibri"/>
          <w:i/>
          <w:iCs/>
        </w:rPr>
        <w:t xml:space="preserve">Final draft </w:t>
      </w:r>
      <w:proofErr w:type="spellStart"/>
      <w:r w:rsidRPr="002460A3">
        <w:rPr>
          <w:rFonts w:ascii="Calibri" w:hAnsi="Calibri" w:cs="Calibri"/>
          <w:i/>
          <w:iCs/>
        </w:rPr>
        <w:t>regulatory</w:t>
      </w:r>
      <w:proofErr w:type="spellEnd"/>
      <w:r w:rsidRPr="002460A3">
        <w:rPr>
          <w:rFonts w:ascii="Calibri" w:hAnsi="Calibri" w:cs="Calibri"/>
          <w:i/>
          <w:iCs/>
        </w:rPr>
        <w:t xml:space="preserve"> </w:t>
      </w:r>
      <w:proofErr w:type="spellStart"/>
      <w:r w:rsidRPr="002460A3">
        <w:rPr>
          <w:rFonts w:ascii="Calibri" w:hAnsi="Calibri" w:cs="Calibri"/>
          <w:i/>
          <w:iCs/>
        </w:rPr>
        <w:t>technical</w:t>
      </w:r>
      <w:proofErr w:type="spellEnd"/>
      <w:r w:rsidRPr="002460A3">
        <w:rPr>
          <w:rFonts w:ascii="Calibri" w:hAnsi="Calibri" w:cs="Calibri"/>
          <w:i/>
          <w:iCs/>
        </w:rPr>
        <w:t xml:space="preserve"> </w:t>
      </w:r>
      <w:proofErr w:type="spellStart"/>
      <w:r w:rsidRPr="002460A3">
        <w:rPr>
          <w:rFonts w:ascii="Calibri" w:hAnsi="Calibri" w:cs="Calibri"/>
          <w:i/>
          <w:iCs/>
        </w:rPr>
        <w:t>standards</w:t>
      </w:r>
      <w:proofErr w:type="spellEnd"/>
      <w:r w:rsidRPr="002460A3">
        <w:rPr>
          <w:rFonts w:ascii="Calibri" w:hAnsi="Calibri" w:cs="Calibri"/>
        </w:rPr>
        <w:t xml:space="preserve"> (p. 183).</w:t>
      </w:r>
    </w:p>
    <w:p w14:paraId="48478E96" w14:textId="77777777" w:rsidR="002460A3" w:rsidRPr="002460A3" w:rsidRDefault="002460A3" w:rsidP="002460A3">
      <w:pPr>
        <w:pStyle w:val="Bibliografa"/>
        <w:rPr>
          <w:rFonts w:ascii="Calibri" w:hAnsi="Calibri" w:cs="Calibri"/>
        </w:rPr>
      </w:pPr>
      <w:r w:rsidRPr="002460A3">
        <w:rPr>
          <w:rFonts w:ascii="Calibri" w:hAnsi="Calibri" w:cs="Calibri"/>
        </w:rPr>
        <w:t xml:space="preserve">Fernández, R. (2020, diciembre 11). </w:t>
      </w:r>
      <w:r w:rsidRPr="002460A3">
        <w:rPr>
          <w:rFonts w:ascii="Calibri" w:hAnsi="Calibri" w:cs="Calibri"/>
          <w:i/>
          <w:iCs/>
        </w:rPr>
        <w:t>Mercados intercambio de derivados: Ranking según contratos 2019</w:t>
      </w:r>
      <w:r w:rsidRPr="002460A3">
        <w:rPr>
          <w:rFonts w:ascii="Calibri" w:hAnsi="Calibri" w:cs="Calibri"/>
        </w:rPr>
        <w:t>. Statista. https://es.statista.com/estadisticas/600804/ranking-de-los-principales-intercambios-de-derivados-en-el-mundo--por-volumen/</w:t>
      </w:r>
    </w:p>
    <w:p w14:paraId="7C35DD71" w14:textId="77777777" w:rsidR="002460A3" w:rsidRPr="002460A3" w:rsidRDefault="002460A3" w:rsidP="002460A3">
      <w:pPr>
        <w:pStyle w:val="Bibliografa"/>
        <w:rPr>
          <w:rFonts w:ascii="Calibri" w:hAnsi="Calibri" w:cs="Calibri"/>
        </w:rPr>
      </w:pPr>
      <w:r w:rsidRPr="002460A3">
        <w:rPr>
          <w:rFonts w:ascii="Calibri" w:hAnsi="Calibri" w:cs="Calibri"/>
        </w:rPr>
        <w:lastRenderedPageBreak/>
        <w:t xml:space="preserve">G. </w:t>
      </w:r>
      <w:proofErr w:type="spellStart"/>
      <w:r w:rsidRPr="002460A3">
        <w:rPr>
          <w:rFonts w:ascii="Calibri" w:hAnsi="Calibri" w:cs="Calibri"/>
        </w:rPr>
        <w:t>Bartle</w:t>
      </w:r>
      <w:proofErr w:type="spellEnd"/>
      <w:r w:rsidRPr="002460A3">
        <w:rPr>
          <w:rFonts w:ascii="Calibri" w:hAnsi="Calibri" w:cs="Calibri"/>
        </w:rPr>
        <w:t xml:space="preserve">, Robert &amp; R. </w:t>
      </w:r>
      <w:proofErr w:type="spellStart"/>
      <w:r w:rsidRPr="002460A3">
        <w:rPr>
          <w:rFonts w:ascii="Calibri" w:hAnsi="Calibri" w:cs="Calibri"/>
        </w:rPr>
        <w:t>Sherbert</w:t>
      </w:r>
      <w:proofErr w:type="spellEnd"/>
      <w:r w:rsidRPr="002460A3">
        <w:rPr>
          <w:rFonts w:ascii="Calibri" w:hAnsi="Calibri" w:cs="Calibri"/>
        </w:rPr>
        <w:t xml:space="preserve">, Donald. (2011). </w:t>
      </w:r>
      <w:proofErr w:type="spellStart"/>
      <w:r w:rsidRPr="002460A3">
        <w:rPr>
          <w:rFonts w:ascii="Calibri" w:hAnsi="Calibri" w:cs="Calibri"/>
        </w:rPr>
        <w:t>Taylor’s</w:t>
      </w:r>
      <w:proofErr w:type="spellEnd"/>
      <w:r w:rsidRPr="002460A3">
        <w:rPr>
          <w:rFonts w:ascii="Calibri" w:hAnsi="Calibri" w:cs="Calibri"/>
        </w:rPr>
        <w:t xml:space="preserve"> </w:t>
      </w:r>
      <w:proofErr w:type="spellStart"/>
      <w:r w:rsidRPr="002460A3">
        <w:rPr>
          <w:rFonts w:ascii="Calibri" w:hAnsi="Calibri" w:cs="Calibri"/>
        </w:rPr>
        <w:t>Theorem</w:t>
      </w:r>
      <w:proofErr w:type="spellEnd"/>
      <w:r w:rsidRPr="002460A3">
        <w:rPr>
          <w:rFonts w:ascii="Calibri" w:hAnsi="Calibri" w:cs="Calibri"/>
        </w:rPr>
        <w:t xml:space="preserve">. En </w:t>
      </w:r>
      <w:proofErr w:type="spellStart"/>
      <w:r w:rsidRPr="002460A3">
        <w:rPr>
          <w:rFonts w:ascii="Calibri" w:hAnsi="Calibri" w:cs="Calibri"/>
          <w:i/>
          <w:iCs/>
        </w:rPr>
        <w:t>Introduction</w:t>
      </w:r>
      <w:proofErr w:type="spellEnd"/>
      <w:r w:rsidRPr="002460A3">
        <w:rPr>
          <w:rFonts w:ascii="Calibri" w:hAnsi="Calibri" w:cs="Calibri"/>
          <w:i/>
          <w:iCs/>
        </w:rPr>
        <w:t xml:space="preserve"> </w:t>
      </w:r>
      <w:proofErr w:type="spellStart"/>
      <w:r w:rsidRPr="002460A3">
        <w:rPr>
          <w:rFonts w:ascii="Calibri" w:hAnsi="Calibri" w:cs="Calibri"/>
          <w:i/>
          <w:iCs/>
        </w:rPr>
        <w:t>to</w:t>
      </w:r>
      <w:proofErr w:type="spellEnd"/>
      <w:r w:rsidRPr="002460A3">
        <w:rPr>
          <w:rFonts w:ascii="Calibri" w:hAnsi="Calibri" w:cs="Calibri"/>
          <w:i/>
          <w:iCs/>
        </w:rPr>
        <w:t xml:space="preserve"> Real </w:t>
      </w:r>
      <w:proofErr w:type="spellStart"/>
      <w:r w:rsidRPr="002460A3">
        <w:rPr>
          <w:rFonts w:ascii="Calibri" w:hAnsi="Calibri" w:cs="Calibri"/>
          <w:i/>
          <w:iCs/>
        </w:rPr>
        <w:t>Analysis</w:t>
      </w:r>
      <w:proofErr w:type="spellEnd"/>
      <w:r w:rsidRPr="002460A3">
        <w:rPr>
          <w:rFonts w:ascii="Calibri" w:hAnsi="Calibri" w:cs="Calibri"/>
        </w:rPr>
        <w:t xml:space="preserve"> (4.</w:t>
      </w:r>
      <w:r w:rsidRPr="002460A3">
        <w:rPr>
          <w:rFonts w:ascii="Calibri" w:hAnsi="Calibri" w:cs="Calibri"/>
          <w:vertAlign w:val="superscript"/>
        </w:rPr>
        <w:t>a</w:t>
      </w:r>
      <w:r w:rsidRPr="002460A3">
        <w:rPr>
          <w:rFonts w:ascii="Calibri" w:hAnsi="Calibri" w:cs="Calibri"/>
        </w:rPr>
        <w:t xml:space="preserve"> ed., p. 418). John Wiley &amp; </w:t>
      </w:r>
      <w:proofErr w:type="spellStart"/>
      <w:r w:rsidRPr="002460A3">
        <w:rPr>
          <w:rFonts w:ascii="Calibri" w:hAnsi="Calibri" w:cs="Calibri"/>
        </w:rPr>
        <w:t>Sons</w:t>
      </w:r>
      <w:proofErr w:type="spellEnd"/>
      <w:r w:rsidRPr="002460A3">
        <w:rPr>
          <w:rFonts w:ascii="Calibri" w:hAnsi="Calibri" w:cs="Calibri"/>
        </w:rPr>
        <w:t>, Inc.</w:t>
      </w:r>
    </w:p>
    <w:p w14:paraId="397D26CC" w14:textId="77777777" w:rsidR="002460A3" w:rsidRPr="002460A3" w:rsidRDefault="002460A3" w:rsidP="002460A3">
      <w:pPr>
        <w:pStyle w:val="Bibliografa"/>
        <w:rPr>
          <w:rFonts w:ascii="Calibri" w:hAnsi="Calibri" w:cs="Calibri"/>
        </w:rPr>
      </w:pPr>
      <w:r w:rsidRPr="002460A3">
        <w:rPr>
          <w:rFonts w:ascii="Calibri" w:hAnsi="Calibri" w:cs="Calibri"/>
        </w:rPr>
        <w:t xml:space="preserve">Hull, J. C. (2014). </w:t>
      </w:r>
      <w:proofErr w:type="spellStart"/>
      <w:r w:rsidRPr="002460A3">
        <w:rPr>
          <w:rFonts w:ascii="Calibri" w:hAnsi="Calibri" w:cs="Calibri"/>
          <w:i/>
          <w:iCs/>
        </w:rPr>
        <w:t>Options</w:t>
      </w:r>
      <w:proofErr w:type="spellEnd"/>
      <w:r w:rsidRPr="002460A3">
        <w:rPr>
          <w:rFonts w:ascii="Calibri" w:hAnsi="Calibri" w:cs="Calibri"/>
          <w:i/>
          <w:iCs/>
        </w:rPr>
        <w:t xml:space="preserve">, </w:t>
      </w:r>
      <w:proofErr w:type="spellStart"/>
      <w:r w:rsidRPr="002460A3">
        <w:rPr>
          <w:rFonts w:ascii="Calibri" w:hAnsi="Calibri" w:cs="Calibri"/>
          <w:i/>
          <w:iCs/>
        </w:rPr>
        <w:t>Futures</w:t>
      </w:r>
      <w:proofErr w:type="spellEnd"/>
      <w:r w:rsidRPr="002460A3">
        <w:rPr>
          <w:rFonts w:ascii="Calibri" w:hAnsi="Calibri" w:cs="Calibri"/>
          <w:i/>
          <w:iCs/>
        </w:rPr>
        <w:t xml:space="preserve">, and </w:t>
      </w:r>
      <w:proofErr w:type="spellStart"/>
      <w:r w:rsidRPr="002460A3">
        <w:rPr>
          <w:rFonts w:ascii="Calibri" w:hAnsi="Calibri" w:cs="Calibri"/>
          <w:i/>
          <w:iCs/>
        </w:rPr>
        <w:t>Other</w:t>
      </w:r>
      <w:proofErr w:type="spellEnd"/>
      <w:r w:rsidRPr="002460A3">
        <w:rPr>
          <w:rFonts w:ascii="Calibri" w:hAnsi="Calibri" w:cs="Calibri"/>
          <w:i/>
          <w:iCs/>
        </w:rPr>
        <w:t xml:space="preserve"> </w:t>
      </w:r>
      <w:proofErr w:type="spellStart"/>
      <w:r w:rsidRPr="002460A3">
        <w:rPr>
          <w:rFonts w:ascii="Calibri" w:hAnsi="Calibri" w:cs="Calibri"/>
          <w:i/>
          <w:iCs/>
        </w:rPr>
        <w:t>Derivatives</w:t>
      </w:r>
      <w:proofErr w:type="spellEnd"/>
      <w:r w:rsidRPr="002460A3">
        <w:rPr>
          <w:rFonts w:ascii="Calibri" w:hAnsi="Calibri" w:cs="Calibri"/>
        </w:rPr>
        <w:t xml:space="preserve"> (9a ed.). Pearson.</w:t>
      </w:r>
    </w:p>
    <w:p w14:paraId="11462592" w14:textId="77777777" w:rsidR="002460A3" w:rsidRPr="002460A3" w:rsidRDefault="002460A3" w:rsidP="002460A3">
      <w:pPr>
        <w:pStyle w:val="Bibliografa"/>
        <w:rPr>
          <w:rFonts w:ascii="Calibri" w:hAnsi="Calibri" w:cs="Calibri"/>
        </w:rPr>
      </w:pPr>
      <w:r w:rsidRPr="002460A3">
        <w:rPr>
          <w:rFonts w:ascii="Calibri" w:hAnsi="Calibri" w:cs="Calibri"/>
        </w:rPr>
        <w:t xml:space="preserve">Investing.com. (2020, mayo 8). </w:t>
      </w:r>
      <w:r w:rsidRPr="002460A3">
        <w:rPr>
          <w:rFonts w:ascii="Calibri" w:hAnsi="Calibri" w:cs="Calibri"/>
          <w:i/>
          <w:iCs/>
        </w:rPr>
        <w:t>Euro Stoxx 50 datos históricos</w:t>
      </w:r>
      <w:r w:rsidRPr="002460A3">
        <w:rPr>
          <w:rFonts w:ascii="Calibri" w:hAnsi="Calibri" w:cs="Calibri"/>
        </w:rPr>
        <w:t>. Investing.com. https://es.investing.com/indices/eu-stoxx50-historical-data</w:t>
      </w:r>
    </w:p>
    <w:p w14:paraId="4B1C1420"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Kroese</w:t>
      </w:r>
      <w:proofErr w:type="spellEnd"/>
      <w:r w:rsidRPr="002460A3">
        <w:rPr>
          <w:rFonts w:ascii="Calibri" w:hAnsi="Calibri" w:cs="Calibri"/>
        </w:rPr>
        <w:t xml:space="preserve">, D. P., </w:t>
      </w:r>
      <w:proofErr w:type="spellStart"/>
      <w:r w:rsidRPr="002460A3">
        <w:rPr>
          <w:rFonts w:ascii="Calibri" w:hAnsi="Calibri" w:cs="Calibri"/>
        </w:rPr>
        <w:t>Taimre</w:t>
      </w:r>
      <w:proofErr w:type="spellEnd"/>
      <w:r w:rsidRPr="002460A3">
        <w:rPr>
          <w:rFonts w:ascii="Calibri" w:hAnsi="Calibri" w:cs="Calibri"/>
        </w:rPr>
        <w:t xml:space="preserve">, T., &amp; Botev, Z. I. (2011). </w:t>
      </w:r>
      <w:proofErr w:type="spellStart"/>
      <w:r w:rsidRPr="002460A3">
        <w:rPr>
          <w:rFonts w:ascii="Calibri" w:hAnsi="Calibri" w:cs="Calibri"/>
          <w:i/>
          <w:iCs/>
        </w:rPr>
        <w:t>Handbook</w:t>
      </w:r>
      <w:proofErr w:type="spellEnd"/>
      <w:r w:rsidRPr="002460A3">
        <w:rPr>
          <w:rFonts w:ascii="Calibri" w:hAnsi="Calibri" w:cs="Calibri"/>
          <w:i/>
          <w:iCs/>
        </w:rPr>
        <w:t xml:space="preserve"> </w:t>
      </w:r>
      <w:proofErr w:type="spellStart"/>
      <w:r w:rsidRPr="002460A3">
        <w:rPr>
          <w:rFonts w:ascii="Calibri" w:hAnsi="Calibri" w:cs="Calibri"/>
          <w:i/>
          <w:iCs/>
        </w:rPr>
        <w:t>of</w:t>
      </w:r>
      <w:proofErr w:type="spellEnd"/>
      <w:r w:rsidRPr="002460A3">
        <w:rPr>
          <w:rFonts w:ascii="Calibri" w:hAnsi="Calibri" w:cs="Calibri"/>
          <w:i/>
          <w:iCs/>
        </w:rPr>
        <w:t xml:space="preserve"> Monte Carlo </w:t>
      </w:r>
      <w:proofErr w:type="spellStart"/>
      <w:r w:rsidRPr="002460A3">
        <w:rPr>
          <w:rFonts w:ascii="Calibri" w:hAnsi="Calibri" w:cs="Calibri"/>
          <w:i/>
          <w:iCs/>
        </w:rPr>
        <w:t>Methods</w:t>
      </w:r>
      <w:proofErr w:type="spellEnd"/>
      <w:r w:rsidRPr="002460A3">
        <w:rPr>
          <w:rFonts w:ascii="Calibri" w:hAnsi="Calibri" w:cs="Calibri"/>
        </w:rPr>
        <w:t xml:space="preserve"> (1.</w:t>
      </w:r>
      <w:r w:rsidRPr="002460A3">
        <w:rPr>
          <w:rFonts w:ascii="Calibri" w:hAnsi="Calibri" w:cs="Calibri"/>
          <w:vertAlign w:val="superscript"/>
        </w:rPr>
        <w:t>a</w:t>
      </w:r>
      <w:r w:rsidRPr="002460A3">
        <w:rPr>
          <w:rFonts w:ascii="Calibri" w:hAnsi="Calibri" w:cs="Calibri"/>
        </w:rPr>
        <w:t xml:space="preserve"> ed.). Wiley. https://www.wiley.com/en-us/Handbook+of+Monte+Carlo+Methods-p-9781118014967</w:t>
      </w:r>
    </w:p>
    <w:p w14:paraId="0F3CF169"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Lioui</w:t>
      </w:r>
      <w:proofErr w:type="spellEnd"/>
      <w:r w:rsidRPr="002460A3">
        <w:rPr>
          <w:rFonts w:ascii="Calibri" w:hAnsi="Calibri" w:cs="Calibri"/>
        </w:rPr>
        <w:t xml:space="preserve">, A. (2006). Black‐Scholes‐Merton </w:t>
      </w:r>
      <w:proofErr w:type="spellStart"/>
      <w:r w:rsidRPr="002460A3">
        <w:rPr>
          <w:rFonts w:ascii="Calibri" w:hAnsi="Calibri" w:cs="Calibri"/>
        </w:rPr>
        <w:t>revisited</w:t>
      </w:r>
      <w:proofErr w:type="spellEnd"/>
      <w:r w:rsidRPr="002460A3">
        <w:rPr>
          <w:rFonts w:ascii="Calibri" w:hAnsi="Calibri" w:cs="Calibri"/>
        </w:rPr>
        <w:t xml:space="preserve"> </w:t>
      </w:r>
      <w:proofErr w:type="spellStart"/>
      <w:r w:rsidRPr="002460A3">
        <w:rPr>
          <w:rFonts w:ascii="Calibri" w:hAnsi="Calibri" w:cs="Calibri"/>
        </w:rPr>
        <w:t>under</w:t>
      </w:r>
      <w:proofErr w:type="spellEnd"/>
      <w:r w:rsidRPr="002460A3">
        <w:rPr>
          <w:rFonts w:ascii="Calibri" w:hAnsi="Calibri" w:cs="Calibri"/>
        </w:rPr>
        <w:t xml:space="preserve"> </w:t>
      </w:r>
      <w:proofErr w:type="spellStart"/>
      <w:r w:rsidRPr="002460A3">
        <w:rPr>
          <w:rFonts w:ascii="Calibri" w:hAnsi="Calibri" w:cs="Calibri"/>
        </w:rPr>
        <w:t>stochastic</w:t>
      </w:r>
      <w:proofErr w:type="spellEnd"/>
      <w:r w:rsidRPr="002460A3">
        <w:rPr>
          <w:rFonts w:ascii="Calibri" w:hAnsi="Calibri" w:cs="Calibri"/>
        </w:rPr>
        <w:t xml:space="preserve"> </w:t>
      </w:r>
      <w:proofErr w:type="spellStart"/>
      <w:r w:rsidRPr="002460A3">
        <w:rPr>
          <w:rFonts w:ascii="Calibri" w:hAnsi="Calibri" w:cs="Calibri"/>
        </w:rPr>
        <w:t>dividend</w:t>
      </w:r>
      <w:proofErr w:type="spellEnd"/>
      <w:r w:rsidRPr="002460A3">
        <w:rPr>
          <w:rFonts w:ascii="Calibri" w:hAnsi="Calibri" w:cs="Calibri"/>
        </w:rPr>
        <w:t xml:space="preserve"> </w:t>
      </w:r>
      <w:proofErr w:type="spellStart"/>
      <w:r w:rsidRPr="002460A3">
        <w:rPr>
          <w:rFonts w:ascii="Calibri" w:hAnsi="Calibri" w:cs="Calibri"/>
        </w:rPr>
        <w:t>yields</w:t>
      </w:r>
      <w:proofErr w:type="spellEnd"/>
      <w:r w:rsidRPr="002460A3">
        <w:rPr>
          <w:rFonts w:ascii="Calibri" w:hAnsi="Calibri" w:cs="Calibri"/>
        </w:rPr>
        <w:t xml:space="preserve">. </w:t>
      </w:r>
      <w:proofErr w:type="spellStart"/>
      <w:r w:rsidRPr="002460A3">
        <w:rPr>
          <w:rFonts w:ascii="Calibri" w:hAnsi="Calibri" w:cs="Calibri"/>
          <w:i/>
          <w:iCs/>
        </w:rPr>
        <w:t>Journal</w:t>
      </w:r>
      <w:proofErr w:type="spellEnd"/>
      <w:r w:rsidRPr="002460A3">
        <w:rPr>
          <w:rFonts w:ascii="Calibri" w:hAnsi="Calibri" w:cs="Calibri"/>
          <w:i/>
          <w:iCs/>
        </w:rPr>
        <w:t xml:space="preserve"> </w:t>
      </w:r>
      <w:proofErr w:type="spellStart"/>
      <w:r w:rsidRPr="002460A3">
        <w:rPr>
          <w:rFonts w:ascii="Calibri" w:hAnsi="Calibri" w:cs="Calibri"/>
          <w:i/>
          <w:iCs/>
        </w:rPr>
        <w:t>of</w:t>
      </w:r>
      <w:proofErr w:type="spellEnd"/>
      <w:r w:rsidRPr="002460A3">
        <w:rPr>
          <w:rFonts w:ascii="Calibri" w:hAnsi="Calibri" w:cs="Calibri"/>
          <w:i/>
          <w:iCs/>
        </w:rPr>
        <w:t xml:space="preserve"> </w:t>
      </w:r>
      <w:proofErr w:type="spellStart"/>
      <w:r w:rsidRPr="002460A3">
        <w:rPr>
          <w:rFonts w:ascii="Calibri" w:hAnsi="Calibri" w:cs="Calibri"/>
          <w:i/>
          <w:iCs/>
        </w:rPr>
        <w:t>Futures</w:t>
      </w:r>
      <w:proofErr w:type="spellEnd"/>
      <w:r w:rsidRPr="002460A3">
        <w:rPr>
          <w:rFonts w:ascii="Calibri" w:hAnsi="Calibri" w:cs="Calibri"/>
          <w:i/>
          <w:iCs/>
        </w:rPr>
        <w:t xml:space="preserve"> </w:t>
      </w:r>
      <w:proofErr w:type="spellStart"/>
      <w:r w:rsidRPr="002460A3">
        <w:rPr>
          <w:rFonts w:ascii="Calibri" w:hAnsi="Calibri" w:cs="Calibri"/>
          <w:i/>
          <w:iCs/>
        </w:rPr>
        <w:t>Markets</w:t>
      </w:r>
      <w:proofErr w:type="spellEnd"/>
      <w:r w:rsidRPr="002460A3">
        <w:rPr>
          <w:rFonts w:ascii="Calibri" w:hAnsi="Calibri" w:cs="Calibri"/>
        </w:rPr>
        <w:t xml:space="preserve">, </w:t>
      </w:r>
      <w:r w:rsidRPr="002460A3">
        <w:rPr>
          <w:rFonts w:ascii="Calibri" w:hAnsi="Calibri" w:cs="Calibri"/>
          <w:i/>
          <w:iCs/>
        </w:rPr>
        <w:t>26</w:t>
      </w:r>
      <w:r w:rsidRPr="002460A3">
        <w:rPr>
          <w:rFonts w:ascii="Calibri" w:hAnsi="Calibri" w:cs="Calibri"/>
        </w:rPr>
        <w:t>, 703-732. https://doi.org/10.1002/fut.20208</w:t>
      </w:r>
    </w:p>
    <w:p w14:paraId="3005FE32" w14:textId="77777777" w:rsidR="002460A3" w:rsidRPr="002460A3" w:rsidRDefault="002460A3" w:rsidP="002460A3">
      <w:pPr>
        <w:pStyle w:val="Bibliografa"/>
        <w:rPr>
          <w:rFonts w:ascii="Calibri" w:hAnsi="Calibri" w:cs="Calibri"/>
        </w:rPr>
      </w:pPr>
      <w:r w:rsidRPr="002460A3">
        <w:rPr>
          <w:rFonts w:ascii="Calibri" w:hAnsi="Calibri" w:cs="Calibri"/>
        </w:rPr>
        <w:t xml:space="preserve">Meyer, C. D. (2010). </w:t>
      </w:r>
      <w:r w:rsidRPr="002460A3">
        <w:rPr>
          <w:rFonts w:ascii="Calibri" w:hAnsi="Calibri" w:cs="Calibri"/>
          <w:i/>
          <w:iCs/>
        </w:rPr>
        <w:t xml:space="preserve">Matrix </w:t>
      </w:r>
      <w:proofErr w:type="spellStart"/>
      <w:r w:rsidRPr="002460A3">
        <w:rPr>
          <w:rFonts w:ascii="Calibri" w:hAnsi="Calibri" w:cs="Calibri"/>
          <w:i/>
          <w:iCs/>
        </w:rPr>
        <w:t>analysis</w:t>
      </w:r>
      <w:proofErr w:type="spellEnd"/>
      <w:r w:rsidRPr="002460A3">
        <w:rPr>
          <w:rFonts w:ascii="Calibri" w:hAnsi="Calibri" w:cs="Calibri"/>
          <w:i/>
          <w:iCs/>
        </w:rPr>
        <w:t xml:space="preserve"> and </w:t>
      </w:r>
      <w:proofErr w:type="spellStart"/>
      <w:r w:rsidRPr="002460A3">
        <w:rPr>
          <w:rFonts w:ascii="Calibri" w:hAnsi="Calibri" w:cs="Calibri"/>
          <w:i/>
          <w:iCs/>
        </w:rPr>
        <w:t>applied</w:t>
      </w:r>
      <w:proofErr w:type="spellEnd"/>
      <w:r w:rsidRPr="002460A3">
        <w:rPr>
          <w:rFonts w:ascii="Calibri" w:hAnsi="Calibri" w:cs="Calibri"/>
          <w:i/>
          <w:iCs/>
        </w:rPr>
        <w:t xml:space="preserve"> linear algebra</w:t>
      </w:r>
      <w:r w:rsidRPr="002460A3">
        <w:rPr>
          <w:rFonts w:ascii="Calibri" w:hAnsi="Calibri" w:cs="Calibri"/>
        </w:rPr>
        <w:t xml:space="preserve"> (</w:t>
      </w:r>
      <w:proofErr w:type="spellStart"/>
      <w:r w:rsidRPr="002460A3">
        <w:rPr>
          <w:rFonts w:ascii="Calibri" w:hAnsi="Calibri" w:cs="Calibri"/>
        </w:rPr>
        <w:t>Har</w:t>
      </w:r>
      <w:proofErr w:type="spellEnd"/>
      <w:r w:rsidRPr="002460A3">
        <w:rPr>
          <w:rFonts w:ascii="Calibri" w:hAnsi="Calibri" w:cs="Calibri"/>
        </w:rPr>
        <w:t>/</w:t>
      </w:r>
      <w:proofErr w:type="spellStart"/>
      <w:r w:rsidRPr="002460A3">
        <w:rPr>
          <w:rFonts w:ascii="Calibri" w:hAnsi="Calibri" w:cs="Calibri"/>
        </w:rPr>
        <w:t>Cdr</w:t>
      </w:r>
      <w:proofErr w:type="spellEnd"/>
      <w:r w:rsidRPr="002460A3">
        <w:rPr>
          <w:rFonts w:ascii="Calibri" w:hAnsi="Calibri" w:cs="Calibri"/>
        </w:rPr>
        <w:t>). SIAM.</w:t>
      </w:r>
    </w:p>
    <w:p w14:paraId="70F58EB7"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Phewchean</w:t>
      </w:r>
      <w:proofErr w:type="spellEnd"/>
      <w:r w:rsidRPr="002460A3">
        <w:rPr>
          <w:rFonts w:ascii="Calibri" w:hAnsi="Calibri" w:cs="Calibri"/>
        </w:rPr>
        <w:t xml:space="preserve">, N., &amp; Wu, Y. (2019). </w:t>
      </w:r>
      <w:proofErr w:type="spellStart"/>
      <w:r w:rsidRPr="002460A3">
        <w:rPr>
          <w:rFonts w:ascii="Calibri" w:hAnsi="Calibri" w:cs="Calibri"/>
        </w:rPr>
        <w:t>European</w:t>
      </w:r>
      <w:proofErr w:type="spellEnd"/>
      <w:r w:rsidRPr="002460A3">
        <w:rPr>
          <w:rFonts w:ascii="Calibri" w:hAnsi="Calibri" w:cs="Calibri"/>
        </w:rPr>
        <w:t xml:space="preserve"> </w:t>
      </w:r>
      <w:proofErr w:type="spellStart"/>
      <w:r w:rsidRPr="002460A3">
        <w:rPr>
          <w:rFonts w:ascii="Calibri" w:hAnsi="Calibri" w:cs="Calibri"/>
        </w:rPr>
        <w:t>option</w:t>
      </w:r>
      <w:proofErr w:type="spellEnd"/>
      <w:r w:rsidRPr="002460A3">
        <w:rPr>
          <w:rFonts w:ascii="Calibri" w:hAnsi="Calibri" w:cs="Calibri"/>
        </w:rPr>
        <w:t xml:space="preserve"> </w:t>
      </w:r>
      <w:proofErr w:type="spellStart"/>
      <w:r w:rsidRPr="002460A3">
        <w:rPr>
          <w:rFonts w:ascii="Calibri" w:hAnsi="Calibri" w:cs="Calibri"/>
        </w:rPr>
        <w:t>pricing</w:t>
      </w:r>
      <w:proofErr w:type="spellEnd"/>
      <w:r w:rsidRPr="002460A3">
        <w:rPr>
          <w:rFonts w:ascii="Calibri" w:hAnsi="Calibri" w:cs="Calibri"/>
        </w:rPr>
        <w:t xml:space="preserve"> </w:t>
      </w:r>
      <w:proofErr w:type="spellStart"/>
      <w:r w:rsidRPr="002460A3">
        <w:rPr>
          <w:rFonts w:ascii="Calibri" w:hAnsi="Calibri" w:cs="Calibri"/>
        </w:rPr>
        <w:t>model</w:t>
      </w:r>
      <w:proofErr w:type="spellEnd"/>
      <w:r w:rsidRPr="002460A3">
        <w:rPr>
          <w:rFonts w:ascii="Calibri" w:hAnsi="Calibri" w:cs="Calibri"/>
        </w:rPr>
        <w:t xml:space="preserve"> </w:t>
      </w:r>
      <w:proofErr w:type="spellStart"/>
      <w:r w:rsidRPr="002460A3">
        <w:rPr>
          <w:rFonts w:ascii="Calibri" w:hAnsi="Calibri" w:cs="Calibri"/>
        </w:rPr>
        <w:t>with</w:t>
      </w:r>
      <w:proofErr w:type="spellEnd"/>
      <w:r w:rsidRPr="002460A3">
        <w:rPr>
          <w:rFonts w:ascii="Calibri" w:hAnsi="Calibri" w:cs="Calibri"/>
        </w:rPr>
        <w:t xml:space="preserve"> </w:t>
      </w:r>
      <w:proofErr w:type="spellStart"/>
      <w:r w:rsidRPr="002460A3">
        <w:rPr>
          <w:rFonts w:ascii="Calibri" w:hAnsi="Calibri" w:cs="Calibri"/>
        </w:rPr>
        <w:t>generalized</w:t>
      </w:r>
      <w:proofErr w:type="spellEnd"/>
      <w:r w:rsidRPr="002460A3">
        <w:rPr>
          <w:rFonts w:ascii="Calibri" w:hAnsi="Calibri" w:cs="Calibri"/>
        </w:rPr>
        <w:t xml:space="preserve"> </w:t>
      </w:r>
      <w:proofErr w:type="spellStart"/>
      <w:r w:rsidRPr="002460A3">
        <w:rPr>
          <w:rFonts w:ascii="Calibri" w:hAnsi="Calibri" w:cs="Calibri"/>
        </w:rPr>
        <w:t>Ornstein</w:t>
      </w:r>
      <w:proofErr w:type="spellEnd"/>
      <w:r w:rsidRPr="002460A3">
        <w:rPr>
          <w:rFonts w:ascii="Calibri" w:hAnsi="Calibri" w:cs="Calibri"/>
        </w:rPr>
        <w:t>–</w:t>
      </w:r>
      <w:proofErr w:type="spellStart"/>
      <w:r w:rsidRPr="002460A3">
        <w:rPr>
          <w:rFonts w:ascii="Calibri" w:hAnsi="Calibri" w:cs="Calibri"/>
        </w:rPr>
        <w:t>Uhlenbeck</w:t>
      </w:r>
      <w:proofErr w:type="spellEnd"/>
      <w:r w:rsidRPr="002460A3">
        <w:rPr>
          <w:rFonts w:ascii="Calibri" w:hAnsi="Calibri" w:cs="Calibri"/>
        </w:rPr>
        <w:t xml:space="preserve"> </w:t>
      </w:r>
      <w:proofErr w:type="spellStart"/>
      <w:r w:rsidRPr="002460A3">
        <w:rPr>
          <w:rFonts w:ascii="Calibri" w:hAnsi="Calibri" w:cs="Calibri"/>
        </w:rPr>
        <w:t>process</w:t>
      </w:r>
      <w:proofErr w:type="spellEnd"/>
      <w:r w:rsidRPr="002460A3">
        <w:rPr>
          <w:rFonts w:ascii="Calibri" w:hAnsi="Calibri" w:cs="Calibri"/>
        </w:rPr>
        <w:t xml:space="preserve"> </w:t>
      </w:r>
      <w:proofErr w:type="spellStart"/>
      <w:r w:rsidRPr="002460A3">
        <w:rPr>
          <w:rFonts w:ascii="Calibri" w:hAnsi="Calibri" w:cs="Calibri"/>
        </w:rPr>
        <w:t>under</w:t>
      </w:r>
      <w:proofErr w:type="spellEnd"/>
      <w:r w:rsidRPr="002460A3">
        <w:rPr>
          <w:rFonts w:ascii="Calibri" w:hAnsi="Calibri" w:cs="Calibri"/>
        </w:rPr>
        <w:t xml:space="preserve"> </w:t>
      </w:r>
      <w:proofErr w:type="spellStart"/>
      <w:r w:rsidRPr="002460A3">
        <w:rPr>
          <w:rFonts w:ascii="Calibri" w:hAnsi="Calibri" w:cs="Calibri"/>
        </w:rPr>
        <w:t>stochastic</w:t>
      </w:r>
      <w:proofErr w:type="spellEnd"/>
      <w:r w:rsidRPr="002460A3">
        <w:rPr>
          <w:rFonts w:ascii="Calibri" w:hAnsi="Calibri" w:cs="Calibri"/>
        </w:rPr>
        <w:t xml:space="preserve"> </w:t>
      </w:r>
      <w:proofErr w:type="spellStart"/>
      <w:r w:rsidRPr="002460A3">
        <w:rPr>
          <w:rFonts w:ascii="Calibri" w:hAnsi="Calibri" w:cs="Calibri"/>
        </w:rPr>
        <w:t>earning</w:t>
      </w:r>
      <w:proofErr w:type="spellEnd"/>
      <w:r w:rsidRPr="002460A3">
        <w:rPr>
          <w:rFonts w:ascii="Calibri" w:hAnsi="Calibri" w:cs="Calibri"/>
        </w:rPr>
        <w:t xml:space="preserve"> </w:t>
      </w:r>
      <w:proofErr w:type="spellStart"/>
      <w:r w:rsidRPr="002460A3">
        <w:rPr>
          <w:rFonts w:ascii="Calibri" w:hAnsi="Calibri" w:cs="Calibri"/>
        </w:rPr>
        <w:t>yield</w:t>
      </w:r>
      <w:proofErr w:type="spellEnd"/>
      <w:r w:rsidRPr="002460A3">
        <w:rPr>
          <w:rFonts w:ascii="Calibri" w:hAnsi="Calibri" w:cs="Calibri"/>
        </w:rPr>
        <w:t xml:space="preserve"> and </w:t>
      </w:r>
      <w:proofErr w:type="spellStart"/>
      <w:r w:rsidRPr="002460A3">
        <w:rPr>
          <w:rFonts w:ascii="Calibri" w:hAnsi="Calibri" w:cs="Calibri"/>
        </w:rPr>
        <w:t>stochastic</w:t>
      </w:r>
      <w:proofErr w:type="spellEnd"/>
      <w:r w:rsidRPr="002460A3">
        <w:rPr>
          <w:rFonts w:ascii="Calibri" w:hAnsi="Calibri" w:cs="Calibri"/>
        </w:rPr>
        <w:t xml:space="preserve"> </w:t>
      </w:r>
      <w:proofErr w:type="spellStart"/>
      <w:r w:rsidRPr="002460A3">
        <w:rPr>
          <w:rFonts w:ascii="Calibri" w:hAnsi="Calibri" w:cs="Calibri"/>
        </w:rPr>
        <w:t>dividend</w:t>
      </w:r>
      <w:proofErr w:type="spellEnd"/>
      <w:r w:rsidRPr="002460A3">
        <w:rPr>
          <w:rFonts w:ascii="Calibri" w:hAnsi="Calibri" w:cs="Calibri"/>
        </w:rPr>
        <w:t xml:space="preserve"> </w:t>
      </w:r>
      <w:proofErr w:type="spellStart"/>
      <w:r w:rsidRPr="002460A3">
        <w:rPr>
          <w:rFonts w:ascii="Calibri" w:hAnsi="Calibri" w:cs="Calibri"/>
        </w:rPr>
        <w:t>yield</w:t>
      </w:r>
      <w:proofErr w:type="spellEnd"/>
      <w:r w:rsidRPr="002460A3">
        <w:rPr>
          <w:rFonts w:ascii="Calibri" w:hAnsi="Calibri" w:cs="Calibri"/>
        </w:rPr>
        <w:t xml:space="preserve">. </w:t>
      </w:r>
      <w:proofErr w:type="spellStart"/>
      <w:r w:rsidRPr="002460A3">
        <w:rPr>
          <w:rFonts w:ascii="Calibri" w:hAnsi="Calibri" w:cs="Calibri"/>
          <w:i/>
          <w:iCs/>
        </w:rPr>
        <w:t>Advances</w:t>
      </w:r>
      <w:proofErr w:type="spellEnd"/>
      <w:r w:rsidRPr="002460A3">
        <w:rPr>
          <w:rFonts w:ascii="Calibri" w:hAnsi="Calibri" w:cs="Calibri"/>
          <w:i/>
          <w:iCs/>
        </w:rPr>
        <w:t xml:space="preserve"> in </w:t>
      </w:r>
      <w:proofErr w:type="spellStart"/>
      <w:r w:rsidRPr="002460A3">
        <w:rPr>
          <w:rFonts w:ascii="Calibri" w:hAnsi="Calibri" w:cs="Calibri"/>
          <w:i/>
          <w:iCs/>
        </w:rPr>
        <w:t>Difference</w:t>
      </w:r>
      <w:proofErr w:type="spellEnd"/>
      <w:r w:rsidRPr="002460A3">
        <w:rPr>
          <w:rFonts w:ascii="Calibri" w:hAnsi="Calibri" w:cs="Calibri"/>
          <w:i/>
          <w:iCs/>
        </w:rPr>
        <w:t xml:space="preserve"> </w:t>
      </w:r>
      <w:proofErr w:type="spellStart"/>
      <w:r w:rsidRPr="002460A3">
        <w:rPr>
          <w:rFonts w:ascii="Calibri" w:hAnsi="Calibri" w:cs="Calibri"/>
          <w:i/>
          <w:iCs/>
        </w:rPr>
        <w:t>Equations</w:t>
      </w:r>
      <w:proofErr w:type="spellEnd"/>
      <w:r w:rsidRPr="002460A3">
        <w:rPr>
          <w:rFonts w:ascii="Calibri" w:hAnsi="Calibri" w:cs="Calibri"/>
        </w:rPr>
        <w:t xml:space="preserve">, </w:t>
      </w:r>
      <w:r w:rsidRPr="002460A3">
        <w:rPr>
          <w:rFonts w:ascii="Calibri" w:hAnsi="Calibri" w:cs="Calibri"/>
          <w:i/>
          <w:iCs/>
        </w:rPr>
        <w:t>2019</w:t>
      </w:r>
      <w:r w:rsidRPr="002460A3">
        <w:rPr>
          <w:rFonts w:ascii="Calibri" w:hAnsi="Calibri" w:cs="Calibri"/>
        </w:rPr>
        <w:t>. https://doi.org/10.1186/s13662-019-2210-5</w:t>
      </w:r>
    </w:p>
    <w:p w14:paraId="1770F86C"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Shreve</w:t>
      </w:r>
      <w:proofErr w:type="spellEnd"/>
      <w:r w:rsidRPr="002460A3">
        <w:rPr>
          <w:rFonts w:ascii="Calibri" w:hAnsi="Calibri" w:cs="Calibri"/>
        </w:rPr>
        <w:t xml:space="preserve">, S. (2004). </w:t>
      </w:r>
      <w:proofErr w:type="spellStart"/>
      <w:r w:rsidRPr="002460A3">
        <w:rPr>
          <w:rFonts w:ascii="Calibri" w:hAnsi="Calibri" w:cs="Calibri"/>
          <w:i/>
          <w:iCs/>
        </w:rPr>
        <w:t>Stochastic</w:t>
      </w:r>
      <w:proofErr w:type="spellEnd"/>
      <w:r w:rsidRPr="002460A3">
        <w:rPr>
          <w:rFonts w:ascii="Calibri" w:hAnsi="Calibri" w:cs="Calibri"/>
          <w:i/>
          <w:iCs/>
        </w:rPr>
        <w:t xml:space="preserve"> </w:t>
      </w:r>
      <w:proofErr w:type="spellStart"/>
      <w:r w:rsidRPr="002460A3">
        <w:rPr>
          <w:rFonts w:ascii="Calibri" w:hAnsi="Calibri" w:cs="Calibri"/>
          <w:i/>
          <w:iCs/>
        </w:rPr>
        <w:t>Calculus</w:t>
      </w:r>
      <w:proofErr w:type="spellEnd"/>
      <w:r w:rsidRPr="002460A3">
        <w:rPr>
          <w:rFonts w:ascii="Calibri" w:hAnsi="Calibri" w:cs="Calibri"/>
          <w:i/>
          <w:iCs/>
        </w:rPr>
        <w:t xml:space="preserve"> </w:t>
      </w:r>
      <w:proofErr w:type="spellStart"/>
      <w:r w:rsidRPr="002460A3">
        <w:rPr>
          <w:rFonts w:ascii="Calibri" w:hAnsi="Calibri" w:cs="Calibri"/>
          <w:i/>
          <w:iCs/>
        </w:rPr>
        <w:t>for</w:t>
      </w:r>
      <w:proofErr w:type="spellEnd"/>
      <w:r w:rsidRPr="002460A3">
        <w:rPr>
          <w:rFonts w:ascii="Calibri" w:hAnsi="Calibri" w:cs="Calibri"/>
          <w:i/>
          <w:iCs/>
        </w:rPr>
        <w:t xml:space="preserve"> </w:t>
      </w:r>
      <w:proofErr w:type="spellStart"/>
      <w:r w:rsidRPr="002460A3">
        <w:rPr>
          <w:rFonts w:ascii="Calibri" w:hAnsi="Calibri" w:cs="Calibri"/>
          <w:i/>
          <w:iCs/>
        </w:rPr>
        <w:t>Finance</w:t>
      </w:r>
      <w:proofErr w:type="spellEnd"/>
      <w:r w:rsidRPr="002460A3">
        <w:rPr>
          <w:rFonts w:ascii="Calibri" w:hAnsi="Calibri" w:cs="Calibri"/>
          <w:i/>
          <w:iCs/>
        </w:rPr>
        <w:t xml:space="preserve"> II: </w:t>
      </w:r>
      <w:proofErr w:type="spellStart"/>
      <w:r w:rsidRPr="002460A3">
        <w:rPr>
          <w:rFonts w:ascii="Calibri" w:hAnsi="Calibri" w:cs="Calibri"/>
          <w:i/>
          <w:iCs/>
        </w:rPr>
        <w:t>Continuous</w:t>
      </w:r>
      <w:proofErr w:type="spellEnd"/>
      <w:r w:rsidRPr="002460A3">
        <w:rPr>
          <w:rFonts w:ascii="Calibri" w:hAnsi="Calibri" w:cs="Calibri"/>
          <w:i/>
          <w:iCs/>
        </w:rPr>
        <w:t xml:space="preserve">-Time </w:t>
      </w:r>
      <w:proofErr w:type="spellStart"/>
      <w:r w:rsidRPr="002460A3">
        <w:rPr>
          <w:rFonts w:ascii="Calibri" w:hAnsi="Calibri" w:cs="Calibri"/>
          <w:i/>
          <w:iCs/>
        </w:rPr>
        <w:t>Models</w:t>
      </w:r>
      <w:proofErr w:type="spellEnd"/>
      <w:r w:rsidRPr="002460A3">
        <w:rPr>
          <w:rFonts w:ascii="Calibri" w:hAnsi="Calibri" w:cs="Calibri"/>
        </w:rPr>
        <w:t>. Springer-</w:t>
      </w:r>
      <w:proofErr w:type="spellStart"/>
      <w:r w:rsidRPr="002460A3">
        <w:rPr>
          <w:rFonts w:ascii="Calibri" w:hAnsi="Calibri" w:cs="Calibri"/>
        </w:rPr>
        <w:t>Verlag</w:t>
      </w:r>
      <w:proofErr w:type="spellEnd"/>
      <w:r w:rsidRPr="002460A3">
        <w:rPr>
          <w:rFonts w:ascii="Calibri" w:hAnsi="Calibri" w:cs="Calibri"/>
        </w:rPr>
        <w:t>. https://www.springer.com/gp/book/9780387401010</w:t>
      </w:r>
    </w:p>
    <w:p w14:paraId="63F6F71D"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Vatiwutipong</w:t>
      </w:r>
      <w:proofErr w:type="spellEnd"/>
      <w:r w:rsidRPr="002460A3">
        <w:rPr>
          <w:rFonts w:ascii="Calibri" w:hAnsi="Calibri" w:cs="Calibri"/>
        </w:rPr>
        <w:t xml:space="preserve">, P., &amp; </w:t>
      </w:r>
      <w:proofErr w:type="spellStart"/>
      <w:r w:rsidRPr="002460A3">
        <w:rPr>
          <w:rFonts w:ascii="Calibri" w:hAnsi="Calibri" w:cs="Calibri"/>
        </w:rPr>
        <w:t>Phewchean</w:t>
      </w:r>
      <w:proofErr w:type="spellEnd"/>
      <w:r w:rsidRPr="002460A3">
        <w:rPr>
          <w:rFonts w:ascii="Calibri" w:hAnsi="Calibri" w:cs="Calibri"/>
        </w:rPr>
        <w:t xml:space="preserve">, N. (2019). A </w:t>
      </w:r>
      <w:proofErr w:type="spellStart"/>
      <w:r w:rsidRPr="002460A3">
        <w:rPr>
          <w:rFonts w:ascii="Calibri" w:hAnsi="Calibri" w:cs="Calibri"/>
        </w:rPr>
        <w:t>study</w:t>
      </w:r>
      <w:proofErr w:type="spellEnd"/>
      <w:r w:rsidRPr="002460A3">
        <w:rPr>
          <w:rFonts w:ascii="Calibri" w:hAnsi="Calibri" w:cs="Calibri"/>
        </w:rPr>
        <w:t xml:space="preserve"> </w:t>
      </w:r>
      <w:proofErr w:type="spellStart"/>
      <w:r w:rsidRPr="002460A3">
        <w:rPr>
          <w:rFonts w:ascii="Calibri" w:hAnsi="Calibri" w:cs="Calibri"/>
        </w:rPr>
        <w:t>of</w:t>
      </w:r>
      <w:proofErr w:type="spellEnd"/>
      <w:r w:rsidRPr="002460A3">
        <w:rPr>
          <w:rFonts w:ascii="Calibri" w:hAnsi="Calibri" w:cs="Calibri"/>
        </w:rPr>
        <w:t xml:space="preserve"> </w:t>
      </w:r>
      <w:proofErr w:type="spellStart"/>
      <w:r w:rsidRPr="002460A3">
        <w:rPr>
          <w:rFonts w:ascii="Calibri" w:hAnsi="Calibri" w:cs="Calibri"/>
        </w:rPr>
        <w:t>dividend</w:t>
      </w:r>
      <w:proofErr w:type="spellEnd"/>
      <w:r w:rsidRPr="002460A3">
        <w:rPr>
          <w:rFonts w:ascii="Calibri" w:hAnsi="Calibri" w:cs="Calibri"/>
        </w:rPr>
        <w:t xml:space="preserve"> </w:t>
      </w:r>
      <w:proofErr w:type="spellStart"/>
      <w:r w:rsidRPr="002460A3">
        <w:rPr>
          <w:rFonts w:ascii="Calibri" w:hAnsi="Calibri" w:cs="Calibri"/>
        </w:rPr>
        <w:t>yield</w:t>
      </w:r>
      <w:proofErr w:type="spellEnd"/>
      <w:r w:rsidRPr="002460A3">
        <w:rPr>
          <w:rFonts w:ascii="Calibri" w:hAnsi="Calibri" w:cs="Calibri"/>
        </w:rPr>
        <w:t xml:space="preserve"> </w:t>
      </w:r>
      <w:proofErr w:type="spellStart"/>
      <w:r w:rsidRPr="002460A3">
        <w:rPr>
          <w:rFonts w:ascii="Calibri" w:hAnsi="Calibri" w:cs="Calibri"/>
        </w:rPr>
        <w:t>model</w:t>
      </w:r>
      <w:proofErr w:type="spellEnd"/>
      <w:r w:rsidRPr="002460A3">
        <w:rPr>
          <w:rFonts w:ascii="Calibri" w:hAnsi="Calibri" w:cs="Calibri"/>
        </w:rPr>
        <w:t xml:space="preserve"> </w:t>
      </w:r>
      <w:proofErr w:type="spellStart"/>
      <w:r w:rsidRPr="002460A3">
        <w:rPr>
          <w:rFonts w:ascii="Calibri" w:hAnsi="Calibri" w:cs="Calibri"/>
        </w:rPr>
        <w:t>under</w:t>
      </w:r>
      <w:proofErr w:type="spellEnd"/>
      <w:r w:rsidRPr="002460A3">
        <w:rPr>
          <w:rFonts w:ascii="Calibri" w:hAnsi="Calibri" w:cs="Calibri"/>
        </w:rPr>
        <w:t xml:space="preserve"> </w:t>
      </w:r>
      <w:proofErr w:type="spellStart"/>
      <w:r w:rsidRPr="002460A3">
        <w:rPr>
          <w:rFonts w:ascii="Calibri" w:hAnsi="Calibri" w:cs="Calibri"/>
        </w:rPr>
        <w:t>stochastic</w:t>
      </w:r>
      <w:proofErr w:type="spellEnd"/>
      <w:r w:rsidRPr="002460A3">
        <w:rPr>
          <w:rFonts w:ascii="Calibri" w:hAnsi="Calibri" w:cs="Calibri"/>
        </w:rPr>
        <w:t xml:space="preserve"> </w:t>
      </w:r>
      <w:proofErr w:type="spellStart"/>
      <w:r w:rsidRPr="002460A3">
        <w:rPr>
          <w:rFonts w:ascii="Calibri" w:hAnsi="Calibri" w:cs="Calibri"/>
        </w:rPr>
        <w:t>earning</w:t>
      </w:r>
      <w:proofErr w:type="spellEnd"/>
      <w:r w:rsidRPr="002460A3">
        <w:rPr>
          <w:rFonts w:ascii="Calibri" w:hAnsi="Calibri" w:cs="Calibri"/>
        </w:rPr>
        <w:t xml:space="preserve"> </w:t>
      </w:r>
      <w:proofErr w:type="spellStart"/>
      <w:r w:rsidRPr="002460A3">
        <w:rPr>
          <w:rFonts w:ascii="Calibri" w:hAnsi="Calibri" w:cs="Calibri"/>
        </w:rPr>
        <w:t>yield</w:t>
      </w:r>
      <w:proofErr w:type="spellEnd"/>
      <w:r w:rsidRPr="002460A3">
        <w:rPr>
          <w:rFonts w:ascii="Calibri" w:hAnsi="Calibri" w:cs="Calibri"/>
        </w:rPr>
        <w:t xml:space="preserve"> </w:t>
      </w:r>
      <w:proofErr w:type="spellStart"/>
      <w:r w:rsidRPr="002460A3">
        <w:rPr>
          <w:rFonts w:ascii="Calibri" w:hAnsi="Calibri" w:cs="Calibri"/>
        </w:rPr>
        <w:t>environment</w:t>
      </w:r>
      <w:proofErr w:type="spellEnd"/>
      <w:r w:rsidRPr="002460A3">
        <w:rPr>
          <w:rFonts w:ascii="Calibri" w:hAnsi="Calibri" w:cs="Calibri"/>
        </w:rPr>
        <w:t xml:space="preserve"> in stock </w:t>
      </w:r>
      <w:proofErr w:type="spellStart"/>
      <w:r w:rsidRPr="002460A3">
        <w:rPr>
          <w:rFonts w:ascii="Calibri" w:hAnsi="Calibri" w:cs="Calibri"/>
        </w:rPr>
        <w:t>exchange</w:t>
      </w:r>
      <w:proofErr w:type="spellEnd"/>
      <w:r w:rsidRPr="002460A3">
        <w:rPr>
          <w:rFonts w:ascii="Calibri" w:hAnsi="Calibri" w:cs="Calibri"/>
        </w:rPr>
        <w:t xml:space="preserve"> </w:t>
      </w:r>
      <w:proofErr w:type="spellStart"/>
      <w:r w:rsidRPr="002460A3">
        <w:rPr>
          <w:rFonts w:ascii="Calibri" w:hAnsi="Calibri" w:cs="Calibri"/>
        </w:rPr>
        <w:t>of</w:t>
      </w:r>
      <w:proofErr w:type="spellEnd"/>
      <w:r w:rsidRPr="002460A3">
        <w:rPr>
          <w:rFonts w:ascii="Calibri" w:hAnsi="Calibri" w:cs="Calibri"/>
        </w:rPr>
        <w:t xml:space="preserve"> </w:t>
      </w:r>
      <w:proofErr w:type="spellStart"/>
      <w:r w:rsidRPr="002460A3">
        <w:rPr>
          <w:rFonts w:ascii="Calibri" w:hAnsi="Calibri" w:cs="Calibri"/>
        </w:rPr>
        <w:t>Thailand</w:t>
      </w:r>
      <w:proofErr w:type="spellEnd"/>
      <w:r w:rsidRPr="002460A3">
        <w:rPr>
          <w:rFonts w:ascii="Calibri" w:hAnsi="Calibri" w:cs="Calibri"/>
        </w:rPr>
        <w:t xml:space="preserve">. </w:t>
      </w:r>
      <w:proofErr w:type="spellStart"/>
      <w:r w:rsidRPr="002460A3">
        <w:rPr>
          <w:rFonts w:ascii="Calibri" w:hAnsi="Calibri" w:cs="Calibri"/>
          <w:i/>
          <w:iCs/>
        </w:rPr>
        <w:t>Advances</w:t>
      </w:r>
      <w:proofErr w:type="spellEnd"/>
      <w:r w:rsidRPr="002460A3">
        <w:rPr>
          <w:rFonts w:ascii="Calibri" w:hAnsi="Calibri" w:cs="Calibri"/>
          <w:i/>
          <w:iCs/>
        </w:rPr>
        <w:t xml:space="preserve"> in </w:t>
      </w:r>
      <w:proofErr w:type="spellStart"/>
      <w:r w:rsidRPr="002460A3">
        <w:rPr>
          <w:rFonts w:ascii="Calibri" w:hAnsi="Calibri" w:cs="Calibri"/>
          <w:i/>
          <w:iCs/>
        </w:rPr>
        <w:t>Difference</w:t>
      </w:r>
      <w:proofErr w:type="spellEnd"/>
      <w:r w:rsidRPr="002460A3">
        <w:rPr>
          <w:rFonts w:ascii="Calibri" w:hAnsi="Calibri" w:cs="Calibri"/>
          <w:i/>
          <w:iCs/>
        </w:rPr>
        <w:t xml:space="preserve"> </w:t>
      </w:r>
      <w:proofErr w:type="spellStart"/>
      <w:r w:rsidRPr="002460A3">
        <w:rPr>
          <w:rFonts w:ascii="Calibri" w:hAnsi="Calibri" w:cs="Calibri"/>
          <w:i/>
          <w:iCs/>
        </w:rPr>
        <w:t>Equations</w:t>
      </w:r>
      <w:proofErr w:type="spellEnd"/>
      <w:r w:rsidRPr="002460A3">
        <w:rPr>
          <w:rFonts w:ascii="Calibri" w:hAnsi="Calibri" w:cs="Calibri"/>
        </w:rPr>
        <w:t xml:space="preserve">, </w:t>
      </w:r>
      <w:r w:rsidRPr="002460A3">
        <w:rPr>
          <w:rFonts w:ascii="Calibri" w:hAnsi="Calibri" w:cs="Calibri"/>
          <w:i/>
          <w:iCs/>
        </w:rPr>
        <w:t>2019</w:t>
      </w:r>
      <w:r w:rsidRPr="002460A3">
        <w:rPr>
          <w:rFonts w:ascii="Calibri" w:hAnsi="Calibri" w:cs="Calibri"/>
        </w:rPr>
        <w:t>. https://doi.org/10.1186/s13662-019-2231-0</w:t>
      </w:r>
    </w:p>
    <w:p w14:paraId="1472F000" w14:textId="77777777" w:rsidR="002460A3" w:rsidRPr="002460A3" w:rsidRDefault="002460A3" w:rsidP="002460A3">
      <w:pPr>
        <w:pStyle w:val="Bibliografa"/>
        <w:rPr>
          <w:rFonts w:ascii="Calibri" w:hAnsi="Calibri" w:cs="Calibri"/>
        </w:rPr>
      </w:pPr>
      <w:proofErr w:type="spellStart"/>
      <w:r w:rsidRPr="002460A3">
        <w:rPr>
          <w:rFonts w:ascii="Calibri" w:hAnsi="Calibri" w:cs="Calibri"/>
        </w:rPr>
        <w:t>Wackerly</w:t>
      </w:r>
      <w:proofErr w:type="spellEnd"/>
      <w:r w:rsidRPr="002460A3">
        <w:rPr>
          <w:rFonts w:ascii="Calibri" w:hAnsi="Calibri" w:cs="Calibri"/>
        </w:rPr>
        <w:t xml:space="preserve">, Dennis, Mendenhall, William, &amp; </w:t>
      </w:r>
      <w:proofErr w:type="spellStart"/>
      <w:r w:rsidRPr="002460A3">
        <w:rPr>
          <w:rFonts w:ascii="Calibri" w:hAnsi="Calibri" w:cs="Calibri"/>
        </w:rPr>
        <w:t>Scheaffer</w:t>
      </w:r>
      <w:proofErr w:type="spellEnd"/>
      <w:r w:rsidRPr="002460A3">
        <w:rPr>
          <w:rFonts w:ascii="Calibri" w:hAnsi="Calibri" w:cs="Calibri"/>
        </w:rPr>
        <w:t xml:space="preserve">, Richard. (2014). </w:t>
      </w:r>
      <w:proofErr w:type="spellStart"/>
      <w:r w:rsidRPr="002460A3">
        <w:rPr>
          <w:rFonts w:ascii="Calibri" w:hAnsi="Calibri" w:cs="Calibri"/>
          <w:i/>
          <w:iCs/>
        </w:rPr>
        <w:t>Mathematical</w:t>
      </w:r>
      <w:proofErr w:type="spellEnd"/>
      <w:r w:rsidRPr="002460A3">
        <w:rPr>
          <w:rFonts w:ascii="Calibri" w:hAnsi="Calibri" w:cs="Calibri"/>
          <w:i/>
          <w:iCs/>
        </w:rPr>
        <w:t xml:space="preserve"> </w:t>
      </w:r>
      <w:proofErr w:type="spellStart"/>
      <w:r w:rsidRPr="002460A3">
        <w:rPr>
          <w:rFonts w:ascii="Calibri" w:hAnsi="Calibri" w:cs="Calibri"/>
          <w:i/>
          <w:iCs/>
        </w:rPr>
        <w:t>Statistics</w:t>
      </w:r>
      <w:proofErr w:type="spellEnd"/>
      <w:r w:rsidRPr="002460A3">
        <w:rPr>
          <w:rFonts w:ascii="Calibri" w:hAnsi="Calibri" w:cs="Calibri"/>
          <w:i/>
          <w:iCs/>
        </w:rPr>
        <w:t xml:space="preserve"> </w:t>
      </w:r>
      <w:proofErr w:type="spellStart"/>
      <w:r w:rsidRPr="002460A3">
        <w:rPr>
          <w:rFonts w:ascii="Calibri" w:hAnsi="Calibri" w:cs="Calibri"/>
          <w:i/>
          <w:iCs/>
        </w:rPr>
        <w:t>with</w:t>
      </w:r>
      <w:proofErr w:type="spellEnd"/>
      <w:r w:rsidRPr="002460A3">
        <w:rPr>
          <w:rFonts w:ascii="Calibri" w:hAnsi="Calibri" w:cs="Calibri"/>
          <w:i/>
          <w:iCs/>
        </w:rPr>
        <w:t xml:space="preserve"> </w:t>
      </w:r>
      <w:proofErr w:type="spellStart"/>
      <w:r w:rsidRPr="002460A3">
        <w:rPr>
          <w:rFonts w:ascii="Calibri" w:hAnsi="Calibri" w:cs="Calibri"/>
          <w:i/>
          <w:iCs/>
        </w:rPr>
        <w:t>Applications</w:t>
      </w:r>
      <w:proofErr w:type="spellEnd"/>
      <w:r w:rsidRPr="002460A3">
        <w:rPr>
          <w:rFonts w:ascii="Calibri" w:hAnsi="Calibri" w:cs="Calibri"/>
        </w:rPr>
        <w:t xml:space="preserve"> (7.</w:t>
      </w:r>
      <w:r w:rsidRPr="002460A3">
        <w:rPr>
          <w:rFonts w:ascii="Calibri" w:hAnsi="Calibri" w:cs="Calibri"/>
          <w:vertAlign w:val="superscript"/>
        </w:rPr>
        <w:t>a</w:t>
      </w:r>
      <w:r w:rsidRPr="002460A3">
        <w:rPr>
          <w:rFonts w:ascii="Calibri" w:hAnsi="Calibri" w:cs="Calibri"/>
        </w:rPr>
        <w:t xml:space="preserve"> ed.). Cengage </w:t>
      </w:r>
      <w:proofErr w:type="spellStart"/>
      <w:r w:rsidRPr="002460A3">
        <w:rPr>
          <w:rFonts w:ascii="Calibri" w:hAnsi="Calibri" w:cs="Calibri"/>
        </w:rPr>
        <w:t>Learning</w:t>
      </w:r>
      <w:proofErr w:type="spellEnd"/>
      <w:r w:rsidRPr="002460A3">
        <w:rPr>
          <w:rFonts w:ascii="Calibri" w:hAnsi="Calibri" w:cs="Calibri"/>
        </w:rPr>
        <w:t>.</w:t>
      </w:r>
    </w:p>
    <w:p w14:paraId="1020CC69" w14:textId="4B91476C" w:rsidR="00F92D00" w:rsidRPr="003C28CE" w:rsidRDefault="00564008" w:rsidP="003C28CE">
      <w:pPr>
        <w:pStyle w:val="Referenciasbibliogrficas"/>
        <w:rPr>
          <w:rFonts w:cstheme="minorHAnsi"/>
          <w:lang w:val="es-ES"/>
        </w:rPr>
      </w:pPr>
      <w:r>
        <w:rPr>
          <w:rFonts w:cstheme="minorHAnsi"/>
          <w:color w:val="FF0000"/>
          <w:lang w:val="es-ES"/>
        </w:rPr>
        <w:fldChar w:fldCharType="end"/>
      </w:r>
    </w:p>
    <w:p w14:paraId="6748C6D1" w14:textId="08679DCA" w:rsidR="00F92D00" w:rsidRDefault="00F92D00" w:rsidP="00F92D00">
      <w:pPr>
        <w:pStyle w:val="Anexo"/>
      </w:pPr>
      <w:bookmarkStart w:id="114" w:name="_Toc77868554"/>
      <w:r>
        <w:lastRenderedPageBreak/>
        <w:t>Código Python</w:t>
      </w:r>
      <w:bookmarkEnd w:id="114"/>
    </w:p>
    <w:p w14:paraId="0A1CFC78" w14:textId="5A5F5EDF" w:rsidR="00F92D00" w:rsidRDefault="00F92D00" w:rsidP="00F92D00">
      <w:r>
        <w:t>El código utilizado en este trabajo se encuentra dividido en tres archivos .</w:t>
      </w:r>
      <w:proofErr w:type="spellStart"/>
      <w:r>
        <w:t>py</w:t>
      </w:r>
      <w:proofErr w:type="spellEnd"/>
      <w:r>
        <w:t>. Para ejecutar el programa, los tres archivos deben de encontrarse en la misma carpeta del directorio de trabajo.</w:t>
      </w:r>
    </w:p>
    <w:p w14:paraId="4A596C6A" w14:textId="65DC763F" w:rsidR="00F92D00" w:rsidRDefault="00F92D00" w:rsidP="00F92D00">
      <w:r>
        <w:t xml:space="preserve">El primero de ellos es el archivo funciones.py. Este archivo contiene tres funciones que nos ayudaran a calcular los vectores que contienen la discretización del tiempo y de los parámetros </w:t>
      </w:r>
      <m:oMath>
        <m:r>
          <w:rPr>
            <w:rFonts w:ascii="Cambria Math" w:hAnsi="Cambria Math"/>
          </w:rPr>
          <m:t>b</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y </w:t>
      </w: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59323F">
        <w:t>:</w:t>
      </w:r>
    </w:p>
    <w:p w14:paraId="568FD770" w14:textId="77777777" w:rsidR="00F92D00" w:rsidRPr="00F92D00" w:rsidRDefault="00F92D00" w:rsidP="00F92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val="en-GB" w:eastAsia="en-GB"/>
        </w:rPr>
        <w:t># -*- coding: utf-8 -*-</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t>Created on Tue May  5 23:49:23 2020</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t>@author: pablo</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r>
      <w:r w:rsidRPr="008E3F2E">
        <w:rPr>
          <w:rFonts w:ascii="Consolas" w:hAnsi="Consolas" w:cs="Courier New"/>
          <w:i/>
          <w:iCs/>
          <w:color w:val="66D9EF"/>
          <w:sz w:val="23"/>
          <w:szCs w:val="23"/>
          <w:lang w:val="en-GB" w:eastAsia="en-GB"/>
        </w:rPr>
        <w:t xml:space="preserve">import </w:t>
      </w:r>
      <w:proofErr w:type="spellStart"/>
      <w:r w:rsidRPr="008E3F2E">
        <w:rPr>
          <w:rFonts w:ascii="Consolas" w:hAnsi="Consolas" w:cs="Courier New"/>
          <w:color w:val="F8F8F2"/>
          <w:sz w:val="23"/>
          <w:szCs w:val="23"/>
          <w:lang w:val="en-GB" w:eastAsia="en-GB"/>
        </w:rPr>
        <w:t>numpy</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as </w:t>
      </w:r>
      <w:r w:rsidRPr="008E3F2E">
        <w:rPr>
          <w:rFonts w:ascii="Consolas" w:hAnsi="Consolas" w:cs="Courier New"/>
          <w:color w:val="F8F8F2"/>
          <w:sz w:val="23"/>
          <w:szCs w:val="23"/>
          <w:lang w:val="en-GB" w:eastAsia="en-GB"/>
        </w:rPr>
        <w:t>np</w:t>
      </w:r>
      <w:r w:rsidRPr="008E3F2E">
        <w:rPr>
          <w:rFonts w:ascii="Consolas" w:hAnsi="Consolas" w:cs="Courier New"/>
          <w:color w:val="F8F8F2"/>
          <w:sz w:val="23"/>
          <w:szCs w:val="23"/>
          <w:lang w:val="en-GB" w:eastAsia="en-GB"/>
        </w:rPr>
        <w:br/>
      </w:r>
      <w:r w:rsidRPr="008E3F2E">
        <w:rPr>
          <w:rFonts w:ascii="Consolas" w:hAnsi="Consolas" w:cs="Courier New"/>
          <w:i/>
          <w:iCs/>
          <w:color w:val="66D9EF"/>
          <w:sz w:val="23"/>
          <w:szCs w:val="23"/>
          <w:lang w:val="en-GB" w:eastAsia="en-GB"/>
        </w:rPr>
        <w:t>f</w:t>
      </w:r>
      <w:r w:rsidRPr="00F92D00">
        <w:rPr>
          <w:rFonts w:ascii="Consolas" w:hAnsi="Consolas" w:cs="Courier New"/>
          <w:i/>
          <w:iCs/>
          <w:color w:val="66D9EF"/>
          <w:sz w:val="23"/>
          <w:szCs w:val="23"/>
          <w:lang w:val="en-GB" w:eastAsia="en-GB"/>
        </w:rPr>
        <w:t xml:space="preserve">rom </w:t>
      </w:r>
      <w:r w:rsidRPr="00F92D00">
        <w:rPr>
          <w:rFonts w:ascii="Consolas" w:hAnsi="Consolas" w:cs="Courier New"/>
          <w:color w:val="F8F8F2"/>
          <w:sz w:val="23"/>
          <w:szCs w:val="23"/>
          <w:lang w:val="en-GB" w:eastAsia="en-GB"/>
        </w:rPr>
        <w:t xml:space="preserve">math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log, sqrt</w:t>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from </w:t>
      </w:r>
      <w:proofErr w:type="spellStart"/>
      <w:r w:rsidRPr="00F92D00">
        <w:rPr>
          <w:rFonts w:ascii="Consolas" w:hAnsi="Consolas" w:cs="Courier New"/>
          <w:color w:val="F8F8F2"/>
          <w:sz w:val="23"/>
          <w:szCs w:val="23"/>
          <w:lang w:val="en-GB" w:eastAsia="en-GB"/>
        </w:rPr>
        <w:t>scipy.stats</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norm</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cal_yf_from_mat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66D9EF"/>
          <w:sz w:val="23"/>
          <w:szCs w:val="23"/>
          <w:lang w:val="en-GB" w:eastAsia="en-GB"/>
        </w:rPr>
        <w:t>list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color w:val="F8F8F2"/>
          <w:sz w:val="23"/>
          <w:szCs w:val="23"/>
          <w:lang w:val="en-GB" w:eastAsia="en-GB"/>
        </w:rPr>
        <w:br/>
        <w:t xml:space="preserve">    h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h.</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([h[</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h</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lastRenderedPageBreak/>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parametros_to_pasos</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i/>
          <w:iCs/>
          <w:color w:val="66D9EF"/>
          <w:sz w:val="23"/>
          <w:szCs w:val="23"/>
          <w:lang w:val="en-GB" w:eastAsia="en-GB"/>
        </w:rPr>
        <w:t xml:space="preserve">if </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66D9EF"/>
          <w:sz w:val="23"/>
          <w:szCs w:val="23"/>
          <w:lang w:val="en-GB" w:eastAsia="en-GB"/>
        </w:rPr>
        <w:t>print</w:t>
      </w:r>
      <w:r w:rsidRPr="00F92D00">
        <w:rPr>
          <w:rFonts w:ascii="Consolas" w:hAnsi="Consolas" w:cs="Courier New"/>
          <w:color w:val="F8F8F2"/>
          <w:sz w:val="23"/>
          <w:szCs w:val="23"/>
          <w:lang w:val="en-GB" w:eastAsia="en-GB"/>
        </w:rPr>
        <w:t>(</w:t>
      </w:r>
      <w:r w:rsidRPr="00F92D00">
        <w:rPr>
          <w:rFonts w:ascii="Consolas" w:hAnsi="Consolas" w:cs="Courier New"/>
          <w:color w:val="E6DB74"/>
          <w:sz w:val="23"/>
          <w:szCs w:val="23"/>
          <w:lang w:val="en-GB" w:eastAsia="en-GB"/>
        </w:rPr>
        <w:t>'</w:t>
      </w:r>
      <w:proofErr w:type="spellStart"/>
      <w:r w:rsidRPr="00F92D00">
        <w:rPr>
          <w:rFonts w:ascii="Consolas" w:hAnsi="Consolas" w:cs="Courier New"/>
          <w:color w:val="E6DB74"/>
          <w:sz w:val="23"/>
          <w:szCs w:val="23"/>
          <w:lang w:val="en-GB" w:eastAsia="en-GB"/>
        </w:rPr>
        <w:t>faltan</w:t>
      </w:r>
      <w:proofErr w:type="spellEnd"/>
      <w:r w:rsidRPr="00F92D00">
        <w:rPr>
          <w:rFonts w:ascii="Consolas" w:hAnsi="Consolas" w:cs="Courier New"/>
          <w:color w:val="E6DB74"/>
          <w:sz w:val="23"/>
          <w:szCs w:val="23"/>
          <w:lang w:val="en-GB" w:eastAsia="en-GB"/>
        </w:rPr>
        <w:t xml:space="preserve"> o </w:t>
      </w:r>
      <w:proofErr w:type="spellStart"/>
      <w:r w:rsidRPr="00F92D00">
        <w:rPr>
          <w:rFonts w:ascii="Consolas" w:hAnsi="Consolas" w:cs="Courier New"/>
          <w:color w:val="E6DB74"/>
          <w:sz w:val="23"/>
          <w:szCs w:val="23"/>
          <w:lang w:val="en-GB" w:eastAsia="en-GB"/>
        </w:rPr>
        <w:t>sobran</w:t>
      </w:r>
      <w:proofErr w:type="spellEnd"/>
      <w:r w:rsidRPr="00F92D00">
        <w:rPr>
          <w:rFonts w:ascii="Consolas" w:hAnsi="Consolas" w:cs="Courier New"/>
          <w:color w:val="E6DB74"/>
          <w:sz w:val="23"/>
          <w:szCs w:val="23"/>
          <w:lang w:val="en-GB" w:eastAsia="en-GB"/>
        </w:rPr>
        <w:t xml:space="preserve"> </w:t>
      </w:r>
      <w:proofErr w:type="spellStart"/>
      <w:r w:rsidRPr="00F92D00">
        <w:rPr>
          <w:rFonts w:ascii="Consolas" w:hAnsi="Consolas" w:cs="Courier New"/>
          <w:color w:val="E6DB74"/>
          <w:sz w:val="23"/>
          <w:szCs w:val="23"/>
          <w:lang w:val="en-GB" w:eastAsia="en-GB"/>
        </w:rPr>
        <w:t>valores</w:t>
      </w:r>
      <w:proofErr w:type="spellEnd"/>
      <w:r w:rsidRPr="00F92D00">
        <w:rPr>
          <w:rFonts w:ascii="Consolas" w:hAnsi="Consolas" w:cs="Courier New"/>
          <w:color w:val="E6DB74"/>
          <w:sz w:val="23"/>
          <w:szCs w:val="23"/>
          <w:lang w:val="en-GB" w:eastAsia="en-GB"/>
        </w:rPr>
        <w:t xml:space="preserve"> del </w:t>
      </w:r>
      <w:proofErr w:type="spellStart"/>
      <w:r w:rsidRPr="00F92D00">
        <w:rPr>
          <w:rFonts w:ascii="Consolas" w:hAnsi="Consolas" w:cs="Courier New"/>
          <w:color w:val="E6DB74"/>
          <w:sz w:val="23"/>
          <w:szCs w:val="23"/>
          <w:lang w:val="en-GB" w:eastAsia="en-GB"/>
        </w:rPr>
        <w:t>parametro</w:t>
      </w:r>
      <w:proofErr w:type="spellEnd"/>
      <w:r w:rsidRPr="00F92D00">
        <w:rPr>
          <w:rFonts w:ascii="Consolas" w:hAnsi="Consolas" w:cs="Courier New"/>
          <w:color w:val="E6DB74"/>
          <w:sz w:val="23"/>
          <w:szCs w:val="23"/>
          <w:lang w:val="en-GB" w:eastAsia="en-GB"/>
        </w:rPr>
        <w: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aux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aux.</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(aux)</w:t>
      </w:r>
    </w:p>
    <w:p w14:paraId="5C74ADE4" w14:textId="77777777" w:rsidR="00F92D00" w:rsidRDefault="00F92D00" w:rsidP="00F92D00">
      <w:pPr>
        <w:rPr>
          <w:lang w:val="en-GB"/>
        </w:rPr>
      </w:pPr>
    </w:p>
    <w:p w14:paraId="37A82E68" w14:textId="0ED14B25" w:rsidR="0059323F" w:rsidRDefault="0059323F" w:rsidP="00F92D00">
      <w:r w:rsidRPr="0059323F">
        <w:t>El segundo archivo es el f</w:t>
      </w:r>
      <w:r>
        <w:t xml:space="preserve">ichero montecarlo.py. Este archivo contiene la función </w:t>
      </w:r>
      <w:proofErr w:type="spellStart"/>
      <w:proofErr w:type="gramStart"/>
      <w:r>
        <w:t>HybridStockDividendsMSamples</w:t>
      </w:r>
      <w:proofErr w:type="spellEnd"/>
      <w:r>
        <w:t>(</w:t>
      </w:r>
      <w:proofErr w:type="gramEnd"/>
      <w:r>
        <w:t xml:space="preserve">) que se encargará de realizar la simulación Montecarlo que se ha descrito en la sección </w:t>
      </w:r>
      <w:r>
        <w:fldChar w:fldCharType="begin"/>
      </w:r>
      <w:r>
        <w:instrText xml:space="preserve"> REF _Ref73482209 \r \h </w:instrText>
      </w:r>
      <w:r>
        <w:fldChar w:fldCharType="separate"/>
      </w:r>
      <w:r w:rsidR="00693335">
        <w:t>5</w:t>
      </w:r>
      <w:r>
        <w:fldChar w:fldCharType="end"/>
      </w:r>
      <w:r>
        <w:t xml:space="preserve">. Además, incluye las funciones </w:t>
      </w:r>
      <w:proofErr w:type="spellStart"/>
      <w:proofErr w:type="gramStart"/>
      <w:r>
        <w:t>PayoffDivFut</w:t>
      </w:r>
      <w:proofErr w:type="spellEnd"/>
      <w:r>
        <w:t>(</w:t>
      </w:r>
      <w:proofErr w:type="gramEnd"/>
      <w:r>
        <w:t xml:space="preserve">) y </w:t>
      </w:r>
      <w:proofErr w:type="spellStart"/>
      <w:r>
        <w:t>PayoffOptCall</w:t>
      </w:r>
      <w:proofErr w:type="spellEnd"/>
      <w:r>
        <w:t xml:space="preserve">(), que calculan el pago a vencimiento (del futuro sobre el índice de dividendos y de las opciones </w:t>
      </w:r>
      <w:proofErr w:type="spellStart"/>
      <w:r>
        <w:t>call</w:t>
      </w:r>
      <w:proofErr w:type="spellEnd"/>
      <w:r>
        <w:t xml:space="preserve"> respectivamente) de cada una de las simulaciones realizadas mediante la función anterior.</w:t>
      </w:r>
    </w:p>
    <w:p w14:paraId="54310AA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Pr>
          <w:rFonts w:ascii="Consolas" w:hAnsi="Consolas"/>
          <w:color w:val="75715E"/>
          <w:sz w:val="23"/>
          <w:szCs w:val="23"/>
        </w:rPr>
        <w:t># -*- coding: utf-8 -*-</w:t>
      </w:r>
      <w:r>
        <w:rPr>
          <w:rFonts w:ascii="Consolas" w:hAnsi="Consolas"/>
          <w:color w:val="75715E"/>
          <w:sz w:val="23"/>
          <w:szCs w:val="23"/>
        </w:rPr>
        <w:br/>
        <w:t>"""</w:t>
      </w:r>
      <w:r>
        <w:rPr>
          <w:rFonts w:ascii="Consolas" w:hAnsi="Consolas"/>
          <w:color w:val="75715E"/>
          <w:sz w:val="23"/>
          <w:szCs w:val="23"/>
        </w:rPr>
        <w:br/>
        <w:t>Created on Wed May  6 13:43:14 2020</w:t>
      </w:r>
      <w:r>
        <w:rPr>
          <w:rFonts w:ascii="Consolas" w:hAnsi="Consolas"/>
          <w:color w:val="75715E"/>
          <w:sz w:val="23"/>
          <w:szCs w:val="23"/>
        </w:rPr>
        <w:br/>
      </w:r>
      <w:r>
        <w:rPr>
          <w:rFonts w:ascii="Consolas" w:hAnsi="Consolas"/>
          <w:color w:val="75715E"/>
          <w:sz w:val="23"/>
          <w:szCs w:val="23"/>
        </w:rPr>
        <w:br/>
        <w:t>@author: pablo</w:t>
      </w:r>
      <w:r>
        <w:rPr>
          <w:rFonts w:ascii="Consolas" w:hAnsi="Consolas"/>
          <w:color w:val="75715E"/>
          <w:sz w:val="23"/>
          <w:szCs w:val="23"/>
        </w:rPr>
        <w:br/>
        <w:t>"""</w:t>
      </w:r>
      <w:r>
        <w:rPr>
          <w:rFonts w:ascii="Consolas" w:hAnsi="Consolas"/>
          <w:color w:val="75715E"/>
          <w:sz w:val="23"/>
          <w:szCs w:val="23"/>
        </w:rPr>
        <w:br/>
      </w:r>
      <w:r>
        <w:rPr>
          <w:rFonts w:ascii="Consolas" w:hAnsi="Consolas"/>
          <w:color w:val="75715E"/>
          <w:sz w:val="23"/>
          <w:szCs w:val="23"/>
        </w:rPr>
        <w:br/>
      </w:r>
      <w:r>
        <w:rPr>
          <w:rFonts w:ascii="Consolas" w:hAnsi="Consolas"/>
          <w:i/>
          <w:iCs/>
          <w:color w:val="66D9EF"/>
          <w:sz w:val="23"/>
          <w:szCs w:val="23"/>
        </w:rPr>
        <w:t xml:space="preserve">import </w:t>
      </w:r>
      <w:r>
        <w:rPr>
          <w:rFonts w:ascii="Consolas" w:hAnsi="Consolas"/>
          <w:color w:val="F8F8F2"/>
          <w:sz w:val="23"/>
          <w:szCs w:val="23"/>
        </w:rPr>
        <w:t>time</w:t>
      </w:r>
      <w:r>
        <w:rPr>
          <w:rFonts w:ascii="Consolas" w:hAnsi="Consolas"/>
          <w:color w:val="F8F8F2"/>
          <w:sz w:val="23"/>
          <w:szCs w:val="23"/>
        </w:rPr>
        <w:br/>
      </w:r>
      <w:r>
        <w:rPr>
          <w:rFonts w:ascii="Consolas" w:hAnsi="Consolas"/>
          <w:i/>
          <w:iCs/>
          <w:color w:val="66D9EF"/>
          <w:sz w:val="23"/>
          <w:szCs w:val="23"/>
        </w:rPr>
        <w:t xml:space="preserve">import </w:t>
      </w:r>
      <w:proofErr w:type="spellStart"/>
      <w:r>
        <w:rPr>
          <w:rFonts w:ascii="Consolas" w:hAnsi="Consolas"/>
          <w:color w:val="F8F8F2"/>
          <w:sz w:val="23"/>
          <w:szCs w:val="23"/>
        </w:rPr>
        <w:t>numpy</w:t>
      </w:r>
      <w:proofErr w:type="spellEnd"/>
      <w:r>
        <w:rPr>
          <w:rFonts w:ascii="Consolas" w:hAnsi="Consolas"/>
          <w:color w:val="F8F8F2"/>
          <w:sz w:val="23"/>
          <w:szCs w:val="23"/>
        </w:rPr>
        <w:t xml:space="preserve"> </w:t>
      </w:r>
      <w:r>
        <w:rPr>
          <w:rFonts w:ascii="Consolas" w:hAnsi="Consolas"/>
          <w:i/>
          <w:iCs/>
          <w:color w:val="66D9EF"/>
          <w:sz w:val="23"/>
          <w:szCs w:val="23"/>
        </w:rPr>
        <w:t xml:space="preserve">as </w:t>
      </w:r>
      <w:r>
        <w:rPr>
          <w:rFonts w:ascii="Consolas" w:hAnsi="Consolas"/>
          <w:color w:val="F8F8F2"/>
          <w:sz w:val="23"/>
          <w:szCs w:val="23"/>
        </w:rPr>
        <w:t>np</w:t>
      </w:r>
      <w:r>
        <w:rPr>
          <w:rFonts w:ascii="Consolas" w:hAnsi="Consolas"/>
          <w:color w:val="F8F8F2"/>
          <w:sz w:val="23"/>
          <w:szCs w:val="23"/>
        </w:rPr>
        <w:br/>
      </w:r>
      <w:r>
        <w:rPr>
          <w:rFonts w:ascii="Consolas" w:hAnsi="Consolas"/>
          <w:i/>
          <w:iCs/>
          <w:color w:val="66D9EF"/>
          <w:sz w:val="23"/>
          <w:szCs w:val="23"/>
        </w:rPr>
        <w:t xml:space="preserve">from </w:t>
      </w:r>
      <w:r>
        <w:rPr>
          <w:rFonts w:ascii="Consolas" w:hAnsi="Consolas"/>
          <w:color w:val="F8F8F2"/>
          <w:sz w:val="23"/>
          <w:szCs w:val="23"/>
        </w:rPr>
        <w:t xml:space="preserve">math </w:t>
      </w:r>
      <w:r>
        <w:rPr>
          <w:rFonts w:ascii="Consolas" w:hAnsi="Consolas"/>
          <w:i/>
          <w:iCs/>
          <w:color w:val="66D9EF"/>
          <w:sz w:val="23"/>
          <w:szCs w:val="23"/>
        </w:rPr>
        <w:t xml:space="preserve">import </w:t>
      </w:r>
      <w:r>
        <w:rPr>
          <w:rFonts w:ascii="Consolas" w:hAnsi="Consolas"/>
          <w:color w:val="F8F8F2"/>
          <w:sz w:val="23"/>
          <w:szCs w:val="23"/>
        </w:rPr>
        <w:t>log, sqrt</w:t>
      </w:r>
      <w:r>
        <w:rPr>
          <w:rFonts w:ascii="Consolas" w:hAnsi="Consolas"/>
          <w:color w:val="F8F8F2"/>
          <w:sz w:val="23"/>
          <w:szCs w:val="23"/>
        </w:rPr>
        <w:br/>
      </w:r>
      <w:r>
        <w:rPr>
          <w:rFonts w:ascii="Consolas" w:hAnsi="Consolas"/>
          <w:color w:val="F8F8F2"/>
          <w:sz w:val="23"/>
          <w:szCs w:val="23"/>
        </w:rPr>
        <w:br/>
      </w:r>
      <w:r>
        <w:rPr>
          <w:rFonts w:ascii="Consolas" w:hAnsi="Consolas"/>
          <w:i/>
          <w:iCs/>
          <w:color w:val="66D9EF"/>
          <w:sz w:val="23"/>
          <w:szCs w:val="23"/>
        </w:rPr>
        <w:t xml:space="preserve">def </w:t>
      </w:r>
      <w:r>
        <w:rPr>
          <w:rFonts w:ascii="Consolas" w:hAnsi="Consolas"/>
          <w:color w:val="A6E22E"/>
          <w:sz w:val="23"/>
          <w:szCs w:val="23"/>
        </w:rPr>
        <w:t>HybridStockDividendsMSamples</w:t>
      </w:r>
      <w:r>
        <w:rPr>
          <w:rFonts w:ascii="Consolas" w:hAnsi="Consolas"/>
          <w:color w:val="F8F8F2"/>
          <w:sz w:val="23"/>
          <w:szCs w:val="23"/>
        </w:rPr>
        <w:t>(</w:t>
      </w:r>
      <w:r>
        <w:rPr>
          <w:rFonts w:ascii="Consolas" w:hAnsi="Consolas"/>
          <w:i/>
          <w:iCs/>
          <w:color w:val="FD971F"/>
          <w:sz w:val="23"/>
          <w:szCs w:val="23"/>
        </w:rPr>
        <w:t>S0</w:t>
      </w:r>
      <w:r>
        <w:rPr>
          <w:rFonts w:ascii="Consolas" w:hAnsi="Consolas"/>
          <w:color w:val="F8F8F2"/>
          <w:sz w:val="23"/>
          <w:szCs w:val="23"/>
        </w:rPr>
        <w:t>,</w:t>
      </w:r>
      <w:r>
        <w:rPr>
          <w:rFonts w:ascii="Consolas" w:hAnsi="Consolas"/>
          <w:i/>
          <w:iCs/>
          <w:color w:val="FD971F"/>
          <w:sz w:val="23"/>
          <w:szCs w:val="23"/>
        </w:rPr>
        <w:t>q0</w:t>
      </w:r>
      <w:r>
        <w:rPr>
          <w:rFonts w:ascii="Consolas" w:hAnsi="Consolas"/>
          <w:color w:val="F8F8F2"/>
          <w:sz w:val="23"/>
          <w:szCs w:val="23"/>
        </w:rPr>
        <w:t>,</w:t>
      </w:r>
      <w:r>
        <w:rPr>
          <w:rFonts w:ascii="Consolas" w:hAnsi="Consolas"/>
          <w:i/>
          <w:iCs/>
          <w:color w:val="FD971F"/>
          <w:sz w:val="23"/>
          <w:szCs w:val="23"/>
        </w:rPr>
        <w:t>r</w:t>
      </w:r>
      <w:r>
        <w:rPr>
          <w:rFonts w:ascii="Consolas" w:hAnsi="Consolas"/>
          <w:color w:val="F8F8F2"/>
          <w:sz w:val="23"/>
          <w:szCs w:val="23"/>
        </w:rPr>
        <w:t>,</w:t>
      </w:r>
      <w:r>
        <w:rPr>
          <w:rFonts w:ascii="Consolas" w:hAnsi="Consolas"/>
          <w:i/>
          <w:iCs/>
          <w:color w:val="FD971F"/>
          <w:sz w:val="23"/>
          <w:szCs w:val="23"/>
        </w:rPr>
        <w:t>a_pasos</w:t>
      </w:r>
      <w:r>
        <w:rPr>
          <w:rFonts w:ascii="Consolas" w:hAnsi="Consolas"/>
          <w:color w:val="F8F8F2"/>
          <w:sz w:val="23"/>
          <w:szCs w:val="23"/>
        </w:rPr>
        <w:t>,</w:t>
      </w:r>
      <w:r>
        <w:rPr>
          <w:rFonts w:ascii="Consolas" w:hAnsi="Consolas"/>
          <w:i/>
          <w:iCs/>
          <w:color w:val="FD971F"/>
          <w:sz w:val="23"/>
          <w:szCs w:val="23"/>
        </w:rPr>
        <w:t>b</w:t>
      </w:r>
      <w:r>
        <w:rPr>
          <w:rFonts w:ascii="Consolas" w:hAnsi="Consolas"/>
          <w:color w:val="F8F8F2"/>
          <w:sz w:val="23"/>
          <w:szCs w:val="23"/>
        </w:rPr>
        <w:t>,</w:t>
      </w:r>
      <w:r>
        <w:rPr>
          <w:rFonts w:ascii="Consolas" w:hAnsi="Consolas"/>
          <w:i/>
          <w:iCs/>
          <w:color w:val="FD971F"/>
          <w:sz w:val="23"/>
          <w:szCs w:val="23"/>
        </w:rPr>
        <w:t>volS_pasos</w:t>
      </w:r>
      <w:r>
        <w:rPr>
          <w:rFonts w:ascii="Consolas" w:hAnsi="Consolas"/>
          <w:color w:val="F8F8F2"/>
          <w:sz w:val="23"/>
          <w:szCs w:val="23"/>
        </w:rPr>
        <w:t>,</w:t>
      </w:r>
      <w:r>
        <w:rPr>
          <w:rFonts w:ascii="Consolas" w:hAnsi="Consolas"/>
          <w:i/>
          <w:iCs/>
          <w:color w:val="FD971F"/>
          <w:sz w:val="23"/>
          <w:szCs w:val="23"/>
        </w:rPr>
        <w:t>volq_pasos</w:t>
      </w:r>
      <w:r>
        <w:rPr>
          <w:rFonts w:ascii="Consolas" w:hAnsi="Consolas"/>
          <w:color w:val="F8F8F2"/>
          <w:sz w:val="23"/>
          <w:szCs w:val="23"/>
        </w:rPr>
        <w:t>,</w:t>
      </w:r>
      <w:r>
        <w:rPr>
          <w:rFonts w:ascii="Consolas" w:hAnsi="Consolas"/>
          <w:i/>
          <w:iCs/>
          <w:color w:val="FD971F"/>
          <w:sz w:val="23"/>
          <w:szCs w:val="23"/>
        </w:rPr>
        <w:t>rho</w:t>
      </w:r>
      <w:r>
        <w:rPr>
          <w:rFonts w:ascii="Consolas" w:hAnsi="Consolas"/>
          <w:color w:val="F8F8F2"/>
          <w:sz w:val="23"/>
          <w:szCs w:val="23"/>
        </w:rPr>
        <w:t>,</w:t>
      </w:r>
      <w:r>
        <w:rPr>
          <w:rFonts w:ascii="Consolas" w:hAnsi="Consolas"/>
          <w:i/>
          <w:iCs/>
          <w:color w:val="FD971F"/>
          <w:sz w:val="23"/>
          <w:szCs w:val="23"/>
        </w:rPr>
        <w:t>M</w:t>
      </w:r>
      <w:r>
        <w:rPr>
          <w:rFonts w:ascii="Consolas" w:hAnsi="Consolas"/>
          <w:color w:val="F8F8F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i/>
          <w:iCs/>
          <w:color w:val="FD971F"/>
          <w:sz w:val="23"/>
          <w:szCs w:val="23"/>
        </w:rPr>
        <w:t>mat_pos</w:t>
      </w:r>
      <w:r>
        <w:rPr>
          <w:rFonts w:ascii="Consolas" w:hAnsi="Consolas"/>
          <w:color w:val="F8F8F2"/>
          <w:sz w:val="23"/>
          <w:szCs w:val="23"/>
        </w:rPr>
        <w:t>)</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75715E"/>
          <w:sz w:val="23"/>
          <w:szCs w:val="23"/>
        </w:rPr>
        <w:t># M number of paths.</w:t>
      </w:r>
      <w:r>
        <w:rPr>
          <w:rFonts w:ascii="Consolas" w:hAnsi="Consolas"/>
          <w:color w:val="75715E"/>
          <w:sz w:val="23"/>
          <w:szCs w:val="23"/>
        </w:rPr>
        <w:br/>
        <w:t xml:space="preserve">    # N number of step of each path.</w:t>
      </w:r>
      <w:r>
        <w:rPr>
          <w:rFonts w:ascii="Consolas" w:hAnsi="Consolas"/>
          <w:color w:val="75715E"/>
          <w:sz w:val="23"/>
          <w:szCs w:val="23"/>
        </w:rPr>
        <w:br/>
        <w:t xml:space="preserve">    </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proofErr w:type="spellStart"/>
      <w:r>
        <w:rPr>
          <w:rFonts w:ascii="Consolas" w:hAnsi="Consolas"/>
          <w:i/>
          <w:iCs/>
          <w:color w:val="FD971F"/>
          <w:sz w:val="23"/>
          <w:szCs w:val="23"/>
        </w:rPr>
        <w:t>a_pasos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volq_pasos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volS</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volS_pasos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S</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q</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mats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proofErr w:type="spellStart"/>
      <w:r>
        <w:rPr>
          <w:rFonts w:ascii="Consolas" w:hAnsi="Consolas"/>
          <w:i/>
          <w:iCs/>
          <w:color w:val="FD971F"/>
          <w:sz w:val="23"/>
          <w:szCs w:val="23"/>
        </w:rPr>
        <w:t>mat_pos</w:t>
      </w:r>
      <w:proofErr w:type="spellEnd"/>
      <w:r>
        <w:rPr>
          <w:rFonts w:ascii="Consolas" w:hAnsi="Consolas"/>
          <w:i/>
          <w:iCs/>
          <w:color w:val="FD971F"/>
          <w:sz w:val="23"/>
          <w:szCs w:val="23"/>
        </w:rPr>
        <w:t xml:space="preserve"> </w:t>
      </w:r>
      <w:r>
        <w:rPr>
          <w:rFonts w:ascii="Consolas" w:hAnsi="Consolas"/>
          <w:i/>
          <w:iCs/>
          <w:color w:val="66D9EF"/>
          <w:sz w:val="23"/>
          <w:szCs w:val="23"/>
        </w:rPr>
        <w:t xml:space="preserve">if </w:t>
      </w:r>
      <w:proofErr w:type="spellStart"/>
      <w:r>
        <w:rPr>
          <w:rFonts w:ascii="Consolas" w:hAnsi="Consolas"/>
          <w:color w:val="F8F8F2"/>
          <w:sz w:val="23"/>
          <w:szCs w:val="23"/>
        </w:rPr>
        <w:t>pos</w:t>
      </w:r>
      <w:proofErr w:type="spellEnd"/>
      <w:r>
        <w:rPr>
          <w:rFonts w:ascii="Consolas" w:hAnsi="Consolas"/>
          <w:color w:val="F92672"/>
          <w:sz w:val="23"/>
          <w:szCs w:val="23"/>
        </w:rPr>
        <w:t>&lt;=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(a)</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'a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'h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br/>
        <w:t xml:space="preserve">    t0 </w:t>
      </w:r>
      <w:r>
        <w:rPr>
          <w:rFonts w:ascii="Consolas" w:hAnsi="Consolas"/>
          <w:color w:val="F92672"/>
          <w:sz w:val="23"/>
          <w:szCs w:val="23"/>
        </w:rPr>
        <w:t xml:space="preserve">= </w:t>
      </w:r>
      <w:proofErr w:type="spellStart"/>
      <w:r>
        <w:rPr>
          <w:rFonts w:ascii="Consolas" w:hAnsi="Consolas"/>
          <w:color w:val="F8F8F2"/>
          <w:sz w:val="23"/>
          <w:szCs w:val="23"/>
        </w:rPr>
        <w:t>time.</w:t>
      </w:r>
      <w:r>
        <w:rPr>
          <w:rFonts w:ascii="Consolas" w:hAnsi="Consolas"/>
          <w:color w:val="66D9EF"/>
          <w:sz w:val="23"/>
          <w:szCs w:val="23"/>
        </w:rPr>
        <w:t>time</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np.random.</w:t>
      </w:r>
      <w:r>
        <w:rPr>
          <w:rFonts w:ascii="Consolas" w:hAnsi="Consolas"/>
          <w:color w:val="66D9EF"/>
          <w:sz w:val="23"/>
          <w:szCs w:val="23"/>
        </w:rPr>
        <w:t>seed</w:t>
      </w:r>
      <w:proofErr w:type="spellEnd"/>
      <w:r>
        <w:rPr>
          <w:rFonts w:ascii="Consolas" w:hAnsi="Consolas"/>
          <w:color w:val="F8F8F2"/>
          <w:sz w:val="23"/>
          <w:szCs w:val="23"/>
        </w:rPr>
        <w:t>(</w:t>
      </w:r>
      <w:r>
        <w:rPr>
          <w:rFonts w:ascii="Consolas" w:hAnsi="Consolas"/>
          <w:color w:val="AE81FF"/>
          <w:sz w:val="23"/>
          <w:szCs w:val="23"/>
        </w:rPr>
        <w:t>140494</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Calculo</w:t>
      </w:r>
      <w:proofErr w:type="spellEnd"/>
      <w:r>
        <w:rPr>
          <w:rFonts w:ascii="Consolas" w:hAnsi="Consolas"/>
          <w:color w:val="75715E"/>
          <w:sz w:val="23"/>
          <w:szCs w:val="23"/>
        </w:rPr>
        <w:t xml:space="preserve"> de la </w:t>
      </w:r>
      <w:proofErr w:type="spellStart"/>
      <w:r>
        <w:rPr>
          <w:rFonts w:ascii="Consolas" w:hAnsi="Consolas"/>
          <w:color w:val="75715E"/>
          <w:sz w:val="23"/>
          <w:szCs w:val="23"/>
        </w:rPr>
        <w:t>mtriz</w:t>
      </w:r>
      <w:proofErr w:type="spellEnd"/>
      <w:r>
        <w:rPr>
          <w:rFonts w:ascii="Consolas" w:hAnsi="Consolas"/>
          <w:color w:val="75715E"/>
          <w:sz w:val="23"/>
          <w:szCs w:val="23"/>
        </w:rPr>
        <w:t xml:space="preserve"> </w:t>
      </w:r>
      <w:proofErr w:type="spellStart"/>
      <w:r>
        <w:rPr>
          <w:rFonts w:ascii="Consolas" w:hAnsi="Consolas"/>
          <w:color w:val="75715E"/>
          <w:sz w:val="23"/>
          <w:szCs w:val="23"/>
        </w:rPr>
        <w:t>aleatoria</w:t>
      </w:r>
      <w:proofErr w:type="spellEnd"/>
      <w:r>
        <w:rPr>
          <w:rFonts w:ascii="Consolas" w:hAnsi="Consolas"/>
          <w:color w:val="75715E"/>
          <w:sz w:val="23"/>
          <w:szCs w:val="23"/>
        </w:rPr>
        <w:t xml:space="preserve">    </w:t>
      </w:r>
      <w:r>
        <w:rPr>
          <w:rFonts w:ascii="Consolas" w:hAnsi="Consolas"/>
          <w:color w:val="75715E"/>
          <w:sz w:val="23"/>
          <w:szCs w:val="23"/>
        </w:rPr>
        <w:br/>
        <w:t xml:space="preserve">    </w:t>
      </w:r>
      <w:proofErr w:type="spellStart"/>
      <w:r>
        <w:rPr>
          <w:rFonts w:ascii="Consolas" w:hAnsi="Consolas"/>
          <w:color w:val="F8F8F2"/>
          <w:sz w:val="23"/>
          <w:szCs w:val="23"/>
        </w:rPr>
        <w:t>Cov</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color w:val="F8F8F2"/>
          <w:sz w:val="23"/>
          <w:szCs w:val="23"/>
        </w:rPr>
        <w:t>np.</w:t>
      </w:r>
      <w:r>
        <w:rPr>
          <w:rFonts w:ascii="Consolas" w:hAnsi="Consolas"/>
          <w:color w:val="66D9EF"/>
          <w:sz w:val="23"/>
          <w:szCs w:val="23"/>
        </w:rPr>
        <w:t>array</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i/>
          <w:iCs/>
          <w:color w:val="FD971F"/>
          <w:sz w:val="23"/>
          <w:szCs w:val="23"/>
        </w:rPr>
        <w:t>rho</w:t>
      </w:r>
      <w:r>
        <w:rPr>
          <w:rFonts w:ascii="Consolas" w:hAnsi="Consolas"/>
          <w:color w:val="F8F8F2"/>
          <w:sz w:val="23"/>
          <w:szCs w:val="23"/>
        </w:rPr>
        <w:t>], [</w:t>
      </w:r>
      <w:r>
        <w:rPr>
          <w:rFonts w:ascii="Consolas" w:hAnsi="Consolas"/>
          <w:i/>
          <w:iCs/>
          <w:color w:val="FD971F"/>
          <w:sz w:val="23"/>
          <w:szCs w:val="23"/>
        </w:rPr>
        <w:t>rho</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Descomposición</w:t>
      </w:r>
      <w:proofErr w:type="spellEnd"/>
      <w:r>
        <w:rPr>
          <w:rFonts w:ascii="Consolas" w:hAnsi="Consolas"/>
          <w:color w:val="75715E"/>
          <w:sz w:val="23"/>
          <w:szCs w:val="23"/>
        </w:rPr>
        <w:t xml:space="preserve"> de Cholesky. </w:t>
      </w:r>
      <w:r w:rsidRPr="0059323F">
        <w:rPr>
          <w:rFonts w:ascii="Consolas" w:hAnsi="Consolas"/>
          <w:color w:val="75715E"/>
          <w:sz w:val="23"/>
          <w:szCs w:val="23"/>
          <w:lang w:val="es-ES"/>
        </w:rPr>
        <w:t xml:space="preserve">Diferente que en </w:t>
      </w:r>
      <w:proofErr w:type="spellStart"/>
      <w:r w:rsidRPr="0059323F">
        <w:rPr>
          <w:rFonts w:ascii="Consolas" w:hAnsi="Consolas"/>
          <w:color w:val="75715E"/>
          <w:sz w:val="23"/>
          <w:szCs w:val="23"/>
          <w:lang w:val="es-ES"/>
        </w:rPr>
        <w:t>matlab</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python</w:t>
      </w:r>
      <w:proofErr w:type="spellEnd"/>
      <w:r w:rsidRPr="0059323F">
        <w:rPr>
          <w:rFonts w:ascii="Consolas" w:hAnsi="Consolas"/>
          <w:color w:val="75715E"/>
          <w:sz w:val="23"/>
          <w:szCs w:val="23"/>
          <w:lang w:val="es-ES"/>
        </w:rPr>
        <w:t xml:space="preserve"> da </w:t>
      </w:r>
      <w:proofErr w:type="spellStart"/>
      <w:r w:rsidRPr="0059323F">
        <w:rPr>
          <w:rFonts w:ascii="Consolas" w:hAnsi="Consolas"/>
          <w:color w:val="75715E"/>
          <w:sz w:val="23"/>
          <w:szCs w:val="23"/>
          <w:lang w:val="es-ES"/>
        </w:rPr>
        <w:t>TriInferior</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L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np.linalg.</w:t>
      </w:r>
      <w:r w:rsidRPr="0059323F">
        <w:rPr>
          <w:rFonts w:ascii="Consolas" w:hAnsi="Consolas"/>
          <w:color w:val="66D9EF"/>
          <w:sz w:val="23"/>
          <w:szCs w:val="23"/>
          <w:lang w:val="es-ES"/>
        </w:rPr>
        <w:t>cholesky</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Cov</w:t>
      </w:r>
      <w:proofErr w:type="spellEnd"/>
      <w:r w:rsidRPr="0059323F">
        <w:rPr>
          <w:rFonts w:ascii="Consolas" w:hAnsi="Consolas"/>
          <w:color w:val="F8F8F2"/>
          <w:sz w:val="23"/>
          <w:szCs w:val="23"/>
          <w:lang w:val="es-ES"/>
        </w:rPr>
        <w:t>).T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Generación de normales independientes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Z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np.random.</w:t>
      </w:r>
      <w:r w:rsidRPr="0059323F">
        <w:rPr>
          <w:rFonts w:ascii="Consolas" w:hAnsi="Consolas"/>
          <w:color w:val="66D9EF"/>
          <w:sz w:val="23"/>
          <w:szCs w:val="23"/>
          <w:lang w:val="es-ES"/>
        </w:rPr>
        <w:t>normal</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Transformación para correlacionarlas</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k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dot</w:t>
      </w:r>
      <w:r w:rsidRPr="0059323F">
        <w:rPr>
          <w:rFonts w:ascii="Consolas" w:hAnsi="Consolas"/>
          <w:color w:val="F8F8F2"/>
          <w:sz w:val="23"/>
          <w:szCs w:val="23"/>
          <w:lang w:val="es-ES"/>
        </w:rPr>
        <w:t>(Z[</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,k],L)</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t1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'Generar números:'</w:t>
      </w:r>
      <w:r w:rsidRPr="0059323F">
        <w:rPr>
          <w:rFonts w:ascii="Consolas" w:hAnsi="Consolas"/>
          <w:color w:val="F8F8F2"/>
          <w:sz w:val="23"/>
          <w:szCs w:val="23"/>
          <w:lang w:val="es-ES"/>
        </w:rPr>
        <w:t>, t1</w:t>
      </w:r>
      <w:r w:rsidRPr="0059323F">
        <w:rPr>
          <w:rFonts w:ascii="Consolas" w:hAnsi="Consolas"/>
          <w:color w:val="F92672"/>
          <w:sz w:val="23"/>
          <w:szCs w:val="23"/>
          <w:lang w:val="es-ES"/>
        </w:rPr>
        <w:t>-</w:t>
      </w:r>
      <w:r w:rsidRPr="0059323F">
        <w:rPr>
          <w:rFonts w:ascii="Consolas" w:hAnsi="Consolas"/>
          <w:color w:val="F8F8F2"/>
          <w:sz w:val="23"/>
          <w:szCs w:val="23"/>
          <w:lang w:val="es-ES"/>
        </w:rPr>
        <w:t>t0)</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log</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q0</w:t>
      </w:r>
      <w:r w:rsidRPr="0059323F">
        <w:rPr>
          <w:rFonts w:ascii="Consolas" w:hAnsi="Consolas"/>
          <w:i/>
          <w:iCs/>
          <w:color w:val="FD971F"/>
          <w:sz w:val="23"/>
          <w:szCs w:val="23"/>
          <w:lang w:val="es-ES"/>
        </w:rPr>
        <w:br/>
        <w:t xml:space="preserve">    </w:t>
      </w:r>
      <w:r w:rsidRPr="0059323F">
        <w:rPr>
          <w:rFonts w:ascii="Consolas" w:hAnsi="Consolas"/>
          <w:color w:val="F8F8F2"/>
          <w:sz w:val="23"/>
          <w:szCs w:val="23"/>
          <w:lang w:val="es-ES"/>
        </w:rPr>
        <w:t>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AE81FF"/>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mats</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92672"/>
          <w:sz w:val="23"/>
          <w:szCs w:val="23"/>
          <w:lang w:val="es-ES"/>
        </w:rPr>
        <w:t xml:space="preserve">: </w:t>
      </w:r>
      <w:r w:rsidRPr="0059323F">
        <w:rPr>
          <w:rFonts w:ascii="Consolas" w:hAnsi="Consolas"/>
          <w:color w:val="75715E"/>
          <w:sz w:val="23"/>
          <w:szCs w:val="23"/>
          <w:lang w:val="es-ES"/>
        </w:rPr>
        <w:t xml:space="preserve"># Este </w:t>
      </w:r>
      <w:proofErr w:type="spellStart"/>
      <w:r w:rsidRPr="0059323F">
        <w:rPr>
          <w:rFonts w:ascii="Consolas" w:hAnsi="Consolas"/>
          <w:color w:val="75715E"/>
          <w:sz w:val="23"/>
          <w:szCs w:val="23"/>
          <w:lang w:val="es-ES"/>
        </w:rPr>
        <w:t>if</w:t>
      </w:r>
      <w:proofErr w:type="spellEnd"/>
      <w:r w:rsidRPr="0059323F">
        <w:rPr>
          <w:rFonts w:ascii="Consolas" w:hAnsi="Consolas"/>
          <w:color w:val="75715E"/>
          <w:sz w:val="23"/>
          <w:szCs w:val="23"/>
          <w:lang w:val="es-ES"/>
        </w:rPr>
        <w:t xml:space="preserve"> sirve para resetear a 0 el </w:t>
      </w:r>
      <w:proofErr w:type="spellStart"/>
      <w:r w:rsidRPr="0059323F">
        <w:rPr>
          <w:rFonts w:ascii="Consolas" w:hAnsi="Consolas"/>
          <w:color w:val="75715E"/>
          <w:sz w:val="23"/>
          <w:szCs w:val="23"/>
          <w:lang w:val="es-ES"/>
        </w:rPr>
        <w:t>indice</w:t>
      </w:r>
      <w:proofErr w:type="spellEnd"/>
      <w:r w:rsidRPr="0059323F">
        <w:rPr>
          <w:rFonts w:ascii="Consolas" w:hAnsi="Consolas"/>
          <w:color w:val="75715E"/>
          <w:sz w:val="23"/>
          <w:szCs w:val="23"/>
          <w:lang w:val="es-ES"/>
        </w:rPr>
        <w:t xml:space="preserve"> de dividendos cada año.</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q[inicio])  </w:t>
      </w:r>
      <w:r w:rsidRPr="0059323F">
        <w:rPr>
          <w:rFonts w:ascii="Consolas" w:hAnsi="Consolas"/>
          <w:color w:val="75715E"/>
          <w:sz w:val="23"/>
          <w:szCs w:val="23"/>
          <w:lang w:val="es-ES"/>
        </w:rPr>
        <w:t># q se hace 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[inicio],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else</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75715E"/>
          <w:sz w:val="23"/>
          <w:szCs w:val="23"/>
          <w:lang w:val="es-ES"/>
        </w:rPr>
        <w:t xml:space="preserve"># q se hace </w:t>
      </w:r>
      <w:r w:rsidRPr="0059323F">
        <w:rPr>
          <w:rFonts w:ascii="Consolas" w:hAnsi="Consolas"/>
          <w:color w:val="75715E"/>
          <w:sz w:val="23"/>
          <w:szCs w:val="23"/>
          <w:lang w:val="es-ES"/>
        </w:rPr>
        <w:lastRenderedPageBreak/>
        <w:t>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(a[</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t2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'Cálculo caminos:'</w:t>
      </w:r>
      <w:r w:rsidRPr="0059323F">
        <w:rPr>
          <w:rFonts w:ascii="Consolas" w:hAnsi="Consolas"/>
          <w:color w:val="F8F8F2"/>
          <w:sz w:val="23"/>
          <w:szCs w:val="23"/>
          <w:lang w:val="es-ES"/>
        </w:rP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t1)</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S, q</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PayoffDivFut</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i/>
          <w:iCs/>
          <w:color w:val="FD971F"/>
          <w:sz w:val="23"/>
          <w:szCs w:val="23"/>
          <w:lang w:val="es-ES"/>
        </w:rPr>
        <w:t>q</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[i],</w:t>
      </w:r>
      <w:r w:rsidRPr="0059323F">
        <w:rPr>
          <w:rFonts w:ascii="Consolas" w:hAnsi="Consolas"/>
          <w:i/>
          <w:iCs/>
          <w:color w:val="FD971F"/>
          <w:sz w:val="23"/>
          <w:szCs w:val="23"/>
          <w:lang w:val="es-ES"/>
        </w:rPr>
        <w:t>q</w:t>
      </w:r>
      <w:r w:rsidRPr="0059323F">
        <w:rPr>
          <w:rFonts w:ascii="Consolas" w:hAnsi="Consolas"/>
          <w:color w:val="F8F8F2"/>
          <w:sz w:val="23"/>
          <w:szCs w:val="23"/>
          <w:lang w:val="es-ES"/>
        </w:rPr>
        <w:t>[i])</w:t>
      </w:r>
      <w:r w:rsidRPr="0059323F">
        <w:rPr>
          <w:rFonts w:ascii="Consolas" w:hAnsi="Consolas"/>
          <w:color w:val="F9267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[i]</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PayoffOptCall</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K</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S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K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p>
    <w:p w14:paraId="4A0918F5" w14:textId="77777777" w:rsidR="0059323F" w:rsidRDefault="0059323F" w:rsidP="00F92D00"/>
    <w:p w14:paraId="6973E11C" w14:textId="4224AD21" w:rsidR="0059323F" w:rsidRDefault="0059323F" w:rsidP="00F92D00">
      <w:r>
        <w:t xml:space="preserve">El último fichero es el llamado optimización.py. Este archivo define dos funciones necesarias para poner en marcha el algoritmo de optimización para calibrar el modelo, </w:t>
      </w:r>
      <w:proofErr w:type="spellStart"/>
      <w:proofErr w:type="gramStart"/>
      <w:r>
        <w:t>pricer</w:t>
      </w:r>
      <w:proofErr w:type="spellEnd"/>
      <w:r>
        <w:t>(</w:t>
      </w:r>
      <w:proofErr w:type="gramEnd"/>
      <w:r>
        <w:t xml:space="preserve">) y </w:t>
      </w:r>
      <w:proofErr w:type="spellStart"/>
      <w:r>
        <w:t>f_objetivo</w:t>
      </w:r>
      <w:proofErr w:type="spellEnd"/>
      <w:r>
        <w:t xml:space="preserve">(). Una vez definidas las funciones, en este archivo se cargan todos los datos de mercado necesario para realizar la valoración y se pone en marcha algoritmo descrito en la sección </w:t>
      </w:r>
      <w:r>
        <w:fldChar w:fldCharType="begin"/>
      </w:r>
      <w:r>
        <w:instrText xml:space="preserve"> REF _Ref73482571 \r \h </w:instrText>
      </w:r>
      <w:r>
        <w:fldChar w:fldCharType="separate"/>
      </w:r>
      <w:r w:rsidR="00693335">
        <w:t>5.9</w:t>
      </w:r>
      <w:r>
        <w:fldChar w:fldCharType="end"/>
      </w:r>
      <w:r>
        <w:t xml:space="preserve">. Finalmente, se imprimen por pantalla los parámetros del modelo calibrados y </w:t>
      </w:r>
      <w:r w:rsidR="00922595">
        <w:t>los precios de los productos que se calculan con dichos parámetros.</w:t>
      </w:r>
    </w:p>
    <w:p w14:paraId="3372C58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sidRPr="0059323F">
        <w:rPr>
          <w:rFonts w:ascii="Consolas" w:hAnsi="Consolas"/>
          <w:color w:val="75715E"/>
          <w:sz w:val="23"/>
          <w:szCs w:val="23"/>
          <w:lang w:val="es-ES"/>
        </w:rPr>
        <w:t xml:space="preserve"># -*- </w:t>
      </w:r>
      <w:proofErr w:type="spellStart"/>
      <w:r w:rsidRPr="0059323F">
        <w:rPr>
          <w:rFonts w:ascii="Consolas" w:hAnsi="Consolas"/>
          <w:color w:val="75715E"/>
          <w:sz w:val="23"/>
          <w:szCs w:val="23"/>
          <w:lang w:val="es-ES"/>
        </w:rPr>
        <w:t>coding</w:t>
      </w:r>
      <w:proofErr w:type="spellEnd"/>
      <w:r w:rsidRPr="0059323F">
        <w:rPr>
          <w:rFonts w:ascii="Consolas" w:hAnsi="Consolas"/>
          <w:color w:val="75715E"/>
          <w:sz w:val="23"/>
          <w:szCs w:val="23"/>
          <w:lang w:val="es-ES"/>
        </w:rPr>
        <w:t>: utf-8 -*-</w:t>
      </w:r>
      <w:r w:rsidRPr="0059323F">
        <w:rPr>
          <w:rFonts w:ascii="Consolas" w:hAnsi="Consolas"/>
          <w:color w:val="75715E"/>
          <w:sz w:val="23"/>
          <w:szCs w:val="23"/>
          <w:lang w:val="es-ES"/>
        </w:rPr>
        <w:br/>
        <w:t>"""</w:t>
      </w:r>
      <w:r w:rsidRPr="0059323F">
        <w:rPr>
          <w:rFonts w:ascii="Consolas" w:hAnsi="Consolas"/>
          <w:color w:val="75715E"/>
          <w:sz w:val="23"/>
          <w:szCs w:val="23"/>
          <w:lang w:val="es-ES"/>
        </w:rPr>
        <w:br/>
      </w:r>
      <w:proofErr w:type="spellStart"/>
      <w:r w:rsidRPr="0059323F">
        <w:rPr>
          <w:rFonts w:ascii="Consolas" w:hAnsi="Consolas"/>
          <w:color w:val="75715E"/>
          <w:sz w:val="23"/>
          <w:szCs w:val="23"/>
          <w:lang w:val="es-ES"/>
        </w:rPr>
        <w:t>Created</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on</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Wed</w:t>
      </w:r>
      <w:proofErr w:type="spellEnd"/>
      <w:r w:rsidRPr="0059323F">
        <w:rPr>
          <w:rFonts w:ascii="Consolas" w:hAnsi="Consolas"/>
          <w:color w:val="75715E"/>
          <w:sz w:val="23"/>
          <w:szCs w:val="23"/>
          <w:lang w:val="es-ES"/>
        </w:rPr>
        <w:t xml:space="preserve"> May  6 01:37:59 2020</w:t>
      </w:r>
      <w:r w:rsidRPr="0059323F">
        <w:rPr>
          <w:rFonts w:ascii="Consolas" w:hAnsi="Consolas"/>
          <w:color w:val="75715E"/>
          <w:sz w:val="23"/>
          <w:szCs w:val="23"/>
          <w:lang w:val="es-ES"/>
        </w:rPr>
        <w:br/>
      </w:r>
      <w:r w:rsidRPr="0059323F">
        <w:rPr>
          <w:rFonts w:ascii="Consolas" w:hAnsi="Consolas"/>
          <w:color w:val="75715E"/>
          <w:sz w:val="23"/>
          <w:szCs w:val="23"/>
          <w:lang w:val="es-ES"/>
        </w:rPr>
        <w:br/>
        <w:t>@author: pablo</w:t>
      </w:r>
      <w:r w:rsidRPr="0059323F">
        <w:rPr>
          <w:rFonts w:ascii="Consolas" w:hAnsi="Consolas"/>
          <w:color w:val="75715E"/>
          <w:sz w:val="23"/>
          <w:szCs w:val="23"/>
          <w:lang w:val="es-ES"/>
        </w:rPr>
        <w:br/>
        <w:t>"""</w:t>
      </w:r>
      <w:r w:rsidRPr="0059323F">
        <w:rPr>
          <w:rFonts w:ascii="Consolas" w:hAnsi="Consolas"/>
          <w:color w:val="75715E"/>
          <w:sz w:val="23"/>
          <w:szCs w:val="23"/>
          <w:lang w:val="es-ES"/>
        </w:rPr>
        <w:br/>
      </w:r>
      <w:r w:rsidRPr="0059323F">
        <w:rPr>
          <w:rFonts w:ascii="Consolas" w:hAnsi="Consolas"/>
          <w:color w:val="75715E"/>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montecarlo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r w:rsidRPr="0059323F">
        <w:rPr>
          <w:rFonts w:ascii="Consolas" w:hAnsi="Consolas"/>
          <w:color w:val="F92672"/>
          <w:sz w:val="23"/>
          <w:szCs w:val="23"/>
          <w:lang w:val="es-ES"/>
        </w:rPr>
        <w:t>*</w:t>
      </w:r>
      <w:r w:rsidRPr="0059323F">
        <w:rPr>
          <w:rFonts w:ascii="Consolas" w:hAnsi="Consolas"/>
          <w:color w:val="F9267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funciones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cal_yf_from_mat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days_yf</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parametros_to_pasos</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math</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exp</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scipy.optimize</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fsolve</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t0, 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Número de pasos N en la simulación</w:t>
      </w:r>
      <w:r w:rsidRPr="0059323F">
        <w:rPr>
          <w:rFonts w:ascii="Consolas" w:hAnsi="Consolas"/>
          <w:color w:val="75715E"/>
          <w:sz w:val="23"/>
          <w:szCs w:val="23"/>
          <w:lang w:val="es-ES"/>
        </w:rPr>
        <w:br/>
      </w:r>
      <w:r w:rsidRPr="0059323F">
        <w:rPr>
          <w:rFonts w:ascii="Consolas" w:hAnsi="Consolas"/>
          <w:color w:val="75715E"/>
          <w:sz w:val="23"/>
          <w:szCs w:val="23"/>
          <w:lang w:val="es-ES"/>
        </w:rPr>
        <w:lastRenderedPageBreak/>
        <w:t xml:space="preserve">    </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N_previo</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Cálculos usando </w:t>
      </w:r>
      <w:proofErr w:type="spellStart"/>
      <w:r w:rsidRPr="0059323F">
        <w:rPr>
          <w:rFonts w:ascii="Consolas" w:hAnsi="Consolas"/>
          <w:color w:val="75715E"/>
          <w:sz w:val="23"/>
          <w:szCs w:val="23"/>
          <w:lang w:val="es-ES"/>
        </w:rPr>
        <w:t>normrnd</w:t>
      </w:r>
      <w:proofErr w:type="spellEnd"/>
      <w:r w:rsidRPr="0059323F">
        <w:rPr>
          <w:rFonts w:ascii="Consolas" w:hAnsi="Consolas"/>
          <w:color w:val="75715E"/>
          <w:sz w:val="23"/>
          <w:szCs w:val="23"/>
          <w:lang w:val="es-ES"/>
        </w:rPr>
        <w:t xml:space="preserve"> y correlacionando variables después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 q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HybridStockDividendsMSamples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N,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PayoffDivFut</w:t>
      </w:r>
      <w:proofErr w:type="spellEnd"/>
      <w:r w:rsidRPr="0059323F">
        <w:rPr>
          <w:rFonts w:ascii="Consolas" w:hAnsi="Consolas"/>
          <w:color w:val="F8F8F2"/>
          <w:sz w:val="23"/>
          <w:szCs w:val="23"/>
          <w:lang w:val="es-ES"/>
        </w:rPr>
        <w:t>(S[</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K_div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 xml:space="preserve">(S[N], </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f_objetivo</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x2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x2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zip</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__</w:t>
      </w:r>
      <w:proofErr w:type="spellStart"/>
      <w:r w:rsidRPr="0059323F">
        <w:rPr>
          <w:rFonts w:ascii="Consolas" w:hAnsi="Consolas"/>
          <w:color w:val="F8F8F2"/>
          <w:sz w:val="23"/>
          <w:szCs w:val="23"/>
          <w:lang w:val="es-ES"/>
        </w:rPr>
        <w:t>name</w:t>
      </w:r>
      <w:proofErr w:type="spellEnd"/>
      <w:r w:rsidRPr="0059323F">
        <w:rPr>
          <w:rFonts w:ascii="Consolas" w:hAnsi="Consolas"/>
          <w:color w:val="F8F8F2"/>
          <w:sz w:val="23"/>
          <w:szCs w:val="23"/>
          <w:lang w:val="es-ES"/>
        </w:rPr>
        <w:t xml:space="preserve">__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'__</w:t>
      </w:r>
      <w:proofErr w:type="spellStart"/>
      <w:r w:rsidRPr="0059323F">
        <w:rPr>
          <w:rFonts w:ascii="Consolas" w:hAnsi="Consolas"/>
          <w:color w:val="E6DB74"/>
          <w:sz w:val="23"/>
          <w:szCs w:val="23"/>
          <w:lang w:val="es-ES"/>
        </w:rPr>
        <w:t>main</w:t>
      </w:r>
      <w:proofErr w:type="spellEnd"/>
      <w:r w:rsidRPr="0059323F">
        <w:rPr>
          <w:rFonts w:ascii="Consolas" w:hAnsi="Consolas"/>
          <w:color w:val="E6DB74"/>
          <w:sz w:val="23"/>
          <w:szCs w:val="23"/>
          <w:lang w:val="es-ES"/>
        </w:rPr>
        <w:t>__'</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T_opt_sx5e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'2024-01-01'</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t0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'2020-04-01'</w:t>
      </w:r>
      <w:r w:rsidRPr="0059323F">
        <w:rPr>
          <w:rFonts w:ascii="Consolas" w:hAnsi="Consolas"/>
          <w:color w:val="E6DB74"/>
          <w:sz w:val="23"/>
          <w:szCs w:val="23"/>
          <w:lang w:val="es-ES"/>
        </w:rPr>
        <w:br/>
        <w:t xml:space="preserve">    </w:t>
      </w:r>
      <w:proofErr w:type="spellStart"/>
      <w:r w:rsidRPr="0059323F">
        <w:rPr>
          <w:rFonts w:ascii="Consolas" w:hAnsi="Consolas"/>
          <w:color w:val="F8F8F2"/>
          <w:sz w:val="23"/>
          <w:szCs w:val="23"/>
          <w:lang w:val="es-ES"/>
        </w:rPr>
        <w:t>days_futdiv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days_opt_sx5e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Year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fractions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maturities</w:t>
      </w:r>
      <w:proofErr w:type="spellEnd"/>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cal_yf_from_mat</w:t>
      </w:r>
      <w:proofErr w:type="spellEnd"/>
      <w:r w:rsidRPr="0059323F">
        <w:rPr>
          <w:rFonts w:ascii="Consolas" w:hAnsi="Consolas"/>
          <w:color w:val="F8F8F2"/>
          <w:sz w:val="23"/>
          <w:szCs w:val="23"/>
          <w:lang w:val="es-ES"/>
        </w:rPr>
        <w:t xml:space="preserve">(t0,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Steps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for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each</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maturity</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proofErr w:type="spellStart"/>
      <w:r>
        <w:rPr>
          <w:rFonts w:ascii="Consolas" w:hAnsi="Consolas"/>
          <w:color w:val="F8F8F2"/>
          <w:sz w:val="23"/>
          <w:szCs w:val="23"/>
        </w:rPr>
        <w:t>days_yf</w:t>
      </w:r>
      <w:proofErr w:type="spellEnd"/>
      <w:r>
        <w:rPr>
          <w:rFonts w:ascii="Consolas" w:hAnsi="Consolas"/>
          <w:color w:val="F8F8F2"/>
          <w:sz w:val="23"/>
          <w:szCs w:val="23"/>
        </w:rPr>
        <w:t xml:space="preserve">, h </w:t>
      </w:r>
      <w:r>
        <w:rPr>
          <w:rFonts w:ascii="Consolas" w:hAnsi="Consolas"/>
          <w:color w:val="F92672"/>
          <w:sz w:val="23"/>
          <w:szCs w:val="23"/>
        </w:rPr>
        <w:t xml:space="preserve">= </w:t>
      </w:r>
      <w:proofErr w:type="spellStart"/>
      <w:r>
        <w:rPr>
          <w:rFonts w:ascii="Consolas" w:hAnsi="Consolas"/>
          <w:color w:val="66D9EF"/>
          <w:sz w:val="23"/>
          <w:szCs w:val="23"/>
        </w:rPr>
        <w:t>days_yf</w:t>
      </w:r>
      <w:proofErr w:type="spellEnd"/>
      <w:r>
        <w:rPr>
          <w:rFonts w:ascii="Consolas" w:hAnsi="Consolas"/>
          <w:color w:val="F8F8F2"/>
          <w:sz w:val="23"/>
          <w:szCs w:val="23"/>
        </w:rPr>
        <w:t xml:space="preserve">(t0, </w:t>
      </w:r>
      <w:proofErr w:type="spellStart"/>
      <w:r>
        <w:rPr>
          <w:rFonts w:ascii="Consolas" w:hAnsi="Consolas"/>
          <w:color w:val="F8F8F2"/>
          <w:sz w:val="23"/>
          <w:szCs w:val="23"/>
        </w:rPr>
        <w:t>T_futdiv</w:t>
      </w:r>
      <w:proofErr w:type="spellEnd"/>
      <w:r>
        <w:rPr>
          <w:rFonts w:ascii="Consolas" w:hAnsi="Consolas"/>
          <w:color w:val="F8F8F2"/>
          <w:sz w:val="23"/>
          <w:szCs w:val="23"/>
        </w:rPr>
        <w:t xml:space="preserve">, </w:t>
      </w:r>
      <w:proofErr w:type="spellStart"/>
      <w:r>
        <w:rPr>
          <w:rFonts w:ascii="Consolas" w:hAnsi="Consolas"/>
          <w:color w:val="F8F8F2"/>
          <w:sz w:val="23"/>
          <w:szCs w:val="23"/>
        </w:rPr>
        <w:t>T_endyear</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66D9EF"/>
          <w:sz w:val="23"/>
          <w:szCs w:val="23"/>
        </w:rPr>
        <w:t>len</w:t>
      </w:r>
      <w:proofErr w:type="spellEnd"/>
      <w:r>
        <w:rPr>
          <w:rFonts w:ascii="Consolas" w:hAnsi="Consolas"/>
          <w:color w:val="F8F8F2"/>
          <w:sz w:val="23"/>
          <w:szCs w:val="23"/>
        </w:rPr>
        <w:t>(</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F8F8F2"/>
          <w:sz w:val="23"/>
          <w:szCs w:val="23"/>
        </w:rPr>
        <w:t>h]</w:t>
      </w:r>
      <w:r>
        <w:rPr>
          <w:rFonts w:ascii="Consolas" w:hAnsi="Consolas"/>
          <w:color w:val="F8F8F2"/>
          <w:sz w:val="23"/>
          <w:szCs w:val="23"/>
        </w:rPr>
        <w:br/>
      </w:r>
      <w:r>
        <w:rPr>
          <w:rFonts w:ascii="Consolas" w:hAnsi="Consolas"/>
          <w:color w:val="F8F8F2"/>
          <w:sz w:val="23"/>
          <w:szCs w:val="23"/>
        </w:rPr>
        <w:br/>
        <w:t xml:space="preserve">    h1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t xml:space="preserve">    h2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t xml:space="preserve">    h3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2</w:t>
      </w:r>
      <w:r>
        <w:rPr>
          <w:rFonts w:ascii="Consolas" w:hAnsi="Consolas"/>
          <w:color w:val="F8F8F2"/>
          <w:sz w:val="23"/>
          <w:szCs w:val="23"/>
        </w:rPr>
        <w:t>]</w:t>
      </w:r>
      <w:r>
        <w:rPr>
          <w:rFonts w:ascii="Consolas" w:hAnsi="Consolas"/>
          <w:color w:val="F8F8F2"/>
          <w:sz w:val="23"/>
          <w:szCs w:val="23"/>
        </w:rPr>
        <w:br/>
        <w:t xml:space="preserve">    h4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div_fut_prices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53.1</w:t>
      </w:r>
      <w:r>
        <w:rPr>
          <w:rFonts w:ascii="Consolas" w:hAnsi="Consolas"/>
          <w:color w:val="F8F8F2"/>
          <w:sz w:val="23"/>
          <w:szCs w:val="23"/>
        </w:rPr>
        <w:t xml:space="preserve">, </w:t>
      </w:r>
      <w:r>
        <w:rPr>
          <w:rFonts w:ascii="Consolas" w:hAnsi="Consolas"/>
          <w:color w:val="AE81FF"/>
          <w:sz w:val="23"/>
          <w:szCs w:val="23"/>
        </w:rPr>
        <w:t>49.8</w:t>
      </w:r>
      <w:r>
        <w:rPr>
          <w:rFonts w:ascii="Consolas" w:hAnsi="Consolas"/>
          <w:color w:val="F8F8F2"/>
          <w:sz w:val="23"/>
          <w:szCs w:val="23"/>
        </w:rPr>
        <w:t xml:space="preserve">, </w:t>
      </w:r>
      <w:r>
        <w:rPr>
          <w:rFonts w:ascii="Consolas" w:hAnsi="Consolas"/>
          <w:color w:val="AE81FF"/>
          <w:sz w:val="23"/>
          <w:szCs w:val="23"/>
        </w:rPr>
        <w:t>63.6</w:t>
      </w:r>
      <w:r>
        <w:rPr>
          <w:rFonts w:ascii="Consolas" w:hAnsi="Consolas"/>
          <w:color w:val="F8F8F2"/>
          <w:sz w:val="23"/>
          <w:szCs w:val="23"/>
        </w:rPr>
        <w:t xml:space="preserve">, </w:t>
      </w:r>
      <w:r>
        <w:rPr>
          <w:rFonts w:ascii="Consolas" w:hAnsi="Consolas"/>
          <w:color w:val="AE81FF"/>
          <w:sz w:val="23"/>
          <w:szCs w:val="23"/>
        </w:rPr>
        <w:t>67.4</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5.60</w:t>
      </w:r>
      <w:r>
        <w:rPr>
          <w:rFonts w:ascii="Consolas" w:hAnsi="Consolas"/>
          <w:color w:val="F8F8F2"/>
          <w:sz w:val="23"/>
          <w:szCs w:val="23"/>
        </w:rPr>
        <w:t xml:space="preserve">, </w:t>
      </w:r>
      <w:r>
        <w:rPr>
          <w:rFonts w:ascii="Consolas" w:hAnsi="Consolas"/>
          <w:color w:val="AE81FF"/>
          <w:sz w:val="23"/>
          <w:szCs w:val="23"/>
        </w:rPr>
        <w:t>4.19</w:t>
      </w:r>
      <w:r>
        <w:rPr>
          <w:rFonts w:ascii="Consolas" w:hAnsi="Consolas"/>
          <w:color w:val="F8F8F2"/>
          <w:sz w:val="23"/>
          <w:szCs w:val="23"/>
        </w:rPr>
        <w:t xml:space="preserve">, </w:t>
      </w:r>
      <w:r>
        <w:rPr>
          <w:rFonts w:ascii="Consolas" w:hAnsi="Consolas"/>
          <w:color w:val="AE81FF"/>
          <w:sz w:val="23"/>
          <w:szCs w:val="23"/>
        </w:rPr>
        <w:t>11.02</w:t>
      </w:r>
      <w:r>
        <w:rPr>
          <w:rFonts w:ascii="Consolas" w:hAnsi="Consolas"/>
          <w:color w:val="F8F8F2"/>
          <w:sz w:val="23"/>
          <w:szCs w:val="23"/>
        </w:rPr>
        <w:t xml:space="preserve">, </w:t>
      </w:r>
      <w:r>
        <w:rPr>
          <w:rFonts w:ascii="Consolas" w:hAnsi="Consolas"/>
          <w:color w:val="AE81FF"/>
          <w:sz w:val="23"/>
          <w:szCs w:val="23"/>
        </w:rPr>
        <w:t>16.13</w:t>
      </w:r>
      <w:r>
        <w:rPr>
          <w:rFonts w:ascii="Consolas" w:hAnsi="Consolas"/>
          <w:color w:val="F8F8F2"/>
          <w:sz w:val="23"/>
          <w:szCs w:val="23"/>
        </w:rPr>
        <w:t xml:space="preserve">]  </w:t>
      </w:r>
      <w:r>
        <w:rPr>
          <w:rFonts w:ascii="Consolas" w:hAnsi="Consolas"/>
          <w:color w:val="75715E"/>
          <w:sz w:val="23"/>
          <w:szCs w:val="23"/>
        </w:rPr>
        <w:t xml:space="preserve"># Excel. Tomo el strike 65, que es el </w:t>
      </w:r>
      <w:proofErr w:type="spellStart"/>
      <w:r>
        <w:rPr>
          <w:rFonts w:ascii="Consolas" w:hAnsi="Consolas"/>
          <w:color w:val="75715E"/>
          <w:sz w:val="23"/>
          <w:szCs w:val="23"/>
        </w:rPr>
        <w:t>más</w:t>
      </w:r>
      <w:proofErr w:type="spellEnd"/>
      <w:r>
        <w:rPr>
          <w:rFonts w:ascii="Consolas" w:hAnsi="Consolas"/>
          <w:color w:val="75715E"/>
          <w:sz w:val="23"/>
          <w:szCs w:val="23"/>
        </w:rPr>
        <w:t xml:space="preserve"> </w:t>
      </w:r>
      <w:proofErr w:type="spellStart"/>
      <w:r>
        <w:rPr>
          <w:rFonts w:ascii="Consolas" w:hAnsi="Consolas"/>
          <w:color w:val="75715E"/>
          <w:sz w:val="23"/>
          <w:szCs w:val="23"/>
        </w:rPr>
        <w:t>líquido</w:t>
      </w:r>
      <w:proofErr w:type="spellEnd"/>
      <w:r>
        <w:rPr>
          <w:rFonts w:ascii="Consolas" w:hAnsi="Consolas"/>
          <w:color w:val="75715E"/>
          <w:sz w:val="23"/>
          <w:szCs w:val="23"/>
        </w:rPr>
        <w:t>.</w:t>
      </w:r>
      <w:r>
        <w:rPr>
          <w:rFonts w:ascii="Consolas" w:hAnsi="Consolas"/>
          <w:color w:val="75715E"/>
          <w:sz w:val="23"/>
          <w:szCs w:val="23"/>
        </w:rPr>
        <w:b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239.0016</w:t>
      </w:r>
      <w:r>
        <w:rPr>
          <w:rFonts w:ascii="Consolas" w:hAnsi="Consolas"/>
          <w:color w:val="F8F8F2"/>
          <w:sz w:val="23"/>
          <w:szCs w:val="23"/>
        </w:rPr>
        <w:t xml:space="preserve">, </w:t>
      </w:r>
      <w:r>
        <w:rPr>
          <w:rFonts w:ascii="Consolas" w:hAnsi="Consolas"/>
          <w:color w:val="AE81FF"/>
          <w:sz w:val="23"/>
          <w:szCs w:val="23"/>
        </w:rPr>
        <w:t>292.9</w:t>
      </w:r>
      <w:r>
        <w:rPr>
          <w:rFonts w:ascii="Consolas" w:hAnsi="Consolas"/>
          <w:color w:val="F8F8F2"/>
          <w:sz w:val="23"/>
          <w:szCs w:val="23"/>
        </w:rPr>
        <w:t xml:space="preserve">, </w:t>
      </w:r>
      <w:r>
        <w:rPr>
          <w:rFonts w:ascii="Consolas" w:hAnsi="Consolas"/>
          <w:color w:val="AE81FF"/>
          <w:sz w:val="23"/>
          <w:szCs w:val="23"/>
        </w:rPr>
        <w:t>312.5604</w:t>
      </w:r>
      <w:r>
        <w:rPr>
          <w:rFonts w:ascii="Consolas" w:hAnsi="Consolas"/>
          <w:color w:val="F8F8F2"/>
          <w:sz w:val="23"/>
          <w:szCs w:val="23"/>
        </w:rPr>
        <w:t xml:space="preserve">, </w:t>
      </w:r>
      <w:r>
        <w:rPr>
          <w:rFonts w:ascii="Consolas" w:hAnsi="Consolas"/>
          <w:color w:val="AE81FF"/>
          <w:sz w:val="23"/>
          <w:szCs w:val="23"/>
        </w:rPr>
        <w:t>336.7692</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Datos</w:t>
      </w:r>
      <w:proofErr w:type="spellEnd"/>
      <w:r>
        <w:rPr>
          <w:rFonts w:ascii="Consolas" w:hAnsi="Consolas"/>
          <w:color w:val="75715E"/>
          <w:sz w:val="23"/>
          <w:szCs w:val="23"/>
        </w:rPr>
        <w:t xml:space="preserve"> del </w:t>
      </w:r>
      <w:proofErr w:type="spellStart"/>
      <w:r>
        <w:rPr>
          <w:rFonts w:ascii="Consolas" w:hAnsi="Consolas"/>
          <w:color w:val="75715E"/>
          <w:sz w:val="23"/>
          <w:szCs w:val="23"/>
        </w:rPr>
        <w:t>problema</w:t>
      </w:r>
      <w:proofErr w:type="spellEnd"/>
      <w:r>
        <w:rPr>
          <w:rFonts w:ascii="Consolas" w:hAnsi="Consolas"/>
          <w:color w:val="75715E"/>
          <w:sz w:val="23"/>
          <w:szCs w:val="23"/>
        </w:rPr>
        <w:br/>
        <w:t xml:space="preserve">    </w:t>
      </w:r>
      <w:r>
        <w:rPr>
          <w:rFonts w:ascii="Consolas" w:hAnsi="Consolas"/>
          <w:color w:val="F8F8F2"/>
          <w:sz w:val="23"/>
          <w:szCs w:val="23"/>
        </w:rPr>
        <w:t xml:space="preserve">S0 </w:t>
      </w:r>
      <w:r>
        <w:rPr>
          <w:rFonts w:ascii="Consolas" w:hAnsi="Consolas"/>
          <w:color w:val="F92672"/>
          <w:sz w:val="23"/>
          <w:szCs w:val="23"/>
        </w:rPr>
        <w:t xml:space="preserve">= </w:t>
      </w:r>
      <w:r>
        <w:rPr>
          <w:rFonts w:ascii="Consolas" w:hAnsi="Consolas"/>
          <w:color w:val="AE81FF"/>
          <w:sz w:val="23"/>
          <w:szCs w:val="23"/>
        </w:rPr>
        <w:t xml:space="preserve">2680.3  </w:t>
      </w:r>
      <w:r>
        <w:rPr>
          <w:rFonts w:ascii="Consolas" w:hAnsi="Consolas"/>
          <w:color w:val="75715E"/>
          <w:sz w:val="23"/>
          <w:szCs w:val="23"/>
        </w:rPr>
        <w:t xml:space="preserve"># </w:t>
      </w:r>
      <w:proofErr w:type="spellStart"/>
      <w:r>
        <w:rPr>
          <w:rFonts w:ascii="Consolas" w:hAnsi="Consolas"/>
          <w:color w:val="75715E"/>
          <w:sz w:val="23"/>
          <w:szCs w:val="23"/>
        </w:rPr>
        <w:t>También</w:t>
      </w:r>
      <w:proofErr w:type="spellEnd"/>
      <w:r>
        <w:rPr>
          <w:rFonts w:ascii="Consolas" w:hAnsi="Consolas"/>
          <w:color w:val="75715E"/>
          <w:sz w:val="23"/>
          <w:szCs w:val="23"/>
        </w:rPr>
        <w:t xml:space="preserve"> es el strike de las call </w:t>
      </w:r>
      <w:proofErr w:type="spellStart"/>
      <w:r>
        <w:rPr>
          <w:rFonts w:ascii="Consolas" w:hAnsi="Consolas"/>
          <w:color w:val="75715E"/>
          <w:sz w:val="23"/>
          <w:szCs w:val="23"/>
        </w:rPr>
        <w:t>sobre</w:t>
      </w:r>
      <w:proofErr w:type="spellEnd"/>
      <w:r>
        <w:rPr>
          <w:rFonts w:ascii="Consolas" w:hAnsi="Consolas"/>
          <w:color w:val="75715E"/>
          <w:sz w:val="23"/>
          <w:szCs w:val="23"/>
        </w:rPr>
        <w:t xml:space="preserve"> el </w:t>
      </w:r>
      <w:proofErr w:type="spellStart"/>
      <w:r>
        <w:rPr>
          <w:rFonts w:ascii="Consolas" w:hAnsi="Consolas"/>
          <w:color w:val="75715E"/>
          <w:sz w:val="23"/>
          <w:szCs w:val="23"/>
        </w:rPr>
        <w:t>eurostoxx</w:t>
      </w:r>
      <w:proofErr w:type="spellEnd"/>
      <w:r>
        <w:rPr>
          <w:rFonts w:ascii="Consolas" w:hAnsi="Consolas"/>
          <w:color w:val="75715E"/>
          <w:sz w:val="23"/>
          <w:szCs w:val="23"/>
        </w:rPr>
        <w:br/>
        <w:t xml:space="preserve">    </w:t>
      </w:r>
      <w:r>
        <w:rPr>
          <w:rFonts w:ascii="Consolas" w:hAnsi="Consolas"/>
          <w:color w:val="F8F8F2"/>
          <w:sz w:val="23"/>
          <w:szCs w:val="23"/>
        </w:rPr>
        <w:t xml:space="preserve">q0 </w:t>
      </w:r>
      <w:r>
        <w:rPr>
          <w:rFonts w:ascii="Consolas" w:hAnsi="Consolas"/>
          <w:color w:val="F92672"/>
          <w:sz w:val="23"/>
          <w:szCs w:val="23"/>
        </w:rPr>
        <w:t xml:space="preserve">= </w:t>
      </w:r>
      <w:r>
        <w:rPr>
          <w:rFonts w:ascii="Consolas" w:hAnsi="Consolas"/>
          <w:color w:val="AE81FF"/>
          <w:sz w:val="23"/>
          <w:szCs w:val="23"/>
        </w:rPr>
        <w:t xml:space="preserve">0.019967966 </w:t>
      </w:r>
      <w:r>
        <w:rPr>
          <w:rFonts w:ascii="Consolas" w:hAnsi="Consolas"/>
          <w:color w:val="75715E"/>
          <w:sz w:val="23"/>
          <w:szCs w:val="23"/>
        </w:rPr>
        <w:t>#0.022794603</w:t>
      </w:r>
      <w:r>
        <w:rPr>
          <w:rFonts w:ascii="Consolas" w:hAnsi="Consolas"/>
          <w:color w:val="75715E"/>
          <w:sz w:val="23"/>
          <w:szCs w:val="23"/>
        </w:rPr>
        <w:br/>
        <w:t xml:space="preserve">    </w:t>
      </w:r>
      <w:r>
        <w:rPr>
          <w:rFonts w:ascii="Consolas" w:hAnsi="Consolas"/>
          <w:color w:val="F8F8F2"/>
          <w:sz w:val="23"/>
          <w:szCs w:val="23"/>
        </w:rPr>
        <w:t xml:space="preserve">M </w:t>
      </w:r>
      <w:r>
        <w:rPr>
          <w:rFonts w:ascii="Consolas" w:hAnsi="Consolas"/>
          <w:color w:val="F92672"/>
          <w:sz w:val="23"/>
          <w:szCs w:val="23"/>
        </w:rPr>
        <w:t xml:space="preserve">= </w:t>
      </w:r>
      <w:r>
        <w:rPr>
          <w:rFonts w:ascii="Consolas" w:hAnsi="Consolas"/>
          <w:color w:val="AE81FF"/>
          <w:sz w:val="23"/>
          <w:szCs w:val="23"/>
        </w:rPr>
        <w:t xml:space="preserve">2 </w:t>
      </w:r>
      <w:r>
        <w:rPr>
          <w:rFonts w:ascii="Consolas" w:hAnsi="Consolas"/>
          <w:color w:val="F92672"/>
          <w:sz w:val="23"/>
          <w:szCs w:val="23"/>
        </w:rPr>
        <w:t xml:space="preserve">** </w:t>
      </w:r>
      <w:r>
        <w:rPr>
          <w:rFonts w:ascii="Consolas" w:hAnsi="Consolas"/>
          <w:color w:val="AE81FF"/>
          <w:sz w:val="23"/>
          <w:szCs w:val="23"/>
        </w:rPr>
        <w:t>14</w:t>
      </w:r>
      <w:r>
        <w:rPr>
          <w:rFonts w:ascii="Consolas" w:hAnsi="Consolas"/>
          <w:color w:val="AE81FF"/>
          <w:sz w:val="23"/>
          <w:szCs w:val="23"/>
        </w:rPr>
        <w:br/>
        <w:t xml:space="preserve">    </w:t>
      </w:r>
      <w:proofErr w:type="spellStart"/>
      <w:r>
        <w:rPr>
          <w:rFonts w:ascii="Consolas" w:hAnsi="Consolas"/>
          <w:color w:val="F8F8F2"/>
          <w:sz w:val="23"/>
          <w:szCs w:val="23"/>
        </w:rPr>
        <w:t>K_div</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AE81FF"/>
          <w:sz w:val="23"/>
          <w:szCs w:val="23"/>
        </w:rPr>
        <w:t xml:space="preserve">65  </w:t>
      </w:r>
      <w:r>
        <w:rPr>
          <w:rFonts w:ascii="Consolas" w:hAnsi="Consolas"/>
          <w:color w:val="75715E"/>
          <w:sz w:val="23"/>
          <w:szCs w:val="23"/>
        </w:rPr>
        <w:t># Strike dividend call options</w:t>
      </w:r>
      <w:r>
        <w:rPr>
          <w:rFonts w:ascii="Consolas" w:hAnsi="Consolas"/>
          <w:color w:val="75715E"/>
          <w:sz w:val="23"/>
          <w:szCs w:val="23"/>
        </w:rPr>
        <w:br/>
        <w:t xml:space="preserve">    </w:t>
      </w:r>
      <w:r>
        <w:rPr>
          <w:rFonts w:ascii="Consolas" w:hAnsi="Consolas"/>
          <w:color w:val="F8F8F2"/>
          <w:sz w:val="23"/>
          <w:szCs w:val="23"/>
        </w:rPr>
        <w:t xml:space="preserve">rho </w:t>
      </w:r>
      <w:r>
        <w:rPr>
          <w:rFonts w:ascii="Consolas" w:hAnsi="Consolas"/>
          <w:color w:val="F92672"/>
          <w:sz w:val="23"/>
          <w:szCs w:val="23"/>
        </w:rPr>
        <w:t>= -</w:t>
      </w:r>
      <w:r>
        <w:rPr>
          <w:rFonts w:ascii="Consolas" w:hAnsi="Consolas"/>
          <w:color w:val="AE81FF"/>
          <w:sz w:val="23"/>
          <w:szCs w:val="23"/>
        </w:rPr>
        <w:t>0.189292925</w:t>
      </w:r>
      <w:r>
        <w:rPr>
          <w:rFonts w:ascii="Consolas" w:hAnsi="Consolas"/>
          <w:color w:val="AE81FF"/>
          <w:sz w:val="23"/>
          <w:szCs w:val="23"/>
        </w:rPr>
        <w:br/>
        <w:t xml:space="preserve">    </w:t>
      </w:r>
      <w:r>
        <w:rPr>
          <w:rFonts w:ascii="Consolas" w:hAnsi="Consolas"/>
          <w:color w:val="F8F8F2"/>
          <w:sz w:val="23"/>
          <w:szCs w:val="23"/>
        </w:rPr>
        <w:t xml:space="preserve">r </w:t>
      </w:r>
      <w:r>
        <w:rPr>
          <w:rFonts w:ascii="Consolas" w:hAnsi="Consolas"/>
          <w:color w:val="F92672"/>
          <w:sz w:val="23"/>
          <w:szCs w:val="23"/>
        </w:rPr>
        <w:t>= -</w:t>
      </w:r>
      <w:r>
        <w:rPr>
          <w:rFonts w:ascii="Consolas" w:hAnsi="Consolas"/>
          <w:color w:val="AE81FF"/>
          <w:sz w:val="23"/>
          <w:szCs w:val="23"/>
        </w:rPr>
        <w:t>0.00168</w:t>
      </w:r>
      <w:r>
        <w:rPr>
          <w:rFonts w:ascii="Consolas" w:hAnsi="Consolas"/>
          <w:color w:val="AE81FF"/>
          <w:sz w:val="23"/>
          <w:szCs w:val="23"/>
        </w:rPr>
        <w:br/>
      </w:r>
      <w:r>
        <w:rPr>
          <w:rFonts w:ascii="Consolas" w:hAnsi="Consolas"/>
          <w:color w:val="AE81FF"/>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Parametros</w:t>
      </w:r>
      <w:proofErr w:type="spellEnd"/>
      <w:r>
        <w:rPr>
          <w:rFonts w:ascii="Consolas" w:hAnsi="Consolas"/>
          <w:color w:val="75715E"/>
          <w:sz w:val="23"/>
          <w:szCs w:val="23"/>
        </w:rPr>
        <w:t xml:space="preserve"> a </w:t>
      </w:r>
      <w:proofErr w:type="spellStart"/>
      <w:r>
        <w:rPr>
          <w:rFonts w:ascii="Consolas" w:hAnsi="Consolas"/>
          <w:color w:val="75715E"/>
          <w:sz w:val="23"/>
          <w:szCs w:val="23"/>
        </w:rPr>
        <w:t>calibrar</w:t>
      </w:r>
      <w:proofErr w:type="spellEnd"/>
      <w:r>
        <w:rPr>
          <w:rFonts w:ascii="Consolas" w:hAnsi="Consolas"/>
          <w:color w:val="75715E"/>
          <w:sz w:val="23"/>
          <w:szCs w:val="23"/>
        </w:rPr>
        <w:br/>
        <w:t xml:space="preserve">    </w:t>
      </w:r>
      <w:r>
        <w:rPr>
          <w:rFonts w:ascii="Consolas" w:hAnsi="Consolas"/>
          <w:color w:val="F8F8F2"/>
          <w:sz w:val="23"/>
          <w:szCs w:val="23"/>
        </w:rPr>
        <w:t xml:space="preserve">b </w:t>
      </w:r>
      <w:r>
        <w:rPr>
          <w:rFonts w:ascii="Consolas" w:hAnsi="Consolas"/>
          <w:color w:val="F92672"/>
          <w:sz w:val="23"/>
          <w:szCs w:val="23"/>
        </w:rPr>
        <w:t xml:space="preserve">= </w:t>
      </w:r>
      <w:r>
        <w:rPr>
          <w:rFonts w:ascii="Consolas" w:hAnsi="Consolas"/>
          <w:color w:val="AE81FF"/>
          <w:sz w:val="23"/>
          <w:szCs w:val="23"/>
        </w:rPr>
        <w:t xml:space="preserve">0.001  </w:t>
      </w:r>
      <w:r>
        <w:rPr>
          <w:rFonts w:ascii="Consolas" w:hAnsi="Consolas"/>
          <w:color w:val="75715E"/>
          <w:sz w:val="23"/>
          <w:szCs w:val="23"/>
        </w:rPr>
        <w:t xml:space="preserve"># </w:t>
      </w:r>
      <w:proofErr w:type="spellStart"/>
      <w:r>
        <w:rPr>
          <w:rFonts w:ascii="Consolas" w:hAnsi="Consolas"/>
          <w:color w:val="75715E"/>
          <w:sz w:val="23"/>
          <w:szCs w:val="23"/>
        </w:rPr>
        <w:t>Criterio</w:t>
      </w:r>
      <w:proofErr w:type="spellEnd"/>
      <w:r>
        <w:rPr>
          <w:rFonts w:ascii="Consolas" w:hAnsi="Consolas"/>
          <w:color w:val="75715E"/>
          <w:sz w:val="23"/>
          <w:szCs w:val="23"/>
        </w:rPr>
        <w:t xml:space="preserve"> </w:t>
      </w:r>
      <w:proofErr w:type="spellStart"/>
      <w:r>
        <w:rPr>
          <w:rFonts w:ascii="Consolas" w:hAnsi="Consolas"/>
          <w:color w:val="75715E"/>
          <w:sz w:val="23"/>
          <w:szCs w:val="23"/>
        </w:rPr>
        <w:t>experto</w:t>
      </w:r>
      <w:proofErr w:type="spellEnd"/>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Objetivos</w:t>
      </w:r>
      <w:proofErr w:type="spellEnd"/>
      <w:r>
        <w:rPr>
          <w:rFonts w:ascii="Consolas" w:hAnsi="Consolas"/>
          <w:color w:val="75715E"/>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div_fut_prices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66D9EF"/>
          <w:sz w:val="23"/>
          <w:szCs w:val="23"/>
        </w:rPr>
        <w:t>range</w:t>
      </w:r>
      <w:r>
        <w:rPr>
          <w:rFonts w:ascii="Consolas" w:hAnsi="Consolas"/>
          <w:color w:val="F8F8F2"/>
          <w:sz w:val="23"/>
          <w:szCs w:val="23"/>
        </w:rPr>
        <w:t>(</w:t>
      </w:r>
      <w:r>
        <w:rPr>
          <w:rFonts w:ascii="Consolas" w:hAnsi="Consolas"/>
          <w:color w:val="AE81FF"/>
          <w:sz w:val="23"/>
          <w:szCs w:val="23"/>
        </w:rPr>
        <w:t>4</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prices_0 </w:t>
      </w:r>
      <w:r>
        <w:rPr>
          <w:rFonts w:ascii="Consolas" w:hAnsi="Consolas"/>
          <w:color w:val="F92672"/>
          <w:sz w:val="23"/>
          <w:szCs w:val="23"/>
        </w:rPr>
        <w:t xml:space="preserve">= </w:t>
      </w:r>
      <w:proofErr w:type="spellStart"/>
      <w:r>
        <w:rPr>
          <w:rFonts w:ascii="Consolas" w:hAnsi="Consolas"/>
          <w:color w:val="66D9EF"/>
          <w:sz w:val="23"/>
          <w:szCs w:val="23"/>
        </w:rPr>
        <w:t>pricer</w:t>
      </w:r>
      <w:proofErr w:type="spellEnd"/>
      <w:r>
        <w:rPr>
          <w:rFonts w:ascii="Consolas" w:hAnsi="Consolas"/>
          <w:color w:val="F8F8F2"/>
          <w:sz w:val="23"/>
          <w:szCs w:val="23"/>
        </w:rPr>
        <w:t xml:space="preserve">(S0, q0, r, a, b, vols, </w:t>
      </w:r>
      <w:proofErr w:type="spellStart"/>
      <w:r>
        <w:rPr>
          <w:rFonts w:ascii="Consolas" w:hAnsi="Consolas"/>
          <w:color w:val="F8F8F2"/>
          <w:sz w:val="23"/>
          <w:szCs w:val="23"/>
        </w:rPr>
        <w:t>volq</w:t>
      </w:r>
      <w:proofErr w:type="spellEnd"/>
      <w:r>
        <w:rPr>
          <w:rFonts w:ascii="Consolas" w:hAnsi="Consolas"/>
          <w:color w:val="F8F8F2"/>
          <w:sz w:val="23"/>
          <w:szCs w:val="23"/>
        </w:rPr>
        <w:t>, rho, M, [</w:t>
      </w:r>
      <w:r>
        <w:rPr>
          <w:rFonts w:ascii="Consolas" w:hAnsi="Consolas"/>
          <w:color w:val="AE81FF"/>
          <w:sz w:val="23"/>
          <w:szCs w:val="23"/>
        </w:rPr>
        <w:t>1</w:t>
      </w:r>
      <w:r>
        <w:rPr>
          <w:rFonts w:ascii="Consolas" w:hAnsi="Consolas"/>
          <w:color w:val="F8F8F2"/>
          <w:sz w:val="23"/>
          <w:szCs w:val="23"/>
        </w:rPr>
        <w:t xml:space="preserve">], h1,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f0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h1,</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[a_sol0, vols_sol0, volq_sol0]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(f0,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a_sol0</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vols_sol0</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volq_sol0</w:t>
      </w:r>
      <w:r>
        <w:rPr>
          <w:rFonts w:ascii="Consolas" w:hAnsi="Consolas"/>
          <w:color w:val="F8F8F2"/>
          <w:sz w:val="23"/>
          <w:szCs w:val="23"/>
        </w:rPr>
        <w:br/>
        <w:t xml:space="preserve">    </w:t>
      </w:r>
      <w:r>
        <w:rPr>
          <w:rFonts w:ascii="Consolas" w:hAnsi="Consolas"/>
          <w:color w:val="F8F8F2"/>
          <w:sz w:val="23"/>
          <w:szCs w:val="23"/>
        </w:rPr>
        <w:br/>
        <w:t xml:space="preserve">    f1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r>
      <w:r>
        <w:rPr>
          <w:rFonts w:ascii="Consolas" w:hAnsi="Consolas"/>
          <w:color w:val="F8F8F2"/>
          <w:sz w:val="23"/>
          <w:szCs w:val="23"/>
        </w:rPr>
        <w:lastRenderedPageBreak/>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h1,</w:t>
      </w:r>
      <w:r>
        <w:rPr>
          <w:rFonts w:ascii="Consolas" w:hAnsi="Consolas"/>
          <w:color w:val="F8F8F2"/>
          <w:sz w:val="23"/>
          <w:szCs w:val="23"/>
        </w:rPr>
        <w:br/>
        <w:t xml:space="preserve">                              h2,</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[a_sol1, vols_sol1, volq_sol1]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(f1, [a_sol0, vols_sol0, volq_sol0],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a_sol1</w:t>
      </w:r>
      <w:r>
        <w:rPr>
          <w:rFonts w:ascii="Consolas" w:hAnsi="Consolas"/>
          <w:color w:val="F8F8F2"/>
          <w:sz w:val="23"/>
          <w:szCs w:val="23"/>
        </w:rPr>
        <w:br/>
        <w:t xml:space="preserve">    vols[</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vols_sol1</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volq_sol1</w:t>
      </w:r>
      <w:r>
        <w:rPr>
          <w:rFonts w:ascii="Consolas" w:hAnsi="Consolas"/>
          <w:color w:val="F8F8F2"/>
          <w:sz w:val="23"/>
          <w:szCs w:val="23"/>
        </w:rPr>
        <w:br/>
        <w:t xml:space="preserve">    </w:t>
      </w:r>
      <w:r>
        <w:rPr>
          <w:rFonts w:ascii="Consolas" w:hAnsi="Consolas"/>
          <w:color w:val="F8F8F2"/>
          <w:sz w:val="23"/>
          <w:szCs w:val="23"/>
        </w:rPr>
        <w:br/>
        <w:t xml:space="preserve">    f2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h2,</w:t>
      </w:r>
      <w:r>
        <w:rPr>
          <w:rFonts w:ascii="Consolas" w:hAnsi="Consolas"/>
          <w:color w:val="F8F8F2"/>
          <w:sz w:val="23"/>
          <w:szCs w:val="23"/>
        </w:rPr>
        <w:br/>
        <w:t xml:space="preserve">                              </w:t>
      </w:r>
      <w:r w:rsidRPr="00006889">
        <w:rPr>
          <w:rFonts w:ascii="Consolas" w:hAnsi="Consolas"/>
          <w:color w:val="F8F8F2"/>
          <w:sz w:val="23"/>
          <w:szCs w:val="23"/>
          <w:lang w:val="es-ES"/>
        </w:rPr>
        <w:t>h3,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objetivos[</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[a_sol2, vols_sol2, volq_sol2]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fsolve</w:t>
      </w:r>
      <w:proofErr w:type="spellEnd"/>
      <w:r w:rsidRPr="00006889">
        <w:rPr>
          <w:rFonts w:ascii="Consolas" w:hAnsi="Consolas"/>
          <w:color w:val="F8F8F2"/>
          <w:sz w:val="23"/>
          <w:szCs w:val="23"/>
          <w:lang w:val="es-ES"/>
        </w:rPr>
        <w:t xml:space="preserve">(f2, [a_sol1, vols_sol1, volq_sol1], </w:t>
      </w:r>
      <w:proofErr w:type="spellStart"/>
      <w:r w:rsidRPr="00006889">
        <w:rPr>
          <w:rFonts w:ascii="Consolas" w:hAnsi="Consolas"/>
          <w:color w:val="AA4926"/>
          <w:sz w:val="23"/>
          <w:szCs w:val="23"/>
          <w:lang w:val="es-ES"/>
        </w:rPr>
        <w:t>xtol</w:t>
      </w:r>
      <w:proofErr w:type="spellEnd"/>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a_sol2</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vols_sol2</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volq_sol2</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f3 </w:t>
      </w:r>
      <w:r w:rsidRPr="00006889">
        <w:rPr>
          <w:rFonts w:ascii="Consolas" w:hAnsi="Consolas"/>
          <w:color w:val="F92672"/>
          <w:sz w:val="23"/>
          <w:szCs w:val="23"/>
          <w:lang w:val="es-ES"/>
        </w:rPr>
        <w:t xml:space="preserve">= </w:t>
      </w:r>
      <w:r w:rsidRPr="00006889">
        <w:rPr>
          <w:rFonts w:ascii="Consolas" w:hAnsi="Consolas"/>
          <w:i/>
          <w:iCs/>
          <w:color w:val="66D9EF"/>
          <w:sz w:val="23"/>
          <w:szCs w:val="23"/>
          <w:lang w:val="es-ES"/>
        </w:rPr>
        <w:t xml:space="preserve">lambda </w:t>
      </w:r>
      <w:r w:rsidRPr="00006889">
        <w:rPr>
          <w:rFonts w:ascii="Consolas" w:hAnsi="Consolas"/>
          <w:color w:val="F8F8F2"/>
          <w:sz w:val="23"/>
          <w:szCs w:val="23"/>
          <w:lang w:val="es-ES"/>
        </w:rPr>
        <w:t>x</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f_objetivo</w:t>
      </w:r>
      <w:proofErr w:type="spellEnd"/>
      <w:r w:rsidRPr="00006889">
        <w:rPr>
          <w:rFonts w:ascii="Consolas" w:hAnsi="Consolas"/>
          <w:color w:val="F8F8F2"/>
          <w:sz w:val="23"/>
          <w:szCs w:val="23"/>
          <w:lang w:val="es-ES"/>
        </w:rPr>
        <w:t>(S0,</w:t>
      </w:r>
      <w:r w:rsidRPr="00006889">
        <w:rPr>
          <w:rFonts w:ascii="Consolas" w:hAnsi="Consolas"/>
          <w:color w:val="F8F8F2"/>
          <w:sz w:val="23"/>
          <w:szCs w:val="23"/>
          <w:lang w:val="es-ES"/>
        </w:rPr>
        <w:br/>
        <w:t xml:space="preserve">                              q0,</w:t>
      </w:r>
      <w:r w:rsidRPr="00006889">
        <w:rPr>
          <w:rFonts w:ascii="Consolas" w:hAnsi="Consolas"/>
          <w:color w:val="F8F8F2"/>
          <w:sz w:val="23"/>
          <w:szCs w:val="23"/>
          <w:lang w:val="es-ES"/>
        </w:rPr>
        <w:br/>
        <w:t xml:space="preserve">                              r,</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0</w:t>
      </w:r>
      <w:r w:rsidRPr="00006889">
        <w:rPr>
          <w:rFonts w:ascii="Consolas" w:hAnsi="Consolas"/>
          <w:color w:val="F8F8F2"/>
          <w:sz w:val="23"/>
          <w:szCs w:val="23"/>
          <w:lang w:val="es-ES"/>
        </w:rPr>
        <w:t>], a[</w:t>
      </w:r>
      <w:r w:rsidRPr="00006889">
        <w:rPr>
          <w:rFonts w:ascii="Consolas" w:hAnsi="Consolas"/>
          <w:color w:val="AE81FF"/>
          <w:sz w:val="23"/>
          <w:szCs w:val="23"/>
          <w:lang w:val="es-ES"/>
        </w:rPr>
        <w:t>1</w:t>
      </w:r>
      <w:r w:rsidRPr="00006889">
        <w:rPr>
          <w:rFonts w:ascii="Consolas" w:hAnsi="Consolas"/>
          <w:color w:val="F8F8F2"/>
          <w:sz w:val="23"/>
          <w:szCs w:val="23"/>
          <w:lang w:val="es-ES"/>
        </w:rPr>
        <w:t>], a[</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0</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b,</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0</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1</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0</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rho,</w:t>
      </w:r>
      <w:r w:rsidRPr="00006889">
        <w:rPr>
          <w:rFonts w:ascii="Consolas" w:hAnsi="Consolas"/>
          <w:color w:val="F8F8F2"/>
          <w:sz w:val="23"/>
          <w:szCs w:val="23"/>
          <w:lang w:val="es-ES"/>
        </w:rPr>
        <w:br/>
        <w:t xml:space="preserve">                              M,</w:t>
      </w:r>
      <w:r w:rsidRPr="00006889">
        <w:rPr>
          <w:rFonts w:ascii="Consolas" w:hAnsi="Consolas"/>
          <w:color w:val="F8F8F2"/>
          <w:sz w:val="23"/>
          <w:szCs w:val="23"/>
          <w:lang w:val="es-ES"/>
        </w:rPr>
        <w:br/>
        <w:t xml:space="preserve">                              h3,</w:t>
      </w:r>
      <w:r w:rsidRPr="00006889">
        <w:rPr>
          <w:rFonts w:ascii="Consolas" w:hAnsi="Consolas"/>
          <w:color w:val="F8F8F2"/>
          <w:sz w:val="23"/>
          <w:szCs w:val="23"/>
          <w:lang w:val="es-ES"/>
        </w:rPr>
        <w:br/>
        <w:t xml:space="preserve">                              h4,</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r>
      <w:r w:rsidRPr="00006889">
        <w:rPr>
          <w:rFonts w:ascii="Consolas" w:hAnsi="Consolas"/>
          <w:color w:val="F8F8F2"/>
          <w:sz w:val="23"/>
          <w:szCs w:val="23"/>
          <w:lang w:val="es-ES"/>
        </w:rPr>
        <w:lastRenderedPageBreak/>
        <w:t xml:space="preserve">                              objetivos[</w:t>
      </w:r>
      <w:r w:rsidRPr="00006889">
        <w:rPr>
          <w:rFonts w:ascii="Consolas" w:hAnsi="Consolas"/>
          <w:color w:val="AE81FF"/>
          <w:sz w:val="23"/>
          <w:szCs w:val="23"/>
          <w:lang w:val="es-ES"/>
        </w:rPr>
        <w:t>3</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[a_sol3, vols_sol3, volq_sol3]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fsolve</w:t>
      </w:r>
      <w:proofErr w:type="spellEnd"/>
      <w:r w:rsidRPr="00006889">
        <w:rPr>
          <w:rFonts w:ascii="Consolas" w:hAnsi="Consolas"/>
          <w:color w:val="F8F8F2"/>
          <w:sz w:val="23"/>
          <w:szCs w:val="23"/>
          <w:lang w:val="es-ES"/>
        </w:rPr>
        <w:t xml:space="preserve">(f3, [a_sol2, vols_sol2, volq_sol2], </w:t>
      </w:r>
      <w:proofErr w:type="spellStart"/>
      <w:r w:rsidRPr="00006889">
        <w:rPr>
          <w:rFonts w:ascii="Consolas" w:hAnsi="Consolas"/>
          <w:color w:val="AA4926"/>
          <w:sz w:val="23"/>
          <w:szCs w:val="23"/>
          <w:lang w:val="es-ES"/>
        </w:rPr>
        <w:t>xtol</w:t>
      </w:r>
      <w:proofErr w:type="spellEnd"/>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1:'</w:t>
      </w:r>
      <w:r w:rsidRPr="00006889">
        <w:rPr>
          <w:rFonts w:ascii="Consolas" w:hAnsi="Consolas"/>
          <w:color w:val="F8F8F2"/>
          <w:sz w:val="23"/>
          <w:szCs w:val="23"/>
          <w:lang w:val="es-ES"/>
        </w:rPr>
        <w:t xml:space="preserve">, a_sol0, vols_sol0, volq_sol0) </w:t>
      </w:r>
      <w:r w:rsidRPr="00006889">
        <w:rPr>
          <w:rFonts w:ascii="Consolas" w:hAnsi="Consolas"/>
          <w:color w:val="75715E"/>
          <w:sz w:val="23"/>
          <w:szCs w:val="23"/>
          <w:lang w:val="es-ES"/>
        </w:rPr>
        <w:t># 2^15 0.015506635921427488 0.29514724550393595 0.1656479699860158</w:t>
      </w:r>
      <w:r w:rsidRPr="00006889">
        <w:rPr>
          <w:rFonts w:ascii="Consolas" w:hAnsi="Consolas"/>
          <w:color w:val="75715E"/>
          <w:sz w:val="23"/>
          <w:szCs w:val="23"/>
          <w:lang w:val="es-ES"/>
        </w:rPr>
        <w:br/>
        <w:t xml:space="preserve">    # 2^16 0.015512465425311258 0.29648353534605315 0.16555735571639657</w:t>
      </w:r>
      <w:r w:rsidRPr="00006889">
        <w:rPr>
          <w:rFonts w:ascii="Consolas" w:hAnsi="Consolas"/>
          <w:color w:val="75715E"/>
          <w:sz w:val="23"/>
          <w:szCs w:val="23"/>
          <w:lang w:val="es-ES"/>
        </w:rPr>
        <w:br/>
        <w:t xml:space="preserve">    # 2^17 0.01549042738583047 0.29837489136838047 0.16497912181648908</w:t>
      </w:r>
      <w:r w:rsidRPr="00006889">
        <w:rPr>
          <w:rFonts w:ascii="Consolas" w:hAnsi="Consolas"/>
          <w:color w:val="75715E"/>
          <w:sz w:val="23"/>
          <w:szCs w:val="23"/>
          <w:lang w:val="es-ES"/>
        </w:rPr>
        <w:br/>
        <w:t xml:space="preserve">    # 2^18 0.015541662125404594 0.2970416411412151 0.16578548959864273</w:t>
      </w:r>
      <w:r w:rsidRPr="00006889">
        <w:rPr>
          <w:rFonts w:ascii="Consolas" w:hAnsi="Consolas"/>
          <w:color w:val="75715E"/>
          <w:sz w:val="23"/>
          <w:szCs w:val="23"/>
          <w:lang w:val="es-ES"/>
        </w:rPr>
        <w:br/>
        <w:t xml:space="preserve">    # 2^19 0.015539355389007983 0.29778113130425526 0.1658044809216574</w:t>
      </w:r>
      <w:r w:rsidRPr="00006889">
        <w:rPr>
          <w:rFonts w:ascii="Consolas" w:hAnsi="Consolas"/>
          <w:color w:val="75715E"/>
          <w:sz w:val="23"/>
          <w:szCs w:val="23"/>
          <w:lang w:val="es-ES"/>
        </w:rPr>
        <w:br/>
      </w:r>
      <w:r w:rsidRPr="00006889">
        <w:rPr>
          <w:rFonts w:ascii="Consolas" w:hAnsi="Consolas"/>
          <w:color w:val="75715E"/>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2:'</w:t>
      </w:r>
      <w:r w:rsidRPr="00006889">
        <w:rPr>
          <w:rFonts w:ascii="Consolas" w:hAnsi="Consolas"/>
          <w:color w:val="F8F8F2"/>
          <w:sz w:val="23"/>
          <w:szCs w:val="23"/>
          <w:lang w:val="es-ES"/>
        </w:rPr>
        <w:t>, a_sol1, vols_sol1, volq_sol1)</w:t>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3:'</w:t>
      </w:r>
      <w:r w:rsidRPr="00006889">
        <w:rPr>
          <w:rFonts w:ascii="Consolas" w:hAnsi="Consolas"/>
          <w:color w:val="F8F8F2"/>
          <w:sz w:val="23"/>
          <w:szCs w:val="23"/>
          <w:lang w:val="es-ES"/>
        </w:rPr>
        <w:t>, a_sol2, vols_sol2, volq_sol2)</w:t>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4:'</w:t>
      </w:r>
      <w:r w:rsidRPr="00006889">
        <w:rPr>
          <w:rFonts w:ascii="Consolas" w:hAnsi="Consolas"/>
          <w:color w:val="F8F8F2"/>
          <w:sz w:val="23"/>
          <w:szCs w:val="23"/>
          <w:lang w:val="es-ES"/>
        </w:rPr>
        <w:t>, a_sol3, vols_sol3, 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prices_1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rho, M, [</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h1,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prices_2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h1, h2,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prices_3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h2, h3,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prices_4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h3, h4,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r w:rsidRPr="00006889">
        <w:rPr>
          <w:rFonts w:ascii="Consolas" w:hAnsi="Consolas"/>
          <w:color w:val="75715E"/>
          <w:sz w:val="23"/>
          <w:szCs w:val="23"/>
          <w:lang w:val="es-ES"/>
        </w:rPr>
        <w:t xml:space="preserve"># </w:t>
      </w:r>
      <w:proofErr w:type="spellStart"/>
      <w:r w:rsidRPr="00006889">
        <w:rPr>
          <w:rFonts w:ascii="Consolas" w:hAnsi="Consolas"/>
          <w:color w:val="75715E"/>
          <w:sz w:val="23"/>
          <w:szCs w:val="23"/>
          <w:lang w:val="es-ES"/>
        </w:rPr>
        <w:t>print</w:t>
      </w:r>
      <w:proofErr w:type="spellEnd"/>
      <w:r w:rsidRPr="00006889">
        <w:rPr>
          <w:rFonts w:ascii="Consolas" w:hAnsi="Consolas"/>
          <w:color w:val="75715E"/>
          <w:sz w:val="23"/>
          <w:szCs w:val="23"/>
          <w:lang w:val="es-ES"/>
        </w:rPr>
        <w:t>('Precios sin calibración:', prices_0)</w:t>
      </w:r>
      <w:r w:rsidRPr="00006889">
        <w:rPr>
          <w:rFonts w:ascii="Consolas" w:hAnsi="Consolas"/>
          <w:color w:val="75715E"/>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'Precios con calibración 1:'</w:t>
      </w:r>
      <w:r w:rsidRPr="00006889">
        <w:rPr>
          <w:rFonts w:ascii="Consolas" w:hAnsi="Consolas"/>
          <w:color w:val="F8F8F2"/>
          <w:sz w:val="23"/>
          <w:szCs w:val="23"/>
          <w:lang w:val="es-ES"/>
        </w:rPr>
        <w:t>, pr</w:t>
      </w:r>
      <w:r w:rsidRPr="0059323F">
        <w:rPr>
          <w:rFonts w:ascii="Consolas" w:hAnsi="Consolas"/>
          <w:color w:val="F8F8F2"/>
          <w:sz w:val="23"/>
          <w:szCs w:val="23"/>
          <w:lang w:val="es-ES"/>
        </w:rPr>
        <w:t>ices_1)</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1'</w:t>
      </w:r>
      <w:r w:rsidRPr="0059323F">
        <w:rPr>
          <w:rFonts w:ascii="Consolas" w:hAnsi="Consolas"/>
          <w:color w:val="F8F8F2"/>
          <w:sz w:val="23"/>
          <w:szCs w:val="23"/>
          <w:lang w:val="es-ES"/>
        </w:rPr>
        <w:t>, objetivos[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2:'</w:t>
      </w:r>
      <w:r w:rsidRPr="0059323F">
        <w:rPr>
          <w:rFonts w:ascii="Consolas" w:hAnsi="Consolas"/>
          <w:color w:val="F8F8F2"/>
          <w:sz w:val="23"/>
          <w:szCs w:val="23"/>
          <w:lang w:val="es-ES"/>
        </w:rPr>
        <w:t>, prices_2)</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2'</w:t>
      </w:r>
      <w:r w:rsidRPr="0059323F">
        <w:rPr>
          <w:rFonts w:ascii="Consolas" w:hAnsi="Consolas"/>
          <w:color w:val="F8F8F2"/>
          <w:sz w:val="23"/>
          <w:szCs w:val="23"/>
          <w:lang w:val="es-ES"/>
        </w:rPr>
        <w:t>, objetivos[</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3:'</w:t>
      </w:r>
      <w:r w:rsidRPr="0059323F">
        <w:rPr>
          <w:rFonts w:ascii="Consolas" w:hAnsi="Consolas"/>
          <w:color w:val="F8F8F2"/>
          <w:sz w:val="23"/>
          <w:szCs w:val="23"/>
          <w:lang w:val="es-ES"/>
        </w:rPr>
        <w:t>, prices_3)</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3'</w:t>
      </w:r>
      <w:r w:rsidRPr="0059323F">
        <w:rPr>
          <w:rFonts w:ascii="Consolas" w:hAnsi="Consolas"/>
          <w:color w:val="F8F8F2"/>
          <w:sz w:val="23"/>
          <w:szCs w:val="23"/>
          <w:lang w:val="es-ES"/>
        </w:rPr>
        <w:t>, objetivos[</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4:'</w:t>
      </w:r>
      <w:r w:rsidRPr="0059323F">
        <w:rPr>
          <w:rFonts w:ascii="Consolas" w:hAnsi="Consolas"/>
          <w:color w:val="F8F8F2"/>
          <w:sz w:val="23"/>
          <w:szCs w:val="23"/>
          <w:lang w:val="es-ES"/>
        </w:rPr>
        <w:t>, prices_4)</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4'</w:t>
      </w:r>
      <w:r w:rsidRPr="0059323F">
        <w:rPr>
          <w:rFonts w:ascii="Consolas" w:hAnsi="Consolas"/>
          <w:color w:val="F8F8F2"/>
          <w:sz w:val="23"/>
          <w:szCs w:val="23"/>
          <w:lang w:val="es-ES"/>
        </w:rPr>
        <w:t>, objetivos[</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p>
    <w:p w14:paraId="3C3D0141" w14:textId="6AC20DB4" w:rsidR="0059323F" w:rsidRDefault="0059323F" w:rsidP="00F92D00"/>
    <w:p w14:paraId="31948FC1" w14:textId="7A066314" w:rsidR="001A5FFB" w:rsidRDefault="001A5FFB" w:rsidP="00F92D00">
      <w:r>
        <w:t xml:space="preserve">Además de estos tres ficheros, se ha utilizado adicionalmente uno más para calcular las sensibilidades de la sección </w:t>
      </w:r>
      <w:r>
        <w:fldChar w:fldCharType="begin"/>
      </w:r>
      <w:r>
        <w:instrText xml:space="preserve"> REF _Ref73482571 \r \h </w:instrText>
      </w:r>
      <w:r>
        <w:fldChar w:fldCharType="separate"/>
      </w:r>
      <w:r>
        <w:t>5.9</w:t>
      </w:r>
      <w:r>
        <w:fldChar w:fldCharType="end"/>
      </w:r>
      <w:r>
        <w:t>, llamado sensibilidades.py:</w:t>
      </w:r>
    </w:p>
    <w:p w14:paraId="653F420B" w14:textId="77777777" w:rsidR="008E3F2E" w:rsidRPr="008E3F2E" w:rsidRDefault="008E3F2E" w:rsidP="008E3F2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eastAsia="en-GB"/>
        </w:rPr>
        <w:t xml:space="preserve"># -*- </w:t>
      </w:r>
      <w:proofErr w:type="spellStart"/>
      <w:r w:rsidRPr="008E3F2E">
        <w:rPr>
          <w:rFonts w:ascii="Consolas" w:hAnsi="Consolas" w:cs="Courier New"/>
          <w:color w:val="75715E"/>
          <w:sz w:val="23"/>
          <w:szCs w:val="23"/>
          <w:lang w:eastAsia="en-GB"/>
        </w:rPr>
        <w:t>coding</w:t>
      </w:r>
      <w:proofErr w:type="spellEnd"/>
      <w:r w:rsidRPr="008E3F2E">
        <w:rPr>
          <w:rFonts w:ascii="Consolas" w:hAnsi="Consolas" w:cs="Courier New"/>
          <w:color w:val="75715E"/>
          <w:sz w:val="23"/>
          <w:szCs w:val="23"/>
          <w:lang w:eastAsia="en-GB"/>
        </w:rPr>
        <w:t>: utf-8 -*-</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proofErr w:type="spellStart"/>
      <w:r w:rsidRPr="008E3F2E">
        <w:rPr>
          <w:rFonts w:ascii="Consolas" w:hAnsi="Consolas" w:cs="Courier New"/>
          <w:color w:val="75715E"/>
          <w:sz w:val="23"/>
          <w:szCs w:val="23"/>
          <w:lang w:eastAsia="en-GB"/>
        </w:rPr>
        <w:t>Created</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on</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Thu</w:t>
      </w:r>
      <w:proofErr w:type="spellEnd"/>
      <w:r w:rsidRPr="008E3F2E">
        <w:rPr>
          <w:rFonts w:ascii="Consolas" w:hAnsi="Consolas" w:cs="Courier New"/>
          <w:color w:val="75715E"/>
          <w:sz w:val="23"/>
          <w:szCs w:val="23"/>
          <w:lang w:eastAsia="en-GB"/>
        </w:rPr>
        <w:t xml:space="preserve"> Jul 15 16:00:50 2021</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t>@author: pablo</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montecarlo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r>
      <w:proofErr w:type="spellStart"/>
      <w:r w:rsidRPr="008E3F2E">
        <w:rPr>
          <w:rFonts w:ascii="Consolas" w:hAnsi="Consolas" w:cs="Courier New"/>
          <w:i/>
          <w:iCs/>
          <w:color w:val="66D9EF"/>
          <w:sz w:val="23"/>
          <w:szCs w:val="23"/>
          <w:lang w:eastAsia="en-GB"/>
        </w:rPr>
        <w:lastRenderedPageBreak/>
        <w:t>from</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funciones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cal_yf_from_mat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parametros_to_pasos</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math</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exp</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numpy</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as </w:t>
      </w:r>
      <w:proofErr w:type="spellStart"/>
      <w:r w:rsidRPr="008E3F2E">
        <w:rPr>
          <w:rFonts w:ascii="Consolas" w:hAnsi="Consolas" w:cs="Courier New"/>
          <w:color w:val="F8F8F2"/>
          <w:sz w:val="23"/>
          <w:szCs w:val="23"/>
          <w:lang w:eastAsia="en-GB"/>
        </w:rPr>
        <w:t>np</w:t>
      </w:r>
      <w:proofErr w:type="spellEnd"/>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def</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A6E22E"/>
          <w:sz w:val="23"/>
          <w:szCs w:val="23"/>
          <w:lang w:eastAsia="en-GB"/>
        </w:rPr>
        <w:t>pricer</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t0, 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Número de pasos N en la simulación</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N_previo</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xml:space="preserve"># Cálculos usando </w:t>
      </w:r>
      <w:proofErr w:type="spellStart"/>
      <w:r w:rsidRPr="008E3F2E">
        <w:rPr>
          <w:rFonts w:ascii="Consolas" w:hAnsi="Consolas" w:cs="Courier New"/>
          <w:color w:val="75715E"/>
          <w:sz w:val="23"/>
          <w:szCs w:val="23"/>
          <w:lang w:eastAsia="en-GB"/>
        </w:rPr>
        <w:t>normrnd</w:t>
      </w:r>
      <w:proofErr w:type="spellEnd"/>
      <w:r w:rsidRPr="008E3F2E">
        <w:rPr>
          <w:rFonts w:ascii="Consolas" w:hAnsi="Consolas" w:cs="Courier New"/>
          <w:color w:val="75715E"/>
          <w:sz w:val="23"/>
          <w:szCs w:val="23"/>
          <w:lang w:eastAsia="en-GB"/>
        </w:rPr>
        <w:t xml:space="preserve"> y correlacionando variables después</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S, q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HybridStockDividendsMSamples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N,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PayoffDivFut</w:t>
      </w:r>
      <w:proofErr w:type="spellEnd"/>
      <w:r w:rsidRPr="008E3F2E">
        <w:rPr>
          <w:rFonts w:ascii="Consolas" w:hAnsi="Consolas" w:cs="Courier New"/>
          <w:color w:val="F8F8F2"/>
          <w:sz w:val="23"/>
          <w:szCs w:val="23"/>
          <w:lang w:eastAsia="en-GB"/>
        </w:rPr>
        <w:t>(S[</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q[</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K_div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 xml:space="preserve">(S[N], </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i/>
          <w:iCs/>
          <w:color w:val="66D9EF"/>
          <w:sz w:val="23"/>
          <w:szCs w:val="23"/>
          <w:lang w:eastAsia="en-GB"/>
        </w:rPr>
        <w:t>return</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'2024-01-01'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t0 </w:t>
      </w:r>
      <w:r w:rsidRPr="008E3F2E">
        <w:rPr>
          <w:rFonts w:ascii="Consolas" w:hAnsi="Consolas" w:cs="Courier New"/>
          <w:color w:val="F92672"/>
          <w:sz w:val="23"/>
          <w:szCs w:val="23"/>
          <w:lang w:eastAsia="en-GB"/>
        </w:rPr>
        <w:t xml:space="preserve">= </w:t>
      </w:r>
      <w:r w:rsidRPr="008E3F2E">
        <w:rPr>
          <w:rFonts w:ascii="Consolas" w:hAnsi="Consolas" w:cs="Courier New"/>
          <w:color w:val="E6DB74"/>
          <w:sz w:val="23"/>
          <w:szCs w:val="23"/>
          <w:lang w:eastAsia="en-GB"/>
        </w:rPr>
        <w:t>'2020-04-01'</w:t>
      </w:r>
      <w:r w:rsidRPr="008E3F2E">
        <w:rPr>
          <w:rFonts w:ascii="Consolas" w:hAnsi="Consolas" w:cs="Courier New"/>
          <w:color w:val="E6DB74"/>
          <w:sz w:val="23"/>
          <w:szCs w:val="23"/>
          <w:lang w:eastAsia="en-GB"/>
        </w:rPr>
        <w:br/>
      </w:r>
      <w:proofErr w:type="spellStart"/>
      <w:r w:rsidRPr="008E3F2E">
        <w:rPr>
          <w:rFonts w:ascii="Consolas" w:hAnsi="Consolas" w:cs="Courier New"/>
          <w:color w:val="F8F8F2"/>
          <w:sz w:val="23"/>
          <w:szCs w:val="23"/>
          <w:lang w:eastAsia="en-GB"/>
        </w:rPr>
        <w:t>days_futdiv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days_opt_sx5e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Year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fractions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maturities</w:t>
      </w:r>
      <w:proofErr w:type="spellEnd"/>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cal_yf_from_mat</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Steps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for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each</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maturity</w:t>
      </w:r>
      <w:proofErr w:type="spellEnd"/>
      <w:r w:rsidRPr="008E3F2E">
        <w:rPr>
          <w:rFonts w:ascii="Consolas" w:hAnsi="Consolas" w:cs="Courier New"/>
          <w:color w:val="75715E"/>
          <w:sz w:val="23"/>
          <w:szCs w:val="23"/>
          <w:lang w:eastAsia="en-GB"/>
        </w:rPr>
        <w:t>.</w:t>
      </w:r>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h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days_yf</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mat_position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h]</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lastRenderedPageBreak/>
        <w:br/>
        <w:t xml:space="preserve">h1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h2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h3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2</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h4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3</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div_fut_prices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53.1</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49.8</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63.6</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67.4</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div_call_opt_prices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5.60</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4.19</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11.02</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16.13</w:t>
      </w:r>
      <w:r w:rsidRPr="008E3F2E">
        <w:rPr>
          <w:rFonts w:ascii="Consolas" w:hAnsi="Consolas" w:cs="Courier New"/>
          <w:color w:val="F8F8F2"/>
          <w:sz w:val="23"/>
          <w:szCs w:val="23"/>
          <w:lang w:eastAsia="en-GB"/>
        </w:rPr>
        <w:t xml:space="preserve">]  </w:t>
      </w:r>
      <w:r w:rsidRPr="008E3F2E">
        <w:rPr>
          <w:rFonts w:ascii="Consolas" w:hAnsi="Consolas" w:cs="Courier New"/>
          <w:color w:val="75715E"/>
          <w:sz w:val="23"/>
          <w:szCs w:val="23"/>
          <w:lang w:eastAsia="en-GB"/>
        </w:rPr>
        <w:t xml:space="preserve"># Excel. </w:t>
      </w:r>
      <w:r w:rsidRPr="008E3F2E">
        <w:rPr>
          <w:rFonts w:ascii="Consolas" w:hAnsi="Consolas" w:cs="Courier New"/>
          <w:color w:val="75715E"/>
          <w:sz w:val="23"/>
          <w:szCs w:val="23"/>
          <w:lang w:val="en-GB" w:eastAsia="en-GB"/>
        </w:rPr>
        <w:t xml:space="preserve">Tomo el strike 65, que es el </w:t>
      </w:r>
      <w:proofErr w:type="spellStart"/>
      <w:r w:rsidRPr="008E3F2E">
        <w:rPr>
          <w:rFonts w:ascii="Consolas" w:hAnsi="Consolas" w:cs="Courier New"/>
          <w:color w:val="75715E"/>
          <w:sz w:val="23"/>
          <w:szCs w:val="23"/>
          <w:lang w:val="en-GB" w:eastAsia="en-GB"/>
        </w:rPr>
        <w:t>más</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líquido</w:t>
      </w:r>
      <w:proofErr w:type="spellEnd"/>
      <w:r w:rsidRPr="008E3F2E">
        <w:rPr>
          <w:rFonts w:ascii="Consolas" w:hAnsi="Consolas" w:cs="Courier New"/>
          <w:color w:val="75715E"/>
          <w:sz w:val="23"/>
          <w:szCs w:val="23"/>
          <w:lang w:val="en-GB" w:eastAsia="en-GB"/>
        </w:rPr>
        <w:t>.</w:t>
      </w:r>
      <w:r w:rsidRPr="008E3F2E">
        <w:rPr>
          <w:rFonts w:ascii="Consolas" w:hAnsi="Consolas" w:cs="Courier New"/>
          <w:color w:val="75715E"/>
          <w:sz w:val="23"/>
          <w:szCs w:val="23"/>
          <w:lang w:val="en-GB" w:eastAsia="en-GB"/>
        </w:rPr>
        <w:br/>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239.0016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292.9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312.5604</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336.7692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objetivos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div_fut_prices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div_call_opt_prices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for </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range</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Datos</w:t>
      </w:r>
      <w:proofErr w:type="spellEnd"/>
      <w:r w:rsidRPr="008E3F2E">
        <w:rPr>
          <w:rFonts w:ascii="Consolas" w:hAnsi="Consolas" w:cs="Courier New"/>
          <w:color w:val="75715E"/>
          <w:sz w:val="23"/>
          <w:szCs w:val="23"/>
          <w:lang w:val="en-GB" w:eastAsia="en-GB"/>
        </w:rPr>
        <w:t xml:space="preserve"> del </w:t>
      </w:r>
      <w:proofErr w:type="spellStart"/>
      <w:r w:rsidRPr="008E3F2E">
        <w:rPr>
          <w:rFonts w:ascii="Consolas" w:hAnsi="Consolas" w:cs="Courier New"/>
          <w:color w:val="75715E"/>
          <w:sz w:val="23"/>
          <w:szCs w:val="23"/>
          <w:lang w:val="en-GB" w:eastAsia="en-GB"/>
        </w:rPr>
        <w:t>problema</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S0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2680.3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También</w:t>
      </w:r>
      <w:proofErr w:type="spellEnd"/>
      <w:r w:rsidRPr="008E3F2E">
        <w:rPr>
          <w:rFonts w:ascii="Consolas" w:hAnsi="Consolas" w:cs="Courier New"/>
          <w:color w:val="75715E"/>
          <w:sz w:val="23"/>
          <w:szCs w:val="23"/>
          <w:lang w:val="en-GB" w:eastAsia="en-GB"/>
        </w:rPr>
        <w:t xml:space="preserve"> es el strike de las call </w:t>
      </w:r>
      <w:proofErr w:type="spellStart"/>
      <w:r w:rsidRPr="008E3F2E">
        <w:rPr>
          <w:rFonts w:ascii="Consolas" w:hAnsi="Consolas" w:cs="Courier New"/>
          <w:color w:val="75715E"/>
          <w:sz w:val="23"/>
          <w:szCs w:val="23"/>
          <w:lang w:val="en-GB" w:eastAsia="en-GB"/>
        </w:rPr>
        <w:t>sobre</w:t>
      </w:r>
      <w:proofErr w:type="spellEnd"/>
      <w:r w:rsidRPr="008E3F2E">
        <w:rPr>
          <w:rFonts w:ascii="Consolas" w:hAnsi="Consolas" w:cs="Courier New"/>
          <w:color w:val="75715E"/>
          <w:sz w:val="23"/>
          <w:szCs w:val="23"/>
          <w:lang w:val="en-GB" w:eastAsia="en-GB"/>
        </w:rPr>
        <w:t xml:space="preserve"> el </w:t>
      </w:r>
      <w:proofErr w:type="spellStart"/>
      <w:r w:rsidRPr="008E3F2E">
        <w:rPr>
          <w:rFonts w:ascii="Consolas" w:hAnsi="Consolas" w:cs="Courier New"/>
          <w:color w:val="75715E"/>
          <w:sz w:val="23"/>
          <w:szCs w:val="23"/>
          <w:lang w:val="en-GB" w:eastAsia="en-GB"/>
        </w:rPr>
        <w:t>eurostoxx</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q0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0.019967966</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M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12</w:t>
      </w:r>
      <w:r w:rsidRPr="008E3F2E">
        <w:rPr>
          <w:rFonts w:ascii="Consolas" w:hAnsi="Consolas" w:cs="Courier New"/>
          <w:color w:val="AE81FF"/>
          <w:sz w:val="23"/>
          <w:szCs w:val="23"/>
          <w:lang w:val="en-GB" w:eastAsia="en-GB"/>
        </w:rPr>
        <w:br/>
      </w:r>
      <w:proofErr w:type="spellStart"/>
      <w:r w:rsidRPr="008E3F2E">
        <w:rPr>
          <w:rFonts w:ascii="Consolas" w:hAnsi="Consolas" w:cs="Courier New"/>
          <w:color w:val="F8F8F2"/>
          <w:sz w:val="23"/>
          <w:szCs w:val="23"/>
          <w:lang w:val="en-GB" w:eastAsia="en-GB"/>
        </w:rPr>
        <w:t>K_div</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65  </w:t>
      </w:r>
      <w:r w:rsidRPr="008E3F2E">
        <w:rPr>
          <w:rFonts w:ascii="Consolas" w:hAnsi="Consolas" w:cs="Courier New"/>
          <w:color w:val="75715E"/>
          <w:sz w:val="23"/>
          <w:szCs w:val="23"/>
          <w:lang w:val="en-GB" w:eastAsia="en-GB"/>
        </w:rPr>
        <w:t># Strike dividend call options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rho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0.189292925</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r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0.00168</w:t>
      </w:r>
      <w:r w:rsidRPr="008E3F2E">
        <w:rPr>
          <w:rFonts w:ascii="Consolas" w:hAnsi="Consolas" w:cs="Courier New"/>
          <w:color w:val="AE81FF"/>
          <w:sz w:val="23"/>
          <w:szCs w:val="23"/>
          <w:lang w:val="en-GB" w:eastAsia="en-GB"/>
        </w:rPr>
        <w:br/>
      </w:r>
      <w:r w:rsidRPr="008E3F2E">
        <w:rPr>
          <w:rFonts w:ascii="Consolas" w:hAnsi="Consolas" w:cs="Courier New"/>
          <w:color w:val="AE81FF"/>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Parametros</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b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0.001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Criterio</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experto</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a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0.024632889670984207</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0.03943332940236466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0.051152059755964985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0.0559917559120302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0.2941956753706126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0.2115385477314622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0.2084001707439573</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0.21062649631184904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0.17712546432086035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0.1297972709969229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0.1263240067709712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0.1761761314040222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w:t>
      </w:r>
      <w:r w:rsidRPr="008E3F2E">
        <w:rPr>
          <w:rFonts w:ascii="Consolas" w:hAnsi="Consolas" w:cs="Courier New"/>
          <w:color w:val="F8F8F2"/>
          <w:sz w:val="23"/>
          <w:szCs w:val="23"/>
          <w:lang w:val="en-GB" w:eastAsia="en-GB"/>
        </w:rPr>
        <w:lastRenderedPageBreak/>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(prices_1_eqbump, prices_1)]</w:t>
      </w:r>
      <w:r w:rsidRPr="008E3F2E">
        <w:rPr>
          <w:rFonts w:ascii="Consolas" w:hAnsi="Consolas" w:cs="Courier New"/>
          <w:color w:val="F8F8F2"/>
          <w:sz w:val="23"/>
          <w:szCs w:val="23"/>
          <w:lang w:val="en-GB" w:eastAsia="en-GB"/>
        </w:rPr>
        <w:br/>
        <w:t xml:space="preserve">eq_delta_2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(prices_2_eqbump, prices_2)]</w:t>
      </w:r>
      <w:r w:rsidRPr="008E3F2E">
        <w:rPr>
          <w:rFonts w:ascii="Consolas" w:hAnsi="Consolas" w:cs="Courier New"/>
          <w:color w:val="F8F8F2"/>
          <w:sz w:val="23"/>
          <w:szCs w:val="23"/>
          <w:lang w:val="en-GB" w:eastAsia="en-GB"/>
        </w:rPr>
        <w:br/>
        <w:t xml:space="preserve">eq_delta_3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(prices_3_eqbump, prices_3)]</w:t>
      </w:r>
      <w:r w:rsidRPr="008E3F2E">
        <w:rPr>
          <w:rFonts w:ascii="Consolas" w:hAnsi="Consolas" w:cs="Courier New"/>
          <w:color w:val="F8F8F2"/>
          <w:sz w:val="23"/>
          <w:szCs w:val="23"/>
          <w:lang w:val="en-GB" w:eastAsia="en-GB"/>
        </w:rPr>
        <w:br/>
        <w:t xml:space="preserve">eq_delta_4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(prices_1_divbump, prices_1)]</w:t>
      </w:r>
      <w:r w:rsidRPr="008E3F2E">
        <w:rPr>
          <w:rFonts w:ascii="Consolas" w:hAnsi="Consolas" w:cs="Courier New"/>
          <w:color w:val="F8F8F2"/>
          <w:sz w:val="23"/>
          <w:szCs w:val="23"/>
          <w:lang w:val="en-GB" w:eastAsia="en-GB"/>
        </w:rPr>
        <w:br/>
        <w:t xml:space="preserve">div_delta_2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(prices_2_divbump, prices_2)]</w:t>
      </w:r>
      <w:r w:rsidRPr="008E3F2E">
        <w:rPr>
          <w:rFonts w:ascii="Consolas" w:hAnsi="Consolas" w:cs="Courier New"/>
          <w:color w:val="F8F8F2"/>
          <w:sz w:val="23"/>
          <w:szCs w:val="23"/>
          <w:lang w:val="en-GB" w:eastAsia="en-GB"/>
        </w:rPr>
        <w:br/>
        <w:t xml:space="preserve">div_delta_3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(prices_3_divbump, prices_3)]</w:t>
      </w:r>
      <w:r w:rsidRPr="008E3F2E">
        <w:rPr>
          <w:rFonts w:ascii="Consolas" w:hAnsi="Consolas" w:cs="Courier New"/>
          <w:color w:val="F8F8F2"/>
          <w:sz w:val="23"/>
          <w:szCs w:val="23"/>
          <w:lang w:val="en-GB" w:eastAsia="en-GB"/>
        </w:rPr>
        <w:br/>
        <w:t xml:space="preserve">div_delta_4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vols1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prices_4_eqvol1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vols1,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vols2,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vols3,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vols4,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(prices_4_eqvol1, prices_4)]</w:t>
      </w:r>
      <w:r w:rsidRPr="008E3F2E">
        <w:rPr>
          <w:rFonts w:ascii="Consolas" w:hAnsi="Consolas" w:cs="Courier New"/>
          <w:color w:val="F8F8F2"/>
          <w:sz w:val="23"/>
          <w:szCs w:val="23"/>
          <w:lang w:val="en-GB" w:eastAsia="en-GB"/>
        </w:rPr>
        <w:br/>
        <w:t xml:space="preserve">eq_vega_2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(prices_4_eqvol2, prices_4)]</w:t>
      </w:r>
      <w:r w:rsidRPr="008E3F2E">
        <w:rPr>
          <w:rFonts w:ascii="Consolas" w:hAnsi="Consolas" w:cs="Courier New"/>
          <w:color w:val="F8F8F2"/>
          <w:sz w:val="23"/>
          <w:szCs w:val="23"/>
          <w:lang w:val="en-GB" w:eastAsia="en-GB"/>
        </w:rPr>
        <w:br/>
        <w:t xml:space="preserve">eq_vega_3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(prices_4_eqvol3, prices_4)]</w:t>
      </w:r>
      <w:r w:rsidRPr="008E3F2E">
        <w:rPr>
          <w:rFonts w:ascii="Consolas" w:hAnsi="Consolas" w:cs="Courier New"/>
          <w:color w:val="F8F8F2"/>
          <w:sz w:val="23"/>
          <w:szCs w:val="23"/>
          <w:lang w:val="en-GB" w:eastAsia="en-GB"/>
        </w:rPr>
        <w:br/>
        <w:t xml:space="preserve">eq_vega_4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(prices_4_eqvol4,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volq1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lastRenderedPageBreak/>
        <w:t xml:space="preserve">volq3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prices_4_divvol1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volq1,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volq2,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volq3,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volq4,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(prices_4_divvol1, prices_4)]</w:t>
      </w:r>
      <w:r w:rsidRPr="008E3F2E">
        <w:rPr>
          <w:rFonts w:ascii="Consolas" w:hAnsi="Consolas" w:cs="Courier New"/>
          <w:color w:val="F8F8F2"/>
          <w:sz w:val="23"/>
          <w:szCs w:val="23"/>
          <w:lang w:val="en-GB" w:eastAsia="en-GB"/>
        </w:rPr>
        <w:br/>
        <w:t xml:space="preserve">div_vega_2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(prices_4_divvol2, prices_4)]</w:t>
      </w:r>
      <w:r w:rsidRPr="008E3F2E">
        <w:rPr>
          <w:rFonts w:ascii="Consolas" w:hAnsi="Consolas" w:cs="Courier New"/>
          <w:color w:val="F8F8F2"/>
          <w:sz w:val="23"/>
          <w:szCs w:val="23"/>
          <w:lang w:val="en-GB" w:eastAsia="en-GB"/>
        </w:rPr>
        <w:br/>
        <w:t xml:space="preserve">div_vega_3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(prices_4_divvol3, prices_4)]</w:t>
      </w:r>
      <w:r w:rsidRPr="008E3F2E">
        <w:rPr>
          <w:rFonts w:ascii="Consolas" w:hAnsi="Consolas" w:cs="Courier New"/>
          <w:color w:val="F8F8F2"/>
          <w:sz w:val="23"/>
          <w:szCs w:val="23"/>
          <w:lang w:val="en-GB" w:eastAsia="en-GB"/>
        </w:rPr>
        <w:br/>
        <w:t xml:space="preserve">div_vega_4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(prices_4_divvol4, prices_4)]</w:t>
      </w:r>
    </w:p>
    <w:p w14:paraId="6213FFC2" w14:textId="7E358B9A" w:rsidR="001A5FFB" w:rsidRDefault="001A5FFB" w:rsidP="00F92D00">
      <w:pPr>
        <w:rPr>
          <w:lang w:val="en-GB"/>
        </w:rPr>
      </w:pPr>
    </w:p>
    <w:p w14:paraId="67397E64" w14:textId="275EA9EB" w:rsidR="00F74193" w:rsidRDefault="00F74193" w:rsidP="00F92D00">
      <w:pPr>
        <w:rPr>
          <w:lang w:val="en-GB"/>
        </w:rPr>
      </w:pPr>
      <w:r>
        <w:rPr>
          <w:lang w:val="en-GB"/>
        </w:rPr>
        <w:t xml:space="preserve">Para </w:t>
      </w:r>
      <w:proofErr w:type="spellStart"/>
      <w:r>
        <w:rPr>
          <w:lang w:val="en-GB"/>
        </w:rPr>
        <w:t>calcular</w:t>
      </w:r>
      <w:proofErr w:type="spellEnd"/>
      <w:r>
        <w:rPr>
          <w:lang w:val="en-GB"/>
        </w:rPr>
        <w:t xml:space="preserve"> el </w:t>
      </w:r>
      <w:proofErr w:type="spellStart"/>
      <w:r>
        <w:rPr>
          <w:lang w:val="en-GB"/>
        </w:rPr>
        <w:t>VaR</w:t>
      </w:r>
      <w:proofErr w:type="spellEnd"/>
      <w:r>
        <w:rPr>
          <w:lang w:val="en-GB"/>
        </w:rPr>
        <w:t xml:space="preserve"> y el Expected Shortfall</w:t>
      </w:r>
      <w:r w:rsidR="0076765B">
        <w:rPr>
          <w:lang w:val="en-GB"/>
        </w:rPr>
        <w:t xml:space="preserve"> tanto con el </w:t>
      </w:r>
      <w:proofErr w:type="spellStart"/>
      <w:r w:rsidR="0076765B">
        <w:rPr>
          <w:lang w:val="en-GB"/>
        </w:rPr>
        <w:t>Montecarlo</w:t>
      </w:r>
      <w:proofErr w:type="spellEnd"/>
      <w:r w:rsidR="0076765B">
        <w:rPr>
          <w:lang w:val="en-GB"/>
        </w:rPr>
        <w:t xml:space="preserve"> </w:t>
      </w:r>
      <w:proofErr w:type="spellStart"/>
      <w:r w:rsidR="0076765B">
        <w:rPr>
          <w:lang w:val="en-GB"/>
        </w:rPr>
        <w:t>como</w:t>
      </w:r>
      <w:proofErr w:type="spellEnd"/>
      <w:r w:rsidR="0076765B">
        <w:rPr>
          <w:lang w:val="en-GB"/>
        </w:rPr>
        <w:t xml:space="preserve"> con la </w:t>
      </w:r>
      <w:proofErr w:type="spellStart"/>
      <w:r w:rsidR="0076765B">
        <w:rPr>
          <w:lang w:val="en-GB"/>
        </w:rPr>
        <w:t>aproximación</w:t>
      </w:r>
      <w:proofErr w:type="spellEnd"/>
      <w:r w:rsidR="0076765B">
        <w:rPr>
          <w:lang w:val="en-GB"/>
        </w:rPr>
        <w:t xml:space="preserve"> de Taylor</w:t>
      </w:r>
      <w:r>
        <w:rPr>
          <w:lang w:val="en-GB"/>
        </w:rPr>
        <w:t xml:space="preserve">, </w:t>
      </w:r>
      <w:proofErr w:type="spellStart"/>
      <w:r>
        <w:rPr>
          <w:lang w:val="en-GB"/>
        </w:rPr>
        <w:t>utilizamos</w:t>
      </w:r>
      <w:proofErr w:type="spellEnd"/>
      <w:r>
        <w:rPr>
          <w:lang w:val="en-GB"/>
        </w:rPr>
        <w:t xml:space="preserve"> el script var.py:</w:t>
      </w:r>
    </w:p>
    <w:p w14:paraId="34923752" w14:textId="77777777" w:rsidR="00006889" w:rsidRPr="00006889" w:rsidRDefault="00006889" w:rsidP="000068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006889">
        <w:rPr>
          <w:rFonts w:ascii="Consolas" w:hAnsi="Consolas" w:cs="Courier New"/>
          <w:color w:val="75715E"/>
          <w:sz w:val="23"/>
          <w:szCs w:val="23"/>
          <w:lang w:val="en-GB" w:eastAsia="en-GB"/>
        </w:rPr>
        <w:t># -*- coding: utf-8 -*-</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t>Created on Thu Jul 15 20:09:44 2021</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t>@author: pablo</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i/>
          <w:iCs/>
          <w:color w:val="66D9EF"/>
          <w:sz w:val="23"/>
          <w:szCs w:val="23"/>
          <w:lang w:val="en-GB" w:eastAsia="en-GB"/>
        </w:rPr>
        <w:t xml:space="preserve">from </w:t>
      </w:r>
      <w:proofErr w:type="spellStart"/>
      <w:r w:rsidRPr="00006889">
        <w:rPr>
          <w:rFonts w:ascii="Consolas" w:hAnsi="Consolas" w:cs="Courier New"/>
          <w:color w:val="F8F8F2"/>
          <w:sz w:val="23"/>
          <w:szCs w:val="23"/>
          <w:lang w:val="en-GB" w:eastAsia="en-GB"/>
        </w:rPr>
        <w:t>montecarlo</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r>
      <w:r w:rsidRPr="00006889">
        <w:rPr>
          <w:rFonts w:ascii="Consolas" w:hAnsi="Consolas" w:cs="Courier New"/>
          <w:i/>
          <w:iCs/>
          <w:color w:val="66D9EF"/>
          <w:sz w:val="23"/>
          <w:szCs w:val="23"/>
          <w:lang w:val="en-GB" w:eastAsia="en-GB"/>
        </w:rPr>
        <w:t xml:space="preserve">from </w:t>
      </w:r>
      <w:proofErr w:type="spellStart"/>
      <w:r w:rsidRPr="00006889">
        <w:rPr>
          <w:rFonts w:ascii="Consolas" w:hAnsi="Consolas" w:cs="Courier New"/>
          <w:color w:val="F8F8F2"/>
          <w:sz w:val="23"/>
          <w:szCs w:val="23"/>
          <w:lang w:val="en-GB" w:eastAsia="en-GB"/>
        </w:rPr>
        <w:t>funciones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import </w:t>
      </w:r>
      <w:proofErr w:type="spellStart"/>
      <w:r w:rsidRPr="00006889">
        <w:rPr>
          <w:rFonts w:ascii="Consolas" w:hAnsi="Consolas" w:cs="Courier New"/>
          <w:color w:val="F8F8F2"/>
          <w:sz w:val="23"/>
          <w:szCs w:val="23"/>
          <w:lang w:val="en-GB" w:eastAsia="en-GB"/>
        </w:rPr>
        <w:t>cal_yf_from_mat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days_yf</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parametros_to_pasos</w:t>
      </w:r>
      <w:proofErr w:type="spellEnd"/>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from </w:t>
      </w:r>
      <w:r w:rsidRPr="00006889">
        <w:rPr>
          <w:rFonts w:ascii="Consolas" w:hAnsi="Consolas" w:cs="Courier New"/>
          <w:color w:val="F8F8F2"/>
          <w:sz w:val="23"/>
          <w:szCs w:val="23"/>
          <w:lang w:val="en-GB" w:eastAsia="en-GB"/>
        </w:rPr>
        <w:t xml:space="preserve">math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exp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proofErr w:type="spellStart"/>
      <w:r w:rsidRPr="00006889">
        <w:rPr>
          <w:rFonts w:ascii="Consolas" w:hAnsi="Consolas" w:cs="Courier New"/>
          <w:color w:val="F8F8F2"/>
          <w:sz w:val="23"/>
          <w:szCs w:val="23"/>
          <w:lang w:val="en-GB" w:eastAsia="en-GB"/>
        </w:rPr>
        <w:t>numpy</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as </w:t>
      </w:r>
      <w:r w:rsidRPr="00006889">
        <w:rPr>
          <w:rFonts w:ascii="Consolas" w:hAnsi="Consolas" w:cs="Courier New"/>
          <w:color w:val="F8F8F2"/>
          <w:sz w:val="23"/>
          <w:szCs w:val="23"/>
          <w:lang w:val="en-GB" w:eastAsia="en-GB"/>
        </w:rPr>
        <w:t>np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time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def </w:t>
      </w:r>
      <w:proofErr w:type="spellStart"/>
      <w:r w:rsidRPr="00006889">
        <w:rPr>
          <w:rFonts w:ascii="Consolas" w:hAnsi="Consolas" w:cs="Courier New"/>
          <w:color w:val="A6E22E"/>
          <w:sz w:val="23"/>
          <w:szCs w:val="23"/>
          <w:lang w:val="en-GB" w:eastAsia="en-GB"/>
        </w:rPr>
        <w:t>pricer</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h_previo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mat_position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proofErr w:type="spellStart"/>
      <w:r w:rsidRPr="00006889">
        <w:rPr>
          <w:rFonts w:ascii="Consolas" w:hAnsi="Consolas" w:cs="Courier New"/>
          <w:color w:val="F8F8F2"/>
          <w:sz w:val="23"/>
          <w:szCs w:val="23"/>
          <w:lang w:val="en-GB" w:eastAsia="en-GB"/>
        </w:rPr>
        <w:t>a_pasos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volq_pasos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vols_pasos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Número</w:t>
      </w:r>
      <w:proofErr w:type="spellEnd"/>
      <w:r w:rsidRPr="00006889">
        <w:rPr>
          <w:rFonts w:ascii="Consolas" w:hAnsi="Consolas" w:cs="Courier New"/>
          <w:color w:val="75715E"/>
          <w:sz w:val="23"/>
          <w:szCs w:val="23"/>
          <w:lang w:val="en-GB" w:eastAsia="en-GB"/>
        </w:rPr>
        <w:t xml:space="preserve"> de pasos N </w:t>
      </w:r>
      <w:proofErr w:type="spellStart"/>
      <w:r w:rsidRPr="00006889">
        <w:rPr>
          <w:rFonts w:ascii="Consolas" w:hAnsi="Consolas" w:cs="Courier New"/>
          <w:color w:val="75715E"/>
          <w:sz w:val="23"/>
          <w:szCs w:val="23"/>
          <w:lang w:val="en-GB" w:eastAsia="en-GB"/>
        </w:rPr>
        <w:t>en</w:t>
      </w:r>
      <w:proofErr w:type="spellEnd"/>
      <w:r w:rsidRPr="00006889">
        <w:rPr>
          <w:rFonts w:ascii="Consolas" w:hAnsi="Consolas" w:cs="Courier New"/>
          <w:color w:val="75715E"/>
          <w:sz w:val="23"/>
          <w:szCs w:val="23"/>
          <w:lang w:val="en-GB" w:eastAsia="en-GB"/>
        </w:rPr>
        <w:t xml:space="preserve"> la </w:t>
      </w:r>
      <w:proofErr w:type="spellStart"/>
      <w:r w:rsidRPr="00006889">
        <w:rPr>
          <w:rFonts w:ascii="Consolas" w:hAnsi="Consolas" w:cs="Courier New"/>
          <w:color w:val="75715E"/>
          <w:sz w:val="23"/>
          <w:szCs w:val="23"/>
          <w:lang w:val="en-GB" w:eastAsia="en-GB"/>
        </w:rPr>
        <w:t>simulación</w:t>
      </w:r>
      <w:proofErr w:type="spellEnd"/>
      <w:r w:rsidRPr="00006889">
        <w:rPr>
          <w:rFonts w:ascii="Consolas" w:hAnsi="Consolas" w:cs="Courier New"/>
          <w:color w:val="75715E"/>
          <w:sz w:val="23"/>
          <w:szCs w:val="23"/>
          <w:lang w:val="en-GB" w:eastAsia="en-GB"/>
        </w:rPr>
        <w:br/>
        <w:t xml:space="preserve">    </w:t>
      </w:r>
      <w:r w:rsidRPr="00006889">
        <w:rPr>
          <w:rFonts w:ascii="Consolas" w:hAnsi="Consolas" w:cs="Courier New"/>
          <w:color w:val="F8F8F2"/>
          <w:sz w:val="23"/>
          <w:szCs w:val="23"/>
          <w:lang w:val="en-GB" w:eastAsia="en-GB"/>
        </w:rPr>
        <w:t xml:space="preserve">N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N_previo</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h_previo</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Cálculos</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usando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normrnd</w:t>
      </w:r>
      <w:proofErr w:type="spellEnd"/>
      <w:r w:rsidRPr="00006889">
        <w:rPr>
          <w:rFonts w:ascii="Consolas" w:hAnsi="Consolas" w:cs="Courier New"/>
          <w:color w:val="75715E"/>
          <w:sz w:val="23"/>
          <w:szCs w:val="23"/>
          <w:lang w:val="en-GB" w:eastAsia="en-GB"/>
        </w:rPr>
        <w:t xml:space="preserve"> y </w:t>
      </w:r>
      <w:proofErr w:type="spellStart"/>
      <w:r w:rsidRPr="00006889">
        <w:rPr>
          <w:rFonts w:ascii="Consolas" w:hAnsi="Consolas" w:cs="Courier New"/>
          <w:color w:val="75715E"/>
          <w:sz w:val="23"/>
          <w:szCs w:val="23"/>
          <w:lang w:val="en-GB" w:eastAsia="en-GB"/>
        </w:rPr>
        <w:t>correlacionando</w:t>
      </w:r>
      <w:proofErr w:type="spellEnd"/>
      <w:r w:rsidRPr="00006889">
        <w:rPr>
          <w:rFonts w:ascii="Consolas" w:hAnsi="Consolas" w:cs="Courier New"/>
          <w:color w:val="75715E"/>
          <w:sz w:val="23"/>
          <w:szCs w:val="23"/>
          <w:lang w:val="en-GB" w:eastAsia="en-GB"/>
        </w:rPr>
        <w:t xml:space="preserve"> variables </w:t>
      </w:r>
      <w:proofErr w:type="spellStart"/>
      <w:r w:rsidRPr="00006889">
        <w:rPr>
          <w:rFonts w:ascii="Consolas" w:hAnsi="Consolas" w:cs="Courier New"/>
          <w:color w:val="75715E"/>
          <w:sz w:val="23"/>
          <w:szCs w:val="23"/>
          <w:lang w:val="en-GB" w:eastAsia="en-GB"/>
        </w:rPr>
        <w:t>después</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lastRenderedPageBreak/>
        <w:t xml:space="preserve">    </w:t>
      </w:r>
      <w:r w:rsidRPr="00006889">
        <w:rPr>
          <w:rFonts w:ascii="Consolas" w:hAnsi="Consolas" w:cs="Courier New"/>
          <w:color w:val="F8F8F2"/>
          <w:sz w:val="23"/>
          <w:szCs w:val="23"/>
          <w:lang w:val="en-GB" w:eastAsia="en-GB"/>
        </w:rPr>
        <w:t xml:space="preserve">S, q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HybridStockDividendsMSamples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a_pasos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vols_pasos</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volq_pasos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N,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mat_position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PayoffDivFut</w:t>
      </w:r>
      <w:proofErr w:type="spellEnd"/>
      <w:r w:rsidRPr="00006889">
        <w:rPr>
          <w:rFonts w:ascii="Consolas" w:hAnsi="Consolas" w:cs="Courier New"/>
          <w:color w:val="F8F8F2"/>
          <w:sz w:val="23"/>
          <w:szCs w:val="23"/>
          <w:lang w:val="en-GB" w:eastAsia="en-GB"/>
        </w:rPr>
        <w:t>(S[</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q[</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payoffs_divopt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PayoffOptCall</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K_div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payoffs_eqopt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PayoffOptCall</w:t>
      </w:r>
      <w:proofErr w:type="spellEnd"/>
      <w:r w:rsidRPr="00006889">
        <w:rPr>
          <w:rFonts w:ascii="Consolas" w:hAnsi="Consolas" w:cs="Courier New"/>
          <w:color w:val="F8F8F2"/>
          <w:sz w:val="23"/>
          <w:szCs w:val="23"/>
          <w:lang w:val="en-GB" w:eastAsia="en-GB"/>
        </w:rPr>
        <w:t xml:space="preserve">(S[N], </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i/>
          <w:iCs/>
          <w:color w:val="66D9EF"/>
          <w:sz w:val="23"/>
          <w:szCs w:val="23"/>
          <w:lang w:val="en-GB" w:eastAsia="en-GB"/>
        </w:rPr>
        <w:t xml:space="preserve">return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payoffs_divopt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payoffs_eqopt</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'2024-01-01'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t0 </w:t>
      </w:r>
      <w:r w:rsidRPr="00006889">
        <w:rPr>
          <w:rFonts w:ascii="Consolas" w:hAnsi="Consolas" w:cs="Courier New"/>
          <w:color w:val="F92672"/>
          <w:sz w:val="23"/>
          <w:szCs w:val="23"/>
          <w:lang w:val="en-GB" w:eastAsia="en-GB"/>
        </w:rPr>
        <w:t xml:space="preserve">= </w:t>
      </w:r>
      <w:r w:rsidRPr="00006889">
        <w:rPr>
          <w:rFonts w:ascii="Consolas" w:hAnsi="Consolas" w:cs="Courier New"/>
          <w:color w:val="E6DB74"/>
          <w:sz w:val="23"/>
          <w:szCs w:val="23"/>
          <w:lang w:val="en-GB" w:eastAsia="en-GB"/>
        </w:rPr>
        <w:t>'2020-04-01'</w:t>
      </w:r>
      <w:r w:rsidRPr="00006889">
        <w:rPr>
          <w:rFonts w:ascii="Consolas" w:hAnsi="Consolas" w:cs="Courier New"/>
          <w:color w:val="E6DB74"/>
          <w:sz w:val="23"/>
          <w:szCs w:val="23"/>
          <w:lang w:val="en-GB" w:eastAsia="en-GB"/>
        </w:rPr>
        <w:br/>
      </w:r>
      <w:proofErr w:type="spellStart"/>
      <w:r w:rsidRPr="00006889">
        <w:rPr>
          <w:rFonts w:ascii="Consolas" w:hAnsi="Consolas" w:cs="Courier New"/>
          <w:color w:val="F8F8F2"/>
          <w:sz w:val="23"/>
          <w:szCs w:val="23"/>
          <w:lang w:val="en-GB" w:eastAsia="en-GB"/>
        </w:rPr>
        <w:t>days_futdiv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days_opt_sx5e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T_opt_sx5e]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Year fractions maturities</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cal_yf_from_mat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Steps for each maturity.</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days_yf</w:t>
      </w:r>
      <w:proofErr w:type="spellEnd"/>
      <w:r w:rsidRPr="00006889">
        <w:rPr>
          <w:rFonts w:ascii="Consolas" w:hAnsi="Consolas" w:cs="Courier New"/>
          <w:color w:val="F8F8F2"/>
          <w:sz w:val="23"/>
          <w:szCs w:val="23"/>
          <w:lang w:val="en-GB" w:eastAsia="en-GB"/>
        </w:rPr>
        <w:t xml:space="preserve">, h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days_yf</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mat_position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hs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hs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h1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h3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h4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53.1</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49.8</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63.6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67.4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5.60</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4.19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11.02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16.13</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xml:space="preserve"># Excel. Tomo el strike 65, que es el </w:t>
      </w:r>
      <w:proofErr w:type="spellStart"/>
      <w:r w:rsidRPr="00006889">
        <w:rPr>
          <w:rFonts w:ascii="Consolas" w:hAnsi="Consolas" w:cs="Courier New"/>
          <w:color w:val="75715E"/>
          <w:sz w:val="23"/>
          <w:szCs w:val="23"/>
          <w:lang w:val="en-GB" w:eastAsia="en-GB"/>
        </w:rPr>
        <w:t>más</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líquido</w:t>
      </w:r>
      <w:proofErr w:type="spellEnd"/>
      <w:r w:rsidRPr="00006889">
        <w:rPr>
          <w:rFonts w:ascii="Consolas" w:hAnsi="Consolas" w:cs="Courier New"/>
          <w:color w:val="75715E"/>
          <w:sz w:val="23"/>
          <w:szCs w:val="23"/>
          <w:lang w:val="en-GB" w:eastAsia="en-GB"/>
        </w:rPr>
        <w:t>.</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239.0016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292.9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312.5604</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objetivos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66D9EF"/>
          <w:sz w:val="23"/>
          <w:szCs w:val="23"/>
          <w:lang w:val="en-GB" w:eastAsia="en-GB"/>
        </w:rPr>
        <w:t>range</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lastRenderedPageBreak/>
        <w:t xml:space="preserve"># </w:t>
      </w:r>
      <w:proofErr w:type="spellStart"/>
      <w:r w:rsidRPr="00006889">
        <w:rPr>
          <w:rFonts w:ascii="Consolas" w:hAnsi="Consolas" w:cs="Courier New"/>
          <w:color w:val="75715E"/>
          <w:sz w:val="23"/>
          <w:szCs w:val="23"/>
          <w:lang w:val="en-GB" w:eastAsia="en-GB"/>
        </w:rPr>
        <w:t>Datos</w:t>
      </w:r>
      <w:proofErr w:type="spellEnd"/>
      <w:r w:rsidRPr="00006889">
        <w:rPr>
          <w:rFonts w:ascii="Consolas" w:hAnsi="Consolas" w:cs="Courier New"/>
          <w:color w:val="75715E"/>
          <w:sz w:val="23"/>
          <w:szCs w:val="23"/>
          <w:lang w:val="en-GB" w:eastAsia="en-GB"/>
        </w:rPr>
        <w:t xml:space="preserve"> del </w:t>
      </w:r>
      <w:proofErr w:type="spellStart"/>
      <w:r w:rsidRPr="00006889">
        <w:rPr>
          <w:rFonts w:ascii="Consolas" w:hAnsi="Consolas" w:cs="Courier New"/>
          <w:color w:val="75715E"/>
          <w:sz w:val="23"/>
          <w:szCs w:val="23"/>
          <w:lang w:val="en-GB" w:eastAsia="en-GB"/>
        </w:rPr>
        <w:t>problema</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S0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2680.3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También</w:t>
      </w:r>
      <w:proofErr w:type="spellEnd"/>
      <w:r w:rsidRPr="00006889">
        <w:rPr>
          <w:rFonts w:ascii="Consolas" w:hAnsi="Consolas" w:cs="Courier New"/>
          <w:color w:val="75715E"/>
          <w:sz w:val="23"/>
          <w:szCs w:val="23"/>
          <w:lang w:val="en-GB" w:eastAsia="en-GB"/>
        </w:rPr>
        <w:t xml:space="preserve"> es el strike de las call </w:t>
      </w:r>
      <w:proofErr w:type="spellStart"/>
      <w:r w:rsidRPr="00006889">
        <w:rPr>
          <w:rFonts w:ascii="Consolas" w:hAnsi="Consolas" w:cs="Courier New"/>
          <w:color w:val="75715E"/>
          <w:sz w:val="23"/>
          <w:szCs w:val="23"/>
          <w:lang w:val="en-GB" w:eastAsia="en-GB"/>
        </w:rPr>
        <w:t>sobre</w:t>
      </w:r>
      <w:proofErr w:type="spellEnd"/>
      <w:r w:rsidRPr="00006889">
        <w:rPr>
          <w:rFonts w:ascii="Consolas" w:hAnsi="Consolas" w:cs="Courier New"/>
          <w:color w:val="75715E"/>
          <w:sz w:val="23"/>
          <w:szCs w:val="23"/>
          <w:lang w:val="en-GB" w:eastAsia="en-GB"/>
        </w:rPr>
        <w:t xml:space="preserve"> el </w:t>
      </w:r>
      <w:proofErr w:type="spellStart"/>
      <w:r w:rsidRPr="00006889">
        <w:rPr>
          <w:rFonts w:ascii="Consolas" w:hAnsi="Consolas" w:cs="Courier New"/>
          <w:color w:val="75715E"/>
          <w:sz w:val="23"/>
          <w:szCs w:val="23"/>
          <w:lang w:val="en-GB" w:eastAsia="en-GB"/>
        </w:rPr>
        <w:t>eurostoxx</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q0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0.019967966</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M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12</w:t>
      </w:r>
      <w:r w:rsidRPr="00006889">
        <w:rPr>
          <w:rFonts w:ascii="Consolas" w:hAnsi="Consolas" w:cs="Courier New"/>
          <w:color w:val="AE81FF"/>
          <w:sz w:val="23"/>
          <w:szCs w:val="23"/>
          <w:lang w:val="en-GB" w:eastAsia="en-GB"/>
        </w:rPr>
        <w:br/>
      </w:r>
      <w:proofErr w:type="spellStart"/>
      <w:r w:rsidRPr="00006889">
        <w:rPr>
          <w:rFonts w:ascii="Consolas" w:hAnsi="Consolas" w:cs="Courier New"/>
          <w:color w:val="F8F8F2"/>
          <w:sz w:val="23"/>
          <w:szCs w:val="23"/>
          <w:lang w:val="en-GB" w:eastAsia="en-GB"/>
        </w:rPr>
        <w:t>K_div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65  </w:t>
      </w:r>
      <w:r w:rsidRPr="00006889">
        <w:rPr>
          <w:rFonts w:ascii="Consolas" w:hAnsi="Consolas" w:cs="Courier New"/>
          <w:color w:val="75715E"/>
          <w:sz w:val="23"/>
          <w:szCs w:val="23"/>
          <w:lang w:val="en-GB" w:eastAsia="en-GB"/>
        </w:rPr>
        <w:t># Strike dividend call options</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rho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0.189292925</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r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0.00168</w:t>
      </w:r>
      <w:r w:rsidRPr="00006889">
        <w:rPr>
          <w:rFonts w:ascii="Consolas" w:hAnsi="Consolas" w:cs="Courier New"/>
          <w:color w:val="AE81FF"/>
          <w:sz w:val="23"/>
          <w:szCs w:val="23"/>
          <w:lang w:val="en-GB" w:eastAsia="en-GB"/>
        </w:rPr>
        <w:br/>
      </w:r>
      <w:r w:rsidRPr="00006889">
        <w:rPr>
          <w:rFonts w:ascii="Consolas" w:hAnsi="Consolas" w:cs="Courier New"/>
          <w:color w:val="AE81FF"/>
          <w:sz w:val="23"/>
          <w:szCs w:val="23"/>
          <w:lang w:val="en-GB" w:eastAsia="en-GB"/>
        </w:rPr>
        <w:br/>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Parametros</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b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0.001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Criterio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experto</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a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0.024632889670984207</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0.03943332940236466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0.051152059755964985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0.0559917559120302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vols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0.2941956753706126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0.2115385477314622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0.2084001707439573</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0.21062649631184904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0.17712546432086035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0.1297972709969229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0.1263240067709712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0.1761761314040222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ist_variation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0.038250385733252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0.00769447718775544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0.0135488245102889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0.0418325853822978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0.0170134350425337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0.0313173315261627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0.0923622230984012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0.0247047282715323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0.038474703351154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0.0286107082680168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0.0571744714483303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0.0327011839028392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0.052455124090301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0.0160260565842772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0.124013959443274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0.00153263551453256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0.0165761539943294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0.0844659923825907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0.0390982227269754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0.0166580910728068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0.014409973991465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0.00992563263179014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0.00280523443530395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0.0365836014722564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0.0340332282372934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0.00144716179940703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0.0206881616675529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0.0401012530325915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0.00591161868490024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0.0109179908827014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0.00746505966313394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0.00434176686295017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0.00320231608161485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0.00149997140435797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0.00199510692891038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0.0074728687033435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0.00861018986707731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0.00139792391187023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0.00184</w:t>
      </w:r>
      <w:r w:rsidRPr="00006889">
        <w:rPr>
          <w:rFonts w:ascii="Consolas" w:hAnsi="Consolas" w:cs="Courier New"/>
          <w:color w:val="AE81FF"/>
          <w:sz w:val="23"/>
          <w:szCs w:val="23"/>
          <w:lang w:eastAsia="en-GB"/>
        </w:rPr>
        <w:t>731652967274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0.00732693814454816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0.0122070155508161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0.0193949094166779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0.00559200859125881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0.0135120489435838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0.0121990386365339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0.00460849317867734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0.0112511691645095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0.0268101906243715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0.0113223704456962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0.00873788725631933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0.00510144835740223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0.0026085606062601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0.00242367905552668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0.00904047014684149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0.00137438444557646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0.00156826177255968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0.00126994877873252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0.00259663493001756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0.00167550080613721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0.00618147888966648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0.00354059985369421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0.00179346146056517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0.00552556468090855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0.00523826596787967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0.0128406071852929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0.000885694696769538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0.00893643235411543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0.00208775457756091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0.000601060196046237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2.64791238587257E-05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0.00999954535364797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4.54667023268448E-05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0.00167677717019828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0.00727852966279139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0.0111683779720026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0.00666963454611687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0.00512549322702683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0.00426768488308113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0.00010892712230872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0.00545995222541811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0.0121185374424705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0.00324861612778069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0.0135779938465629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0.00432078000143385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0.0207690936877292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0.000242949077873302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0.00225433292484207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0.00197001794605382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0.000574483234799026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0.00552162546239536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0.00208171407140886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lastRenderedPageBreak/>
        <w:t>0.00114553134195475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0.00343021620100846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0.00225645897887137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0.00180245230506439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0.00618085507250311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0.00288957967292879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0.00342115187759275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0.004160332393787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0.00076493722379142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0.00189657591159737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0.00486344930789377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0.00332379532819073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0.00308577134734434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0.0114439777688245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0.00536287492266416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0.00438638893569303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0.00049695065556079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0.000992914452145636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0.000278645287308181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0.000914018727719053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0.00401453884094054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0.00057423116826907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0.00131663740805766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0.00577469471225707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0.00256644615478932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0.00295339306800031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0.000166729190112934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0.0119198258844966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0.00382641627823589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0.0217403748182578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0.0091995921562284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0.00854997145154334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0.011085375831115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0.00711693179872973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0.00858554970635317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0.00118946125608279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0.029827328927734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0.0143439465463866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0.00664715105982146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0.00387862453215869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0.00545113477539322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0.00538497473138828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0.00139102112825374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0.00963770408720416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0.00527493561144492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0.00697554449496041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0.00192544714108011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0.000798647131549518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0.00891803352572182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0.00317898984418711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0.0062670253240143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0.00509575620393324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0.00113590194047525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4.86382714530749E-05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0.00301030217809287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0.00981503000727358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0.00879634231189747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0.00343768754333531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0.00168672448610342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0.00452316252019016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0.0136537330108338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0.00151017513877877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0.00645895295087244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0.00437579665591967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0.0116846045997386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0.00625057071068571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0.013330428060163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0.0056274653551744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0.012048373724873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0.01410389974351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0.00180010338431588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0.0203922362949636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0.00920172551141563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0.00215673687810075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0.0123363887917806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0.0197553466928904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0.00556861887315213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0.00582011700640001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0.0193091477791074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0.0326386879195882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0.00668618486522356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0.00115511789422008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0.0172353118135533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0.000252520237085256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0.00407959773798832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0.00643946899148009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8.49167956935865E-06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0.0123068723638364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0.00279870581406716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0.000760875494928001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0.00535472558102342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0.00561714792012183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0.00546510499054895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0.00131231719764517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0.000257383326708122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w:t>
      </w:r>
      <w:r w:rsidRPr="00006889">
        <w:rPr>
          <w:rFonts w:ascii="Consolas" w:hAnsi="Consolas" w:cs="Courier New"/>
          <w:color w:val="AE81FF"/>
          <w:sz w:val="23"/>
          <w:szCs w:val="23"/>
          <w:lang w:val="en-GB" w:eastAsia="en-GB"/>
        </w:rPr>
        <w:t>6797733555712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0.00234489636013962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0.00397586668785622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0.00119615190562299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0.00456244797765334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0.000994173353329769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0.00930735066904603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0.00297061691050119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0.00688029156315045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0.00909545140280851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0.00016555570077977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0.000409364874751858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0.00324403788665836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0.00327379922236449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0.000334479020091767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0.00387298462963502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0.00052419856989361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0.0205958246753822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0.00118963420227924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0.00333579118124169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0.00114272890749798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0.00425450589515151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0.00432606416749106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0.00238871885341486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0.0119727654781768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0.000461084746777636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0.00193790891828085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0.0100811461054111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0.00603274570711765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0.0113677802389887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0.00616772949320917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0.0152439934783778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0.00451243148119518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0.00398125764765576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0.00706299591247896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0.0175745263854112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6.20107426228128E-05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0.00496471579747046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0.0163064420079167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0.00375738681308457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0.0155887269698562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0.00636075591936704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0.0131294454</w:t>
      </w:r>
      <w:r w:rsidRPr="00006889">
        <w:rPr>
          <w:rFonts w:ascii="Consolas" w:hAnsi="Consolas" w:cs="Courier New"/>
          <w:color w:val="AE81FF"/>
          <w:sz w:val="23"/>
          <w:szCs w:val="23"/>
          <w:lang w:val="en-GB" w:eastAsia="en-GB"/>
        </w:rPr>
        <w:lastRenderedPageBreak/>
        <w:t>917218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0.0119813748679728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0.00308591313482818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0.0194746668383442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0.00473367909771971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0.017843168396887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0.0112862885726686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0.0038837121982958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0.00730946731083305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0.00362085015734131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0.000437091654977617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0.00243132717817126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0.00305770235508747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0.000348188421307933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0.00132029046390203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0.00618219355729168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0.00414914995842185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0.00373863195052257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0.000762798629862873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0.00363573911170358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0.00312148686727112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0.00217428201871705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0.00606155797164684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index_sim</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[S0</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tiempo0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S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index_sim</w:t>
      </w:r>
      <w:proofErr w:type="spellEnd"/>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pricer</w:t>
      </w:r>
      <w:proofErr w:type="spellEnd"/>
      <w:r w:rsidRPr="00006889">
        <w:rPr>
          <w:rFonts w:ascii="Consolas" w:hAnsi="Consolas" w:cs="Courier New"/>
          <w:color w:val="F8F8F2"/>
          <w:sz w:val="23"/>
          <w:szCs w:val="23"/>
          <w:lang w:val="en-GB" w:eastAsia="en-GB"/>
        </w:rPr>
        <w:t xml:space="preserve">(S, q0, r, a, b, vols, </w:t>
      </w:r>
      <w:proofErr w:type="spellStart"/>
      <w:r w:rsidRPr="00006889">
        <w:rPr>
          <w:rFonts w:ascii="Consolas" w:hAnsi="Consolas" w:cs="Courier New"/>
          <w:color w:val="F8F8F2"/>
          <w:sz w:val="23"/>
          <w:szCs w:val="23"/>
          <w:lang w:val="en-GB" w:eastAsia="en-GB"/>
        </w:rPr>
        <w:t>volq</w:t>
      </w:r>
      <w:proofErr w:type="spellEnd"/>
      <w:r w:rsidRPr="00006889">
        <w:rPr>
          <w:rFonts w:ascii="Consolas" w:hAnsi="Consolas" w:cs="Courier New"/>
          <w:color w:val="F8F8F2"/>
          <w:sz w:val="23"/>
          <w:szCs w:val="23"/>
          <w:lang w:val="en-GB" w:eastAsia="en-GB"/>
        </w:rPr>
        <w:t xml:space="preserve">, rho, M, h3, h4, </w:t>
      </w:r>
      <w:proofErr w:type="spellStart"/>
      <w:r w:rsidRPr="00006889">
        <w:rPr>
          <w:rFonts w:ascii="Consolas" w:hAnsi="Consolas" w:cs="Courier New"/>
          <w:color w:val="F8F8F2"/>
          <w:sz w:val="23"/>
          <w:szCs w:val="23"/>
          <w:lang w:val="en-GB" w:eastAsia="en-GB"/>
        </w:rPr>
        <w:t>mat_position</w:t>
      </w:r>
      <w:proofErr w:type="spellEnd"/>
      <w:r w:rsidRPr="00006889">
        <w:rPr>
          <w:rFonts w:ascii="Consolas" w:hAnsi="Consolas" w:cs="Courier New"/>
          <w:color w:val="F8F8F2"/>
          <w:sz w:val="23"/>
          <w:szCs w:val="23"/>
          <w:lang w:val="en-GB" w:eastAsia="en-GB"/>
        </w:rPr>
        <w:t xml:space="preserve">, 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T_opt_sx5e)</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V_divfut.</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V_divcall.</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V_eurostoxxcall.</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var_divfut</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var_divcall</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ES_eurostooxxcall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var_eurostoxxcall</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tiempo1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w:t>
      </w:r>
      <w:proofErr w:type="spellStart"/>
      <w:r w:rsidRPr="00006889">
        <w:rPr>
          <w:rFonts w:ascii="Consolas" w:hAnsi="Consolas" w:cs="Courier New"/>
          <w:color w:val="E6DB74"/>
          <w:sz w:val="23"/>
          <w:szCs w:val="23"/>
          <w:lang w:val="en-GB" w:eastAsia="en-GB"/>
        </w:rPr>
        <w:t>Tiempo</w:t>
      </w:r>
      <w:proofErr w:type="spellEnd"/>
      <w:r w:rsidRPr="00006889">
        <w:rPr>
          <w:rFonts w:ascii="Consolas" w:hAnsi="Consolas" w:cs="Courier New"/>
          <w:color w:val="E6DB74"/>
          <w:sz w:val="23"/>
          <w:szCs w:val="23"/>
          <w:lang w:val="en-GB" w:eastAsia="en-GB"/>
        </w:rPr>
        <w:t xml:space="preserve"> </w:t>
      </w:r>
      <w:proofErr w:type="spellStart"/>
      <w:r w:rsidRPr="00006889">
        <w:rPr>
          <w:rFonts w:ascii="Consolas" w:hAnsi="Consolas" w:cs="Courier New"/>
          <w:color w:val="E6DB74"/>
          <w:sz w:val="23"/>
          <w:szCs w:val="23"/>
          <w:lang w:val="en-GB" w:eastAsia="en-GB"/>
        </w:rPr>
        <w:t>VaR</w:t>
      </w:r>
      <w:proofErr w:type="spellEnd"/>
      <w:r w:rsidRPr="00006889">
        <w:rPr>
          <w:rFonts w:ascii="Consolas" w:hAnsi="Consolas" w:cs="Courier New"/>
          <w:color w:val="E6DB74"/>
          <w:sz w:val="23"/>
          <w:szCs w:val="23"/>
          <w:lang w:val="en-GB" w:eastAsia="en-GB"/>
        </w:rPr>
        <w:t>:"</w:t>
      </w:r>
      <w:r w:rsidRPr="00006889">
        <w:rPr>
          <w:rFonts w:ascii="Consolas" w:hAnsi="Consolas" w:cs="Courier New"/>
          <w:color w:val="F8F8F2"/>
          <w:sz w:val="23"/>
          <w:szCs w:val="23"/>
          <w:lang w:val="en-GB" w:eastAsia="en-GB"/>
        </w:rPr>
        <w:t xml:space="preserve">, tiempo1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tiempo0)</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67.39999999864352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43.80173654962185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336.769200000964</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Obtenida</w:t>
      </w:r>
      <w:proofErr w:type="spellEnd"/>
      <w:r w:rsidRPr="00006889">
        <w:rPr>
          <w:rFonts w:ascii="Consolas" w:hAnsi="Consolas" w:cs="Courier New"/>
          <w:color w:val="75715E"/>
          <w:sz w:val="23"/>
          <w:szCs w:val="23"/>
          <w:lang w:val="en-GB" w:eastAsia="en-GB"/>
        </w:rPr>
        <w:t xml:space="preserve"> del </w:t>
      </w:r>
      <w:proofErr w:type="spellStart"/>
      <w:r w:rsidRPr="00006889">
        <w:rPr>
          <w:rFonts w:ascii="Consolas" w:hAnsi="Consolas" w:cs="Courier New"/>
          <w:color w:val="75715E"/>
          <w:sz w:val="23"/>
          <w:szCs w:val="23"/>
          <w:lang w:val="en-GB" w:eastAsia="en-GB"/>
        </w:rPr>
        <w:t>otro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archivo</w:t>
      </w:r>
      <w:proofErr w:type="spellEnd"/>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lastRenderedPageBreak/>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var_divfut_taylor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var_divcall_taylor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ES_eurostooxxcall_taylor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var_eurostoxxcall_taylor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tiempo2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w:t>
      </w:r>
      <w:proofErr w:type="spellStart"/>
      <w:r w:rsidRPr="00006889">
        <w:rPr>
          <w:rFonts w:ascii="Consolas" w:hAnsi="Consolas" w:cs="Courier New"/>
          <w:color w:val="E6DB74"/>
          <w:sz w:val="23"/>
          <w:szCs w:val="23"/>
          <w:lang w:val="en-GB" w:eastAsia="en-GB"/>
        </w:rPr>
        <w:t>Tiempo</w:t>
      </w:r>
      <w:proofErr w:type="spellEnd"/>
      <w:r w:rsidRPr="00006889">
        <w:rPr>
          <w:rFonts w:ascii="Consolas" w:hAnsi="Consolas" w:cs="Courier New"/>
          <w:color w:val="E6DB74"/>
          <w:sz w:val="23"/>
          <w:szCs w:val="23"/>
          <w:lang w:val="en-GB" w:eastAsia="en-GB"/>
        </w:rPr>
        <w:t xml:space="preserve"> </w:t>
      </w:r>
      <w:proofErr w:type="spellStart"/>
      <w:r w:rsidRPr="00006889">
        <w:rPr>
          <w:rFonts w:ascii="Consolas" w:hAnsi="Consolas" w:cs="Courier New"/>
          <w:color w:val="E6DB74"/>
          <w:sz w:val="23"/>
          <w:szCs w:val="23"/>
          <w:lang w:val="en-GB" w:eastAsia="en-GB"/>
        </w:rPr>
        <w:t>VaR</w:t>
      </w:r>
      <w:proofErr w:type="spellEnd"/>
      <w:r w:rsidRPr="00006889">
        <w:rPr>
          <w:rFonts w:ascii="Consolas" w:hAnsi="Consolas" w:cs="Courier New"/>
          <w:color w:val="E6DB74"/>
          <w:sz w:val="23"/>
          <w:szCs w:val="23"/>
          <w:lang w:val="en-GB" w:eastAsia="en-GB"/>
        </w:rPr>
        <w:t>:"</w:t>
      </w:r>
      <w:r w:rsidRPr="00006889">
        <w:rPr>
          <w:rFonts w:ascii="Consolas" w:hAnsi="Consolas" w:cs="Courier New"/>
          <w:color w:val="F8F8F2"/>
          <w:sz w:val="23"/>
          <w:szCs w:val="23"/>
          <w:lang w:val="en-GB" w:eastAsia="en-GB"/>
        </w:rPr>
        <w:t xml:space="preserve">, tiempo2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tiempo1)</w:t>
      </w:r>
    </w:p>
    <w:p w14:paraId="75A97336" w14:textId="77777777" w:rsidR="00E342CE" w:rsidRDefault="00E342CE" w:rsidP="00F92D00">
      <w:pPr>
        <w:rPr>
          <w:lang w:val="en-GB"/>
        </w:rPr>
      </w:pPr>
    </w:p>
    <w:p w14:paraId="1561B992" w14:textId="31F6D422" w:rsidR="003C28CE" w:rsidRDefault="003C28CE">
      <w:pPr>
        <w:spacing w:before="0" w:after="0" w:line="240" w:lineRule="auto"/>
        <w:jc w:val="left"/>
        <w:rPr>
          <w:lang w:val="en-GB"/>
        </w:rPr>
      </w:pPr>
      <w:r>
        <w:rPr>
          <w:lang w:val="en-GB"/>
        </w:rPr>
        <w:br w:type="page"/>
      </w:r>
    </w:p>
    <w:p w14:paraId="00BCAB0D" w14:textId="3EA3ACDA" w:rsidR="00527A43" w:rsidRPr="00D82193" w:rsidRDefault="00943744" w:rsidP="00683174">
      <w:pPr>
        <w:pStyle w:val="Anexo"/>
        <w:rPr>
          <w:lang w:val="en-GB"/>
        </w:rPr>
      </w:pPr>
      <w:bookmarkStart w:id="115" w:name="_Toc77868555"/>
      <w:proofErr w:type="spellStart"/>
      <w:r>
        <w:rPr>
          <w:lang w:val="en-GB"/>
        </w:rPr>
        <w:lastRenderedPageBreak/>
        <w:t>Artí</w:t>
      </w:r>
      <w:r w:rsidRPr="00527A43">
        <w:rPr>
          <w:lang w:val="en-GB"/>
        </w:rPr>
        <w:t>cul</w:t>
      </w:r>
      <w:r>
        <w:rPr>
          <w:lang w:val="en-GB"/>
        </w:rPr>
        <w:t>o</w:t>
      </w:r>
      <w:bookmarkEnd w:id="115"/>
      <w:proofErr w:type="spellEnd"/>
    </w:p>
    <w:sectPr w:rsidR="00527A43" w:rsidRPr="00D82193" w:rsidSect="000757FF">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A9B8B" w14:textId="77777777" w:rsidR="007250FD" w:rsidRDefault="007250FD" w:rsidP="006403BD">
      <w:r>
        <w:separator/>
      </w:r>
    </w:p>
  </w:endnote>
  <w:endnote w:type="continuationSeparator" w:id="0">
    <w:p w14:paraId="6F74D1B3" w14:textId="77777777" w:rsidR="007250FD" w:rsidRDefault="007250FD"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E650" w14:textId="77777777" w:rsidR="002460A3" w:rsidRDefault="002460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2460A3" w:rsidRPr="00751A0E" w:rsidRDefault="002460A3"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FDE6" w14:textId="77777777" w:rsidR="002460A3" w:rsidRDefault="002460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D426B" w14:textId="77777777" w:rsidR="007250FD" w:rsidRDefault="007250FD" w:rsidP="006403BD">
      <w:r>
        <w:separator/>
      </w:r>
    </w:p>
  </w:footnote>
  <w:footnote w:type="continuationSeparator" w:id="0">
    <w:p w14:paraId="5977ADBF" w14:textId="77777777" w:rsidR="007250FD" w:rsidRDefault="007250FD" w:rsidP="006403BD">
      <w:r>
        <w:continuationSeparator/>
      </w:r>
    </w:p>
  </w:footnote>
  <w:footnote w:id="1">
    <w:p w14:paraId="7AB2A698" w14:textId="1331C95C" w:rsidR="002460A3" w:rsidRPr="008E3F2E" w:rsidRDefault="002460A3">
      <w:pPr>
        <w:pStyle w:val="Textonotapie"/>
        <w:rPr>
          <w:lang w:val="en-GB"/>
        </w:rPr>
      </w:pPr>
      <w:r>
        <w:rPr>
          <w:rStyle w:val="Refdenotaalpie"/>
        </w:rPr>
        <w:footnoteRef/>
      </w:r>
      <w:r w:rsidRPr="008E3F2E">
        <w:rPr>
          <w:lang w:val="en-GB"/>
        </w:rPr>
        <w:t xml:space="preserve"> ECB: </w:t>
      </w:r>
      <w:bookmarkStart w:id="11" w:name="_Hlk77840097"/>
      <w:r w:rsidRPr="008E3F2E">
        <w:rPr>
          <w:lang w:val="en-GB"/>
        </w:rPr>
        <w:t>European Central Bank</w:t>
      </w:r>
      <w:bookmarkEnd w:id="11"/>
    </w:p>
  </w:footnote>
  <w:footnote w:id="2">
    <w:p w14:paraId="67BCBBE6" w14:textId="6D865F22" w:rsidR="002460A3" w:rsidRPr="008E3F2E" w:rsidRDefault="002460A3">
      <w:pPr>
        <w:pStyle w:val="Textonotapie"/>
        <w:rPr>
          <w:lang w:val="en-GB"/>
        </w:rPr>
      </w:pPr>
      <w:r>
        <w:rPr>
          <w:rStyle w:val="Refdenotaalpie"/>
        </w:rPr>
        <w:footnoteRef/>
      </w:r>
      <w:r w:rsidRPr="008E3F2E">
        <w:rPr>
          <w:lang w:val="en-GB"/>
        </w:rPr>
        <w:t xml:space="preserve"> </w:t>
      </w:r>
      <w:bookmarkStart w:id="12" w:name="_Hlk77840119"/>
      <w:r w:rsidRPr="008E3F2E">
        <w:rPr>
          <w:lang w:val="en-GB"/>
        </w:rPr>
        <w:t>ICMA: International Capital Market Association</w:t>
      </w:r>
      <w:bookmarkEnd w:id="12"/>
    </w:p>
  </w:footnote>
  <w:footnote w:id="3">
    <w:p w14:paraId="30F18A7A" w14:textId="4308F7FA" w:rsidR="002460A3" w:rsidRPr="008E3F2E" w:rsidRDefault="002460A3">
      <w:pPr>
        <w:pStyle w:val="Textonotapie"/>
        <w:rPr>
          <w:lang w:val="en-GB"/>
        </w:rPr>
      </w:pPr>
      <w:r>
        <w:rPr>
          <w:rStyle w:val="Refdenotaalpie"/>
        </w:rPr>
        <w:footnoteRef/>
      </w:r>
      <w:r w:rsidRPr="008E3F2E">
        <w:rPr>
          <w:lang w:val="en-GB"/>
        </w:rPr>
        <w:t xml:space="preserve"> </w:t>
      </w:r>
      <w:bookmarkStart w:id="13" w:name="_Hlk77840136"/>
      <w:r w:rsidRPr="008E3F2E">
        <w:rPr>
          <w:lang w:val="en-GB"/>
        </w:rPr>
        <w:t>IFRS: International Financial Reporting Standards</w:t>
      </w:r>
    </w:p>
    <w:bookmarkEnd w:id="13"/>
  </w:footnote>
  <w:footnote w:id="4">
    <w:p w14:paraId="2D4D5F3F" w14:textId="2508F40E" w:rsidR="002460A3" w:rsidRPr="008E3F2E" w:rsidRDefault="002460A3">
      <w:pPr>
        <w:pStyle w:val="Textonotapie"/>
        <w:rPr>
          <w:lang w:val="en-GB"/>
        </w:rPr>
      </w:pPr>
      <w:r>
        <w:rPr>
          <w:rStyle w:val="Refdenotaalpie"/>
        </w:rPr>
        <w:footnoteRef/>
      </w:r>
      <w:r w:rsidRPr="008E3F2E">
        <w:rPr>
          <w:lang w:val="en-GB"/>
        </w:rPr>
        <w:t xml:space="preserve"> </w:t>
      </w:r>
      <w:bookmarkStart w:id="14" w:name="_Hlk77840172"/>
      <w:proofErr w:type="spellStart"/>
      <w:r w:rsidRPr="008E3F2E">
        <w:rPr>
          <w:lang w:val="en-GB"/>
        </w:rPr>
        <w:t>VaR</w:t>
      </w:r>
      <w:proofErr w:type="spellEnd"/>
      <w:r w:rsidRPr="008E3F2E">
        <w:rPr>
          <w:lang w:val="en-GB"/>
        </w:rPr>
        <w:t>: Value at Risk</w:t>
      </w:r>
      <w:bookmarkEnd w:id="14"/>
    </w:p>
  </w:footnote>
  <w:footnote w:id="5">
    <w:p w14:paraId="4E340FD4" w14:textId="4FFDEDF9" w:rsidR="002460A3" w:rsidRPr="008E3F2E" w:rsidRDefault="002460A3">
      <w:pPr>
        <w:pStyle w:val="Textonotapie"/>
        <w:rPr>
          <w:lang w:val="en-GB"/>
        </w:rPr>
      </w:pPr>
      <w:r>
        <w:rPr>
          <w:rStyle w:val="Refdenotaalpie"/>
        </w:rPr>
        <w:footnoteRef/>
      </w:r>
      <w:r w:rsidRPr="008E3F2E">
        <w:rPr>
          <w:lang w:val="en-GB"/>
        </w:rPr>
        <w:t xml:space="preserve"> PRIIPs: Packaged retail investment and insurance products</w:t>
      </w:r>
    </w:p>
  </w:footnote>
  <w:footnote w:id="6">
    <w:p w14:paraId="61047129" w14:textId="146A2F6C" w:rsidR="00380FD5" w:rsidRDefault="00380FD5">
      <w:pPr>
        <w:pStyle w:val="Textonotapie"/>
      </w:pPr>
      <w:r>
        <w:rPr>
          <w:rStyle w:val="Refdenotaalpie"/>
        </w:rPr>
        <w:footnoteRef/>
      </w:r>
      <w:r>
        <w:t xml:space="preserve"> FRTB: Fundamental </w:t>
      </w:r>
      <w:proofErr w:type="spellStart"/>
      <w:r>
        <w:t>Review</w:t>
      </w:r>
      <w:proofErr w:type="spellEnd"/>
      <w:r>
        <w:t xml:space="preserve"> </w:t>
      </w:r>
      <w:proofErr w:type="spellStart"/>
      <w:r>
        <w:t>of</w:t>
      </w:r>
      <w:proofErr w:type="spellEnd"/>
      <w:r>
        <w:t xml:space="preserve"> Trading Book</w:t>
      </w:r>
    </w:p>
  </w:footnote>
  <w:footnote w:id="7">
    <w:p w14:paraId="5E45A71F" w14:textId="447BF3F2" w:rsidR="002460A3" w:rsidRPr="00006889" w:rsidRDefault="002460A3">
      <w:pPr>
        <w:pStyle w:val="Textonotapie"/>
        <w:rPr>
          <w:lang w:val="en-GB"/>
        </w:rPr>
      </w:pPr>
      <w:r>
        <w:rPr>
          <w:rStyle w:val="Refdenotaalpie"/>
        </w:rPr>
        <w:footnoteRef/>
      </w:r>
      <w:r w:rsidRPr="00006889">
        <w:rPr>
          <w:lang w:val="en-GB"/>
        </w:rPr>
        <w:t xml:space="preserve"> Expected Shortfall</w:t>
      </w:r>
    </w:p>
  </w:footnote>
  <w:footnote w:id="8">
    <w:p w14:paraId="2F800525" w14:textId="118CA582" w:rsidR="002460A3" w:rsidRPr="00006889" w:rsidRDefault="002460A3">
      <w:pPr>
        <w:pStyle w:val="Textonotapie"/>
        <w:rPr>
          <w:lang w:val="en-GB"/>
        </w:rPr>
      </w:pPr>
      <w:r>
        <w:rPr>
          <w:rStyle w:val="Refdenotaalpie"/>
        </w:rPr>
        <w:footnoteRef/>
      </w:r>
      <w:r w:rsidRPr="00006889">
        <w:rPr>
          <w:lang w:val="en-GB"/>
        </w:rPr>
        <w:t xml:space="preserve"> KID: Key information document.</w:t>
      </w:r>
    </w:p>
  </w:footnote>
  <w:footnote w:id="9">
    <w:p w14:paraId="37C85287" w14:textId="343C4E40" w:rsidR="002460A3" w:rsidRPr="00674452" w:rsidRDefault="002460A3">
      <w:pPr>
        <w:pStyle w:val="Textonotapie"/>
      </w:pPr>
      <w:r>
        <w:rPr>
          <w:rStyle w:val="Refdenotaalpie"/>
        </w:rPr>
        <w:footnoteRef/>
      </w:r>
      <w:r>
        <w:t xml:space="preserve"> </w:t>
      </w:r>
      <w:r w:rsidRPr="00674452">
        <w:t>Se trata de un d</w:t>
      </w:r>
      <w:r>
        <w:t>ía elegido al azar, es el día en el que este TFM comenzó.</w:t>
      </w:r>
    </w:p>
  </w:footnote>
  <w:footnote w:id="10">
    <w:p w14:paraId="2907FF59" w14:textId="68E634B2" w:rsidR="002460A3" w:rsidRPr="00CF4682" w:rsidRDefault="002460A3">
      <w:pPr>
        <w:pStyle w:val="Textonotapie"/>
      </w:pPr>
      <w:r>
        <w:rPr>
          <w:rStyle w:val="Refdenotaalpie"/>
        </w:rPr>
        <w:footnoteRef/>
      </w:r>
      <w:r>
        <w:t xml:space="preserve"> </w:t>
      </w:r>
      <w:r w:rsidRPr="00CF4682">
        <w:t xml:space="preserve">Liquidez: El concepto de liquidez en el </w:t>
      </w:r>
      <w:r>
        <w:t xml:space="preserve">ámbito de los productos financieros está relacionado con la cantidad de contratos sobre un determinado producto que se negocian en el mercado. Un producto con poca liquidez (es decir, que no se haya negociado demasiado) no es un producto fiable a la hora de tomar precios, </w:t>
      </w:r>
      <w:proofErr w:type="gramStart"/>
      <w:r>
        <w:t>ya que</w:t>
      </w:r>
      <w:proofErr w:type="gramEnd"/>
      <w:r>
        <w:t xml:space="preserve"> al no haberse negociado, el mercado no nos aporta fiabilidad ni su opinión sobre el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6B5" w14:textId="77777777" w:rsidR="002460A3" w:rsidRDefault="002460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2460A3" w:rsidRPr="00ED1546" w:rsidRDefault="002460A3"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2460A3" w:rsidRPr="00ED1546" w:rsidRDefault="002460A3"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76DB" w14:textId="77777777" w:rsidR="002460A3" w:rsidRDefault="002460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4"/>
  </w:num>
  <w:num w:numId="6">
    <w:abstractNumId w:val="12"/>
  </w:num>
  <w:num w:numId="7">
    <w:abstractNumId w:val="15"/>
  </w:num>
  <w:num w:numId="8">
    <w:abstractNumId w:val="1"/>
  </w:num>
  <w:num w:numId="9">
    <w:abstractNumId w:val="7"/>
  </w:num>
  <w:num w:numId="10">
    <w:abstractNumId w:val="9"/>
  </w:num>
  <w:num w:numId="11">
    <w:abstractNumId w:val="2"/>
  </w:num>
  <w:num w:numId="12">
    <w:abstractNumId w:val="10"/>
  </w:num>
  <w:num w:numId="13">
    <w:abstractNumId w:val="11"/>
  </w:num>
  <w:num w:numId="14">
    <w:abstractNumId w:val="14"/>
  </w:num>
  <w:num w:numId="15">
    <w:abstractNumId w:val="5"/>
  </w:num>
  <w:num w:numId="16">
    <w:abstractNumId w:val="6"/>
  </w:num>
  <w:num w:numId="17">
    <w:abstractNumId w:val="13"/>
  </w:num>
  <w:num w:numId="1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6889"/>
    <w:rsid w:val="00020F18"/>
    <w:rsid w:val="00026621"/>
    <w:rsid w:val="00031CB3"/>
    <w:rsid w:val="00034DA4"/>
    <w:rsid w:val="00051C78"/>
    <w:rsid w:val="00054404"/>
    <w:rsid w:val="000604EA"/>
    <w:rsid w:val="00061360"/>
    <w:rsid w:val="00066720"/>
    <w:rsid w:val="000751A9"/>
    <w:rsid w:val="000757FF"/>
    <w:rsid w:val="00075D91"/>
    <w:rsid w:val="00081560"/>
    <w:rsid w:val="00082B86"/>
    <w:rsid w:val="00086190"/>
    <w:rsid w:val="000A1265"/>
    <w:rsid w:val="000A530B"/>
    <w:rsid w:val="000C045B"/>
    <w:rsid w:val="000C7CEB"/>
    <w:rsid w:val="000D09A0"/>
    <w:rsid w:val="000E4886"/>
    <w:rsid w:val="000E5D0E"/>
    <w:rsid w:val="000F3F0C"/>
    <w:rsid w:val="000F63F9"/>
    <w:rsid w:val="00107941"/>
    <w:rsid w:val="00124B6E"/>
    <w:rsid w:val="00131E78"/>
    <w:rsid w:val="0014102E"/>
    <w:rsid w:val="001526D9"/>
    <w:rsid w:val="0015534D"/>
    <w:rsid w:val="0016080C"/>
    <w:rsid w:val="00170598"/>
    <w:rsid w:val="00171619"/>
    <w:rsid w:val="001717B5"/>
    <w:rsid w:val="0017435A"/>
    <w:rsid w:val="00176DFC"/>
    <w:rsid w:val="001912AC"/>
    <w:rsid w:val="001914CC"/>
    <w:rsid w:val="00194057"/>
    <w:rsid w:val="001944D1"/>
    <w:rsid w:val="001947E2"/>
    <w:rsid w:val="001A165E"/>
    <w:rsid w:val="001A332A"/>
    <w:rsid w:val="001A5FFB"/>
    <w:rsid w:val="001B016E"/>
    <w:rsid w:val="001B5565"/>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36D04"/>
    <w:rsid w:val="00244EAD"/>
    <w:rsid w:val="002460A3"/>
    <w:rsid w:val="002520FD"/>
    <w:rsid w:val="00252BBA"/>
    <w:rsid w:val="00255F01"/>
    <w:rsid w:val="00256EFF"/>
    <w:rsid w:val="00257E4A"/>
    <w:rsid w:val="00261AD9"/>
    <w:rsid w:val="00266CBA"/>
    <w:rsid w:val="0028073F"/>
    <w:rsid w:val="00280CC8"/>
    <w:rsid w:val="002B3E99"/>
    <w:rsid w:val="002C04E3"/>
    <w:rsid w:val="002C4090"/>
    <w:rsid w:val="002C4CD4"/>
    <w:rsid w:val="002D6FD4"/>
    <w:rsid w:val="002E33D9"/>
    <w:rsid w:val="002E493D"/>
    <w:rsid w:val="002E5585"/>
    <w:rsid w:val="002E5B43"/>
    <w:rsid w:val="002F2D36"/>
    <w:rsid w:val="003039C0"/>
    <w:rsid w:val="00305CB2"/>
    <w:rsid w:val="0031458A"/>
    <w:rsid w:val="0032238D"/>
    <w:rsid w:val="003279EC"/>
    <w:rsid w:val="003469CC"/>
    <w:rsid w:val="0035422F"/>
    <w:rsid w:val="00375213"/>
    <w:rsid w:val="00380FD5"/>
    <w:rsid w:val="00381C54"/>
    <w:rsid w:val="00382E79"/>
    <w:rsid w:val="003B516A"/>
    <w:rsid w:val="003B7F2E"/>
    <w:rsid w:val="003C28CE"/>
    <w:rsid w:val="003C3009"/>
    <w:rsid w:val="003C433C"/>
    <w:rsid w:val="003D1A96"/>
    <w:rsid w:val="003D5E1E"/>
    <w:rsid w:val="003E2333"/>
    <w:rsid w:val="003E4F5D"/>
    <w:rsid w:val="003F152D"/>
    <w:rsid w:val="003F24BC"/>
    <w:rsid w:val="003F3397"/>
    <w:rsid w:val="004003FB"/>
    <w:rsid w:val="00406591"/>
    <w:rsid w:val="0040668B"/>
    <w:rsid w:val="00406A41"/>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E6732"/>
    <w:rsid w:val="004F2BBB"/>
    <w:rsid w:val="004F7FD2"/>
    <w:rsid w:val="00506743"/>
    <w:rsid w:val="00507BAD"/>
    <w:rsid w:val="00514164"/>
    <w:rsid w:val="00521A79"/>
    <w:rsid w:val="00527512"/>
    <w:rsid w:val="00527A43"/>
    <w:rsid w:val="00533149"/>
    <w:rsid w:val="0053586E"/>
    <w:rsid w:val="0054230F"/>
    <w:rsid w:val="0054239B"/>
    <w:rsid w:val="005429DF"/>
    <w:rsid w:val="005463F0"/>
    <w:rsid w:val="005464CA"/>
    <w:rsid w:val="00564008"/>
    <w:rsid w:val="0057362A"/>
    <w:rsid w:val="00580628"/>
    <w:rsid w:val="0059323F"/>
    <w:rsid w:val="005A1A3A"/>
    <w:rsid w:val="005A2B04"/>
    <w:rsid w:val="005C420C"/>
    <w:rsid w:val="005D0FE8"/>
    <w:rsid w:val="005D549B"/>
    <w:rsid w:val="005E72FF"/>
    <w:rsid w:val="005F6306"/>
    <w:rsid w:val="00600059"/>
    <w:rsid w:val="00603093"/>
    <w:rsid w:val="00603A46"/>
    <w:rsid w:val="00610DD9"/>
    <w:rsid w:val="00624F6E"/>
    <w:rsid w:val="006403BD"/>
    <w:rsid w:val="006426B3"/>
    <w:rsid w:val="00653888"/>
    <w:rsid w:val="006612FE"/>
    <w:rsid w:val="00663770"/>
    <w:rsid w:val="0066672A"/>
    <w:rsid w:val="00670B3B"/>
    <w:rsid w:val="00673D42"/>
    <w:rsid w:val="00674452"/>
    <w:rsid w:val="0067645E"/>
    <w:rsid w:val="00683174"/>
    <w:rsid w:val="00683525"/>
    <w:rsid w:val="0068393F"/>
    <w:rsid w:val="00692D10"/>
    <w:rsid w:val="00693335"/>
    <w:rsid w:val="00696402"/>
    <w:rsid w:val="006A34E1"/>
    <w:rsid w:val="006A56B3"/>
    <w:rsid w:val="006B02A7"/>
    <w:rsid w:val="006B131C"/>
    <w:rsid w:val="006B24A2"/>
    <w:rsid w:val="006C7113"/>
    <w:rsid w:val="006D64F2"/>
    <w:rsid w:val="006D6730"/>
    <w:rsid w:val="006D7B06"/>
    <w:rsid w:val="006E566C"/>
    <w:rsid w:val="006E7034"/>
    <w:rsid w:val="006E7564"/>
    <w:rsid w:val="006F0917"/>
    <w:rsid w:val="006F2CB9"/>
    <w:rsid w:val="00711904"/>
    <w:rsid w:val="00715511"/>
    <w:rsid w:val="007250FD"/>
    <w:rsid w:val="00727AE8"/>
    <w:rsid w:val="0074294E"/>
    <w:rsid w:val="00743847"/>
    <w:rsid w:val="007442CA"/>
    <w:rsid w:val="00747BF6"/>
    <w:rsid w:val="00750978"/>
    <w:rsid w:val="00751A0E"/>
    <w:rsid w:val="0076765B"/>
    <w:rsid w:val="0077014A"/>
    <w:rsid w:val="0077744D"/>
    <w:rsid w:val="00781B14"/>
    <w:rsid w:val="00783DCC"/>
    <w:rsid w:val="007860B6"/>
    <w:rsid w:val="00790901"/>
    <w:rsid w:val="00793FDB"/>
    <w:rsid w:val="007A0D5B"/>
    <w:rsid w:val="007B5ED5"/>
    <w:rsid w:val="007B76BF"/>
    <w:rsid w:val="007C175A"/>
    <w:rsid w:val="007C1C39"/>
    <w:rsid w:val="007E0007"/>
    <w:rsid w:val="007E0C1A"/>
    <w:rsid w:val="007E0EC5"/>
    <w:rsid w:val="007E7C6C"/>
    <w:rsid w:val="007F33F2"/>
    <w:rsid w:val="007F71D6"/>
    <w:rsid w:val="00820C71"/>
    <w:rsid w:val="00821D63"/>
    <w:rsid w:val="00833DD0"/>
    <w:rsid w:val="00834548"/>
    <w:rsid w:val="00834833"/>
    <w:rsid w:val="00836824"/>
    <w:rsid w:val="00840E4F"/>
    <w:rsid w:val="008458C1"/>
    <w:rsid w:val="00853F7B"/>
    <w:rsid w:val="008544B8"/>
    <w:rsid w:val="00863C43"/>
    <w:rsid w:val="00877054"/>
    <w:rsid w:val="00887C93"/>
    <w:rsid w:val="0089043F"/>
    <w:rsid w:val="008958B1"/>
    <w:rsid w:val="008A30B1"/>
    <w:rsid w:val="008A426F"/>
    <w:rsid w:val="008A45F7"/>
    <w:rsid w:val="008B2241"/>
    <w:rsid w:val="008C16EB"/>
    <w:rsid w:val="008C6A2E"/>
    <w:rsid w:val="008C7D18"/>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3744"/>
    <w:rsid w:val="009450AB"/>
    <w:rsid w:val="00956846"/>
    <w:rsid w:val="00960176"/>
    <w:rsid w:val="00960E5A"/>
    <w:rsid w:val="009655D2"/>
    <w:rsid w:val="009663EC"/>
    <w:rsid w:val="00977178"/>
    <w:rsid w:val="0098081A"/>
    <w:rsid w:val="00987CE6"/>
    <w:rsid w:val="009941F5"/>
    <w:rsid w:val="009A0453"/>
    <w:rsid w:val="009A5D89"/>
    <w:rsid w:val="009B5A52"/>
    <w:rsid w:val="009C7952"/>
    <w:rsid w:val="009E7023"/>
    <w:rsid w:val="009F6F17"/>
    <w:rsid w:val="00A1740F"/>
    <w:rsid w:val="00A2264C"/>
    <w:rsid w:val="00A3796D"/>
    <w:rsid w:val="00A412C6"/>
    <w:rsid w:val="00A416DD"/>
    <w:rsid w:val="00A548CA"/>
    <w:rsid w:val="00A61BD3"/>
    <w:rsid w:val="00A725E6"/>
    <w:rsid w:val="00A73F26"/>
    <w:rsid w:val="00A74CEB"/>
    <w:rsid w:val="00A75783"/>
    <w:rsid w:val="00A870B1"/>
    <w:rsid w:val="00A94B5A"/>
    <w:rsid w:val="00A976F0"/>
    <w:rsid w:val="00AA5A24"/>
    <w:rsid w:val="00AB4070"/>
    <w:rsid w:val="00AB51C3"/>
    <w:rsid w:val="00AB64E6"/>
    <w:rsid w:val="00AC1336"/>
    <w:rsid w:val="00AC6C66"/>
    <w:rsid w:val="00AD10BE"/>
    <w:rsid w:val="00B003A4"/>
    <w:rsid w:val="00B026E1"/>
    <w:rsid w:val="00B06D24"/>
    <w:rsid w:val="00B12D61"/>
    <w:rsid w:val="00B148AD"/>
    <w:rsid w:val="00B34BF5"/>
    <w:rsid w:val="00B42FAA"/>
    <w:rsid w:val="00B460B4"/>
    <w:rsid w:val="00B51916"/>
    <w:rsid w:val="00B56FB6"/>
    <w:rsid w:val="00B577AF"/>
    <w:rsid w:val="00B6611F"/>
    <w:rsid w:val="00B71834"/>
    <w:rsid w:val="00B82C98"/>
    <w:rsid w:val="00B853D6"/>
    <w:rsid w:val="00B97F36"/>
    <w:rsid w:val="00BB2E1A"/>
    <w:rsid w:val="00BB614E"/>
    <w:rsid w:val="00BD4B50"/>
    <w:rsid w:val="00BE0EFF"/>
    <w:rsid w:val="00C03714"/>
    <w:rsid w:val="00C10A65"/>
    <w:rsid w:val="00C11E38"/>
    <w:rsid w:val="00C157FC"/>
    <w:rsid w:val="00C35DC7"/>
    <w:rsid w:val="00C443D1"/>
    <w:rsid w:val="00C57BB0"/>
    <w:rsid w:val="00C728A3"/>
    <w:rsid w:val="00C83154"/>
    <w:rsid w:val="00C84740"/>
    <w:rsid w:val="00C92760"/>
    <w:rsid w:val="00C94208"/>
    <w:rsid w:val="00C94353"/>
    <w:rsid w:val="00CA0785"/>
    <w:rsid w:val="00CA0801"/>
    <w:rsid w:val="00CB565B"/>
    <w:rsid w:val="00CE2B01"/>
    <w:rsid w:val="00CE46AB"/>
    <w:rsid w:val="00CF4682"/>
    <w:rsid w:val="00CF63AB"/>
    <w:rsid w:val="00CF7930"/>
    <w:rsid w:val="00D07492"/>
    <w:rsid w:val="00D20E87"/>
    <w:rsid w:val="00D22F0C"/>
    <w:rsid w:val="00D23A30"/>
    <w:rsid w:val="00D27541"/>
    <w:rsid w:val="00D31A67"/>
    <w:rsid w:val="00D344DE"/>
    <w:rsid w:val="00D34BAD"/>
    <w:rsid w:val="00D36213"/>
    <w:rsid w:val="00D45284"/>
    <w:rsid w:val="00D82193"/>
    <w:rsid w:val="00D83B40"/>
    <w:rsid w:val="00D85E79"/>
    <w:rsid w:val="00D92F3B"/>
    <w:rsid w:val="00D952D8"/>
    <w:rsid w:val="00D971A1"/>
    <w:rsid w:val="00DA0FCE"/>
    <w:rsid w:val="00DB4520"/>
    <w:rsid w:val="00DB64AC"/>
    <w:rsid w:val="00DC17B0"/>
    <w:rsid w:val="00DC29DE"/>
    <w:rsid w:val="00DC4ECD"/>
    <w:rsid w:val="00DE51C4"/>
    <w:rsid w:val="00DF7E27"/>
    <w:rsid w:val="00E02C94"/>
    <w:rsid w:val="00E044FF"/>
    <w:rsid w:val="00E1068C"/>
    <w:rsid w:val="00E11B5A"/>
    <w:rsid w:val="00E20BFD"/>
    <w:rsid w:val="00E25F33"/>
    <w:rsid w:val="00E342CE"/>
    <w:rsid w:val="00E5483A"/>
    <w:rsid w:val="00E60616"/>
    <w:rsid w:val="00E65905"/>
    <w:rsid w:val="00E769EB"/>
    <w:rsid w:val="00E76BE8"/>
    <w:rsid w:val="00E80A2A"/>
    <w:rsid w:val="00E87B75"/>
    <w:rsid w:val="00E94C73"/>
    <w:rsid w:val="00E9603E"/>
    <w:rsid w:val="00E96245"/>
    <w:rsid w:val="00E96FE6"/>
    <w:rsid w:val="00EA4786"/>
    <w:rsid w:val="00EA710F"/>
    <w:rsid w:val="00EC04C9"/>
    <w:rsid w:val="00EC3E06"/>
    <w:rsid w:val="00EC4EA9"/>
    <w:rsid w:val="00EC62F6"/>
    <w:rsid w:val="00EC771B"/>
    <w:rsid w:val="00ED1546"/>
    <w:rsid w:val="00ED3731"/>
    <w:rsid w:val="00EE121A"/>
    <w:rsid w:val="00EE29A6"/>
    <w:rsid w:val="00EE6231"/>
    <w:rsid w:val="00EF7C57"/>
    <w:rsid w:val="00F04807"/>
    <w:rsid w:val="00F20DDA"/>
    <w:rsid w:val="00F249DB"/>
    <w:rsid w:val="00F24D7F"/>
    <w:rsid w:val="00F45281"/>
    <w:rsid w:val="00F4634C"/>
    <w:rsid w:val="00F55C0B"/>
    <w:rsid w:val="00F71289"/>
    <w:rsid w:val="00F72D49"/>
    <w:rsid w:val="00F74193"/>
    <w:rsid w:val="00F92D00"/>
    <w:rsid w:val="00FA0670"/>
    <w:rsid w:val="00FA21E3"/>
    <w:rsid w:val="00FA7727"/>
    <w:rsid w:val="00FC4A7B"/>
    <w:rsid w:val="00FD731D"/>
    <w:rsid w:val="00FE29CC"/>
    <w:rsid w:val="00FE43BC"/>
    <w:rsid w:val="00FE72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1573155807">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tfm_stochastic_dividends\market_data\Datos%20hist&#243;ricos%20Euro%20Stoxx%205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National 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F182-4726-A926-6EFA325CF80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Datos históricos EUROSTOXX</a:t>
            </a:r>
            <a:r>
              <a:rPr lang="es-ES" baseline="0"/>
              <a:t> 50 (desde el 08/04/2019 hasta el 07/05/2020)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 históricos Euro Stoxx 50'!$B$1</c:f>
              <c:strCache>
                <c:ptCount val="1"/>
                <c:pt idx="0">
                  <c:v>EUROSTOXX 50</c:v>
                </c:pt>
              </c:strCache>
            </c:strRef>
          </c:tx>
          <c:spPr>
            <a:ln w="15875" cap="rnd">
              <a:solidFill>
                <a:schemeClr val="accent1"/>
              </a:solidFill>
              <a:round/>
            </a:ln>
            <a:effectLst/>
          </c:spPr>
          <c:marker>
            <c:symbol val="none"/>
          </c:marker>
          <c:val>
            <c:numRef>
              <c:f>'Datos históricos Euro Stoxx 50'!$B$2:$B$278</c:f>
              <c:numCache>
                <c:formatCode>#,##0.00</c:formatCode>
                <c:ptCount val="277"/>
                <c:pt idx="0">
                  <c:v>2879.25</c:v>
                </c:pt>
                <c:pt idx="1">
                  <c:v>2845.25</c:v>
                </c:pt>
                <c:pt idx="2">
                  <c:v>2875.91</c:v>
                </c:pt>
                <c:pt idx="3">
                  <c:v>2816.48</c:v>
                </c:pt>
                <c:pt idx="4">
                  <c:v>2927.93</c:v>
                </c:pt>
                <c:pt idx="5">
                  <c:v>2927.93</c:v>
                </c:pt>
                <c:pt idx="6">
                  <c:v>2996.08</c:v>
                </c:pt>
                <c:pt idx="7">
                  <c:v>2932.06</c:v>
                </c:pt>
                <c:pt idx="8">
                  <c:v>2882.09</c:v>
                </c:pt>
                <c:pt idx="9">
                  <c:v>2809.07</c:v>
                </c:pt>
                <c:pt idx="10">
                  <c:v>2852.46</c:v>
                </c:pt>
                <c:pt idx="11">
                  <c:v>2834.9</c:v>
                </c:pt>
                <c:pt idx="12">
                  <c:v>2791.34</c:v>
                </c:pt>
                <c:pt idx="13">
                  <c:v>2909.5</c:v>
                </c:pt>
                <c:pt idx="14">
                  <c:v>2888.3</c:v>
                </c:pt>
                <c:pt idx="15">
                  <c:v>2812.35</c:v>
                </c:pt>
                <c:pt idx="16">
                  <c:v>2808.2</c:v>
                </c:pt>
                <c:pt idx="17">
                  <c:v>2917.74</c:v>
                </c:pt>
                <c:pt idx="18">
                  <c:v>2892.79</c:v>
                </c:pt>
                <c:pt idx="19">
                  <c:v>2851.27</c:v>
                </c:pt>
                <c:pt idx="20">
                  <c:v>2857.67</c:v>
                </c:pt>
                <c:pt idx="21">
                  <c:v>2795.97</c:v>
                </c:pt>
                <c:pt idx="22">
                  <c:v>2662.99</c:v>
                </c:pt>
                <c:pt idx="23">
                  <c:v>2688.49</c:v>
                </c:pt>
                <c:pt idx="24">
                  <c:v>2680.3</c:v>
                </c:pt>
                <c:pt idx="25">
                  <c:v>2786.9</c:v>
                </c:pt>
                <c:pt idx="26">
                  <c:v>2765.62</c:v>
                </c:pt>
                <c:pt idx="27">
                  <c:v>2728.65</c:v>
                </c:pt>
                <c:pt idx="28">
                  <c:v>2847.78</c:v>
                </c:pt>
                <c:pt idx="29">
                  <c:v>2800.14</c:v>
                </c:pt>
                <c:pt idx="30">
                  <c:v>2715.11</c:v>
                </c:pt>
                <c:pt idx="31">
                  <c:v>2485.54</c:v>
                </c:pt>
                <c:pt idx="32">
                  <c:v>2548.5</c:v>
                </c:pt>
                <c:pt idx="33">
                  <c:v>2454.08</c:v>
                </c:pt>
                <c:pt idx="34">
                  <c:v>2385.8200000000002</c:v>
                </c:pt>
                <c:pt idx="35">
                  <c:v>2530.5</c:v>
                </c:pt>
                <c:pt idx="36">
                  <c:v>2450.37</c:v>
                </c:pt>
                <c:pt idx="37">
                  <c:v>2586.02</c:v>
                </c:pt>
                <c:pt idx="38">
                  <c:v>2545.23</c:v>
                </c:pt>
                <c:pt idx="39">
                  <c:v>2905.56</c:v>
                </c:pt>
                <c:pt idx="40">
                  <c:v>2910.02</c:v>
                </c:pt>
                <c:pt idx="41">
                  <c:v>2959.07</c:v>
                </c:pt>
                <c:pt idx="42">
                  <c:v>3232.07</c:v>
                </c:pt>
                <c:pt idx="43">
                  <c:v>3363.58</c:v>
                </c:pt>
                <c:pt idx="44">
                  <c:v>3420.56</c:v>
                </c:pt>
                <c:pt idx="45">
                  <c:v>3371.97</c:v>
                </c:pt>
                <c:pt idx="46">
                  <c:v>3338.83</c:v>
                </c:pt>
                <c:pt idx="47">
                  <c:v>3329.49</c:v>
                </c:pt>
                <c:pt idx="48">
                  <c:v>3455.92</c:v>
                </c:pt>
                <c:pt idx="49">
                  <c:v>3577.68</c:v>
                </c:pt>
                <c:pt idx="50">
                  <c:v>3572.51</c:v>
                </c:pt>
                <c:pt idx="51">
                  <c:v>3647.98</c:v>
                </c:pt>
                <c:pt idx="52">
                  <c:v>3800.38</c:v>
                </c:pt>
                <c:pt idx="53">
                  <c:v>3822.98</c:v>
                </c:pt>
                <c:pt idx="54">
                  <c:v>3865.18</c:v>
                </c:pt>
                <c:pt idx="55">
                  <c:v>3836.54</c:v>
                </c:pt>
                <c:pt idx="56">
                  <c:v>3853.27</c:v>
                </c:pt>
                <c:pt idx="57">
                  <c:v>3840.97</c:v>
                </c:pt>
                <c:pt idx="58">
                  <c:v>3846.74</c:v>
                </c:pt>
                <c:pt idx="59">
                  <c:v>3854.43</c:v>
                </c:pt>
                <c:pt idx="60">
                  <c:v>3825.84</c:v>
                </c:pt>
                <c:pt idx="61">
                  <c:v>3793.18</c:v>
                </c:pt>
                <c:pt idx="62">
                  <c:v>3798.49</c:v>
                </c:pt>
                <c:pt idx="63">
                  <c:v>3805.52</c:v>
                </c:pt>
                <c:pt idx="64">
                  <c:v>3777.84</c:v>
                </c:pt>
                <c:pt idx="65">
                  <c:v>3732.28</c:v>
                </c:pt>
                <c:pt idx="66">
                  <c:v>3661.27</c:v>
                </c:pt>
                <c:pt idx="67">
                  <c:v>3640.91</c:v>
                </c:pt>
                <c:pt idx="68">
                  <c:v>3690.78</c:v>
                </c:pt>
                <c:pt idx="69">
                  <c:v>3736.36</c:v>
                </c:pt>
                <c:pt idx="70">
                  <c:v>3719.22</c:v>
                </c:pt>
                <c:pt idx="71">
                  <c:v>3677.84</c:v>
                </c:pt>
                <c:pt idx="72">
                  <c:v>3779.16</c:v>
                </c:pt>
                <c:pt idx="73">
                  <c:v>3736.85</c:v>
                </c:pt>
                <c:pt idx="74">
                  <c:v>3769.79</c:v>
                </c:pt>
                <c:pt idx="75">
                  <c:v>3789.12</c:v>
                </c:pt>
                <c:pt idx="76">
                  <c:v>3799.03</c:v>
                </c:pt>
                <c:pt idx="77">
                  <c:v>3808.26</c:v>
                </c:pt>
                <c:pt idx="78">
                  <c:v>3774.14</c:v>
                </c:pt>
                <c:pt idx="79">
                  <c:v>3768.96</c:v>
                </c:pt>
                <c:pt idx="80">
                  <c:v>3774.88</c:v>
                </c:pt>
                <c:pt idx="81">
                  <c:v>3779.68</c:v>
                </c:pt>
                <c:pt idx="82">
                  <c:v>3789.52</c:v>
                </c:pt>
                <c:pt idx="83">
                  <c:v>3795.88</c:v>
                </c:pt>
                <c:pt idx="84">
                  <c:v>3772.56</c:v>
                </c:pt>
                <c:pt idx="85">
                  <c:v>3759.25</c:v>
                </c:pt>
                <c:pt idx="86">
                  <c:v>3752.52</c:v>
                </c:pt>
                <c:pt idx="87">
                  <c:v>3773.37</c:v>
                </c:pt>
                <c:pt idx="88">
                  <c:v>3793.24</c:v>
                </c:pt>
                <c:pt idx="89">
                  <c:v>3745.15</c:v>
                </c:pt>
                <c:pt idx="90">
                  <c:v>3748.47</c:v>
                </c:pt>
                <c:pt idx="91">
                  <c:v>3782.27</c:v>
                </c:pt>
                <c:pt idx="92">
                  <c:v>3774.39</c:v>
                </c:pt>
                <c:pt idx="93">
                  <c:v>3776.66</c:v>
                </c:pt>
                <c:pt idx="94">
                  <c:v>3776.56</c:v>
                </c:pt>
                <c:pt idx="95">
                  <c:v>3739.17</c:v>
                </c:pt>
                <c:pt idx="96">
                  <c:v>3739</c:v>
                </c:pt>
                <c:pt idx="97">
                  <c:v>3745.28</c:v>
                </c:pt>
                <c:pt idx="98">
                  <c:v>3772.74</c:v>
                </c:pt>
                <c:pt idx="99">
                  <c:v>3731.07</c:v>
                </c:pt>
                <c:pt idx="100">
                  <c:v>3706.35</c:v>
                </c:pt>
                <c:pt idx="101">
                  <c:v>3687.45</c:v>
                </c:pt>
                <c:pt idx="102">
                  <c:v>3671.78</c:v>
                </c:pt>
                <c:pt idx="103">
                  <c:v>3672.18</c:v>
                </c:pt>
                <c:pt idx="104">
                  <c:v>3692.34</c:v>
                </c:pt>
                <c:pt idx="105">
                  <c:v>3648.13</c:v>
                </c:pt>
                <c:pt idx="106">
                  <c:v>3660.02</c:v>
                </c:pt>
                <c:pt idx="107">
                  <c:v>3610.99</c:v>
                </c:pt>
                <c:pt idx="108">
                  <c:v>3626.66</c:v>
                </c:pt>
                <c:pt idx="109">
                  <c:v>3703.58</c:v>
                </c:pt>
                <c:pt idx="110">
                  <c:v>3704.48</c:v>
                </c:pt>
                <c:pt idx="111">
                  <c:v>3712.85</c:v>
                </c:pt>
                <c:pt idx="112">
                  <c:v>3705.55</c:v>
                </c:pt>
                <c:pt idx="113">
                  <c:v>3707.68</c:v>
                </c:pt>
                <c:pt idx="114">
                  <c:v>3687.32</c:v>
                </c:pt>
                <c:pt idx="115">
                  <c:v>3679.66</c:v>
                </c:pt>
                <c:pt idx="116">
                  <c:v>3683.88</c:v>
                </c:pt>
                <c:pt idx="117">
                  <c:v>3696.56</c:v>
                </c:pt>
                <c:pt idx="118">
                  <c:v>3704.92</c:v>
                </c:pt>
                <c:pt idx="119">
                  <c:v>3711.61</c:v>
                </c:pt>
                <c:pt idx="120">
                  <c:v>3688.81</c:v>
                </c:pt>
                <c:pt idx="121">
                  <c:v>3699.5</c:v>
                </c:pt>
                <c:pt idx="122">
                  <c:v>3712.2</c:v>
                </c:pt>
                <c:pt idx="123">
                  <c:v>3696.82</c:v>
                </c:pt>
                <c:pt idx="124">
                  <c:v>3699.65</c:v>
                </c:pt>
                <c:pt idx="125">
                  <c:v>3706.68</c:v>
                </c:pt>
                <c:pt idx="126">
                  <c:v>3688.74</c:v>
                </c:pt>
                <c:pt idx="127">
                  <c:v>3676.52</c:v>
                </c:pt>
                <c:pt idx="128">
                  <c:v>3665.21</c:v>
                </c:pt>
                <c:pt idx="129">
                  <c:v>3623.74</c:v>
                </c:pt>
                <c:pt idx="130">
                  <c:v>3604.41</c:v>
                </c:pt>
                <c:pt idx="131">
                  <c:v>3620.29</c:v>
                </c:pt>
                <c:pt idx="132">
                  <c:v>3622.09</c:v>
                </c:pt>
                <c:pt idx="133">
                  <c:v>3625.69</c:v>
                </c:pt>
                <c:pt idx="134">
                  <c:v>3624.68</c:v>
                </c:pt>
                <c:pt idx="135">
                  <c:v>3621.37</c:v>
                </c:pt>
                <c:pt idx="136">
                  <c:v>3606.89</c:v>
                </c:pt>
                <c:pt idx="137">
                  <c:v>3604.82</c:v>
                </c:pt>
                <c:pt idx="138">
                  <c:v>3600.08</c:v>
                </c:pt>
                <c:pt idx="139">
                  <c:v>3579.41</c:v>
                </c:pt>
                <c:pt idx="140">
                  <c:v>3588.62</c:v>
                </c:pt>
                <c:pt idx="141">
                  <c:v>3599.25</c:v>
                </c:pt>
                <c:pt idx="142">
                  <c:v>3598.65</c:v>
                </c:pt>
                <c:pt idx="143">
                  <c:v>3556.26</c:v>
                </c:pt>
                <c:pt idx="144">
                  <c:v>3569.92</c:v>
                </c:pt>
                <c:pt idx="145">
                  <c:v>3493.96</c:v>
                </c:pt>
                <c:pt idx="146">
                  <c:v>3462.11</c:v>
                </c:pt>
                <c:pt idx="147">
                  <c:v>3432.76</c:v>
                </c:pt>
                <c:pt idx="148">
                  <c:v>3471.24</c:v>
                </c:pt>
                <c:pt idx="149">
                  <c:v>3446.71</c:v>
                </c:pt>
                <c:pt idx="150">
                  <c:v>3417.37</c:v>
                </c:pt>
                <c:pt idx="151">
                  <c:v>3413.31</c:v>
                </c:pt>
                <c:pt idx="152">
                  <c:v>3518.25</c:v>
                </c:pt>
                <c:pt idx="153">
                  <c:v>3569.45</c:v>
                </c:pt>
                <c:pt idx="154">
                  <c:v>3545.88</c:v>
                </c:pt>
                <c:pt idx="155">
                  <c:v>3532.18</c:v>
                </c:pt>
                <c:pt idx="156">
                  <c:v>3513.03</c:v>
                </c:pt>
                <c:pt idx="157">
                  <c:v>3532.05</c:v>
                </c:pt>
                <c:pt idx="158">
                  <c:v>3536.97</c:v>
                </c:pt>
                <c:pt idx="159">
                  <c:v>3571.39</c:v>
                </c:pt>
                <c:pt idx="160">
                  <c:v>3552.65</c:v>
                </c:pt>
                <c:pt idx="161">
                  <c:v>3528.04</c:v>
                </c:pt>
                <c:pt idx="162">
                  <c:v>3521.26</c:v>
                </c:pt>
                <c:pt idx="163">
                  <c:v>3518.45</c:v>
                </c:pt>
                <c:pt idx="164">
                  <c:v>3550.11</c:v>
                </c:pt>
                <c:pt idx="165">
                  <c:v>3538.86</c:v>
                </c:pt>
                <c:pt idx="166">
                  <c:v>3516.82</c:v>
                </c:pt>
                <c:pt idx="167">
                  <c:v>3498.99</c:v>
                </c:pt>
                <c:pt idx="168">
                  <c:v>3495.02</c:v>
                </c:pt>
                <c:pt idx="169">
                  <c:v>3495.19</c:v>
                </c:pt>
                <c:pt idx="170">
                  <c:v>3484.7</c:v>
                </c:pt>
                <c:pt idx="171">
                  <c:v>3450.83</c:v>
                </c:pt>
                <c:pt idx="172">
                  <c:v>3420.74</c:v>
                </c:pt>
                <c:pt idx="173">
                  <c:v>3432.54</c:v>
                </c:pt>
                <c:pt idx="174">
                  <c:v>3426.76</c:v>
                </c:pt>
                <c:pt idx="175">
                  <c:v>3411.33</c:v>
                </c:pt>
                <c:pt idx="176">
                  <c:v>3365.38</c:v>
                </c:pt>
                <c:pt idx="177">
                  <c:v>3370.47</c:v>
                </c:pt>
                <c:pt idx="178">
                  <c:v>3348.84</c:v>
                </c:pt>
                <c:pt idx="179">
                  <c:v>3334.25</c:v>
                </c:pt>
                <c:pt idx="180">
                  <c:v>3373.67</c:v>
                </c:pt>
                <c:pt idx="181">
                  <c:v>3394.89</c:v>
                </c:pt>
                <c:pt idx="182">
                  <c:v>3350.23</c:v>
                </c:pt>
                <c:pt idx="183">
                  <c:v>3369.19</c:v>
                </c:pt>
                <c:pt idx="184">
                  <c:v>3329.08</c:v>
                </c:pt>
                <c:pt idx="185">
                  <c:v>3282.78</c:v>
                </c:pt>
                <c:pt idx="186">
                  <c:v>3288.7</c:v>
                </c:pt>
                <c:pt idx="187">
                  <c:v>3357.16</c:v>
                </c:pt>
                <c:pt idx="188">
                  <c:v>3326.55</c:v>
                </c:pt>
                <c:pt idx="189">
                  <c:v>3333.74</c:v>
                </c:pt>
                <c:pt idx="190">
                  <c:v>3375.38</c:v>
                </c:pt>
                <c:pt idx="191">
                  <c:v>3309.99</c:v>
                </c:pt>
                <c:pt idx="192">
                  <c:v>3291.66</c:v>
                </c:pt>
                <c:pt idx="193">
                  <c:v>3310.93</c:v>
                </c:pt>
                <c:pt idx="194">
                  <c:v>3376.12</c:v>
                </c:pt>
                <c:pt idx="195">
                  <c:v>3490.03</c:v>
                </c:pt>
                <c:pt idx="196">
                  <c:v>3466.85</c:v>
                </c:pt>
                <c:pt idx="197">
                  <c:v>3462.85</c:v>
                </c:pt>
                <c:pt idx="198">
                  <c:v>3523.58</c:v>
                </c:pt>
                <c:pt idx="199">
                  <c:v>3524.47</c:v>
                </c:pt>
                <c:pt idx="200">
                  <c:v>3510.15</c:v>
                </c:pt>
                <c:pt idx="201">
                  <c:v>3532.9</c:v>
                </c:pt>
                <c:pt idx="202">
                  <c:v>3532.87</c:v>
                </c:pt>
                <c:pt idx="203">
                  <c:v>3489.92</c:v>
                </c:pt>
                <c:pt idx="204">
                  <c:v>3480.18</c:v>
                </c:pt>
                <c:pt idx="205">
                  <c:v>3482.83</c:v>
                </c:pt>
                <c:pt idx="206">
                  <c:v>3501.58</c:v>
                </c:pt>
                <c:pt idx="207">
                  <c:v>3521.36</c:v>
                </c:pt>
                <c:pt idx="208">
                  <c:v>3502.22</c:v>
                </c:pt>
                <c:pt idx="209">
                  <c:v>3497.63</c:v>
                </c:pt>
                <c:pt idx="210">
                  <c:v>3496.73</c:v>
                </c:pt>
                <c:pt idx="211">
                  <c:v>3501.52</c:v>
                </c:pt>
                <c:pt idx="212">
                  <c:v>3509.75</c:v>
                </c:pt>
                <c:pt idx="213">
                  <c:v>3523.76</c:v>
                </c:pt>
                <c:pt idx="214">
                  <c:v>3527.98</c:v>
                </c:pt>
                <c:pt idx="215">
                  <c:v>3544.15</c:v>
                </c:pt>
                <c:pt idx="216">
                  <c:v>3540.63</c:v>
                </c:pt>
                <c:pt idx="217">
                  <c:v>3507.98</c:v>
                </c:pt>
                <c:pt idx="218">
                  <c:v>3497.59</c:v>
                </c:pt>
                <c:pt idx="219">
                  <c:v>3473.69</c:v>
                </c:pt>
                <c:pt idx="220">
                  <c:v>3442.38</c:v>
                </c:pt>
                <c:pt idx="221">
                  <c:v>3442.95</c:v>
                </c:pt>
                <c:pt idx="222">
                  <c:v>3444.36</c:v>
                </c:pt>
                <c:pt idx="223">
                  <c:v>3455.57</c:v>
                </c:pt>
                <c:pt idx="224">
                  <c:v>3466.92</c:v>
                </c:pt>
                <c:pt idx="225">
                  <c:v>3468.08</c:v>
                </c:pt>
                <c:pt idx="226">
                  <c:v>3454.7</c:v>
                </c:pt>
                <c:pt idx="227">
                  <c:v>3452.89</c:v>
                </c:pt>
                <c:pt idx="228">
                  <c:v>3383.21</c:v>
                </c:pt>
                <c:pt idx="229">
                  <c:v>3379.19</c:v>
                </c:pt>
                <c:pt idx="230">
                  <c:v>3390.5</c:v>
                </c:pt>
                <c:pt idx="231">
                  <c:v>3386.63</c:v>
                </c:pt>
                <c:pt idx="232">
                  <c:v>3401.1</c:v>
                </c:pt>
                <c:pt idx="233">
                  <c:v>3386.45</c:v>
                </c:pt>
                <c:pt idx="234">
                  <c:v>3378.38</c:v>
                </c:pt>
                <c:pt idx="235">
                  <c:v>3338.41</c:v>
                </c:pt>
                <c:pt idx="236">
                  <c:v>3339.95</c:v>
                </c:pt>
                <c:pt idx="237">
                  <c:v>3333.49</c:v>
                </c:pt>
                <c:pt idx="238">
                  <c:v>3300.22</c:v>
                </c:pt>
                <c:pt idx="239">
                  <c:v>3280.43</c:v>
                </c:pt>
                <c:pt idx="240">
                  <c:v>3318.15</c:v>
                </c:pt>
                <c:pt idx="241">
                  <c:v>3297.81</c:v>
                </c:pt>
                <c:pt idx="242">
                  <c:v>3348.86</c:v>
                </c:pt>
                <c:pt idx="243">
                  <c:v>3364.04</c:v>
                </c:pt>
                <c:pt idx="244">
                  <c:v>3350.7</c:v>
                </c:pt>
                <c:pt idx="245">
                  <c:v>3327.2</c:v>
                </c:pt>
                <c:pt idx="246">
                  <c:v>3386.72</c:v>
                </c:pt>
                <c:pt idx="247">
                  <c:v>3386.51</c:v>
                </c:pt>
                <c:pt idx="248">
                  <c:v>3369.78</c:v>
                </c:pt>
                <c:pt idx="249">
                  <c:v>3425.64</c:v>
                </c:pt>
                <c:pt idx="250">
                  <c:v>3438.56</c:v>
                </c:pt>
                <c:pt idx="251">
                  <c:v>3385.78</c:v>
                </c:pt>
                <c:pt idx="252">
                  <c:v>3364.38</c:v>
                </c:pt>
                <c:pt idx="253">
                  <c:v>3320.78</c:v>
                </c:pt>
                <c:pt idx="254">
                  <c:v>3361.05</c:v>
                </c:pt>
                <c:pt idx="255">
                  <c:v>3350.71</c:v>
                </c:pt>
                <c:pt idx="256">
                  <c:v>3417.26</c:v>
                </c:pt>
                <c:pt idx="257">
                  <c:v>3401.16</c:v>
                </c:pt>
                <c:pt idx="258">
                  <c:v>3462.95</c:v>
                </c:pt>
                <c:pt idx="259">
                  <c:v>3502.48</c:v>
                </c:pt>
                <c:pt idx="260">
                  <c:v>3488.93</c:v>
                </c:pt>
                <c:pt idx="261">
                  <c:v>3514.62</c:v>
                </c:pt>
                <c:pt idx="262">
                  <c:v>3514.62</c:v>
                </c:pt>
                <c:pt idx="263">
                  <c:v>3501.94</c:v>
                </c:pt>
                <c:pt idx="264">
                  <c:v>3500.41</c:v>
                </c:pt>
                <c:pt idx="265">
                  <c:v>3491.92</c:v>
                </c:pt>
                <c:pt idx="266">
                  <c:v>3502.63</c:v>
                </c:pt>
                <c:pt idx="267">
                  <c:v>3503.85</c:v>
                </c:pt>
                <c:pt idx="268">
                  <c:v>3499.23</c:v>
                </c:pt>
                <c:pt idx="269">
                  <c:v>3477.73</c:v>
                </c:pt>
                <c:pt idx="270">
                  <c:v>3463.36</c:v>
                </c:pt>
                <c:pt idx="271">
                  <c:v>3450.46</c:v>
                </c:pt>
                <c:pt idx="272">
                  <c:v>3447.83</c:v>
                </c:pt>
                <c:pt idx="273">
                  <c:v>3435.34</c:v>
                </c:pt>
                <c:pt idx="274">
                  <c:v>3424.65</c:v>
                </c:pt>
                <c:pt idx="275">
                  <c:v>3417.22</c:v>
                </c:pt>
                <c:pt idx="276">
                  <c:v>3438.06</c:v>
                </c:pt>
              </c:numCache>
            </c:numRef>
          </c:val>
          <c:smooth val="0"/>
          <c:extLst>
            <c:ext xmlns:c16="http://schemas.microsoft.com/office/drawing/2014/chart" uri="{C3380CC4-5D6E-409C-BE32-E72D297353CC}">
              <c16:uniqueId val="{00000000-B37F-4508-B2B9-C6B3A4F484DA}"/>
            </c:ext>
          </c:extLst>
        </c:ser>
        <c:dLbls>
          <c:showLegendKey val="0"/>
          <c:showVal val="0"/>
          <c:showCatName val="0"/>
          <c:showSerName val="0"/>
          <c:showPercent val="0"/>
          <c:showBubbleSize val="0"/>
        </c:dLbls>
        <c:marker val="1"/>
        <c:smooth val="0"/>
        <c:axId val="501457880"/>
        <c:axId val="501458864"/>
      </c:lineChart>
      <c:lineChart>
        <c:grouping val="standard"/>
        <c:varyColors val="0"/>
        <c:ser>
          <c:idx val="1"/>
          <c:order val="1"/>
          <c:tx>
            <c:v>Variación relativa</c:v>
          </c:tx>
          <c:spPr>
            <a:ln w="15875" cap="rnd">
              <a:solidFill>
                <a:schemeClr val="accent2"/>
              </a:solidFill>
              <a:round/>
            </a:ln>
            <a:effectLst/>
          </c:spPr>
          <c:marker>
            <c:symbol val="none"/>
          </c:marker>
          <c:val>
            <c:numRef>
              <c:f>'Datos históricos Euro Stoxx 50'!$G$2:$G$278</c:f>
              <c:numCache>
                <c:formatCode>0.00%</c:formatCode>
                <c:ptCount val="277"/>
                <c:pt idx="0">
                  <c:v>1.1900000000000001E-2</c:v>
                </c:pt>
                <c:pt idx="1">
                  <c:v>-1.0699999999999999E-2</c:v>
                </c:pt>
                <c:pt idx="2">
                  <c:v>2.1100000000000001E-2</c:v>
                </c:pt>
                <c:pt idx="3">
                  <c:v>-3.8100000000000002E-2</c:v>
                </c:pt>
                <c:pt idx="4">
                  <c:v>0</c:v>
                </c:pt>
                <c:pt idx="5">
                  <c:v>-2.2700000000000001E-2</c:v>
                </c:pt>
                <c:pt idx="6">
                  <c:v>2.18E-2</c:v>
                </c:pt>
                <c:pt idx="7">
                  <c:v>1.7299999999999999E-2</c:v>
                </c:pt>
                <c:pt idx="8">
                  <c:v>2.5999999999999999E-2</c:v>
                </c:pt>
                <c:pt idx="9">
                  <c:v>-1.52E-2</c:v>
                </c:pt>
                <c:pt idx="10">
                  <c:v>6.1999999999999998E-3</c:v>
                </c:pt>
                <c:pt idx="11">
                  <c:v>1.5599999999999999E-2</c:v>
                </c:pt>
                <c:pt idx="12">
                  <c:v>-4.0599999999999997E-2</c:v>
                </c:pt>
                <c:pt idx="13">
                  <c:v>7.3000000000000001E-3</c:v>
                </c:pt>
                <c:pt idx="14">
                  <c:v>2.7E-2</c:v>
                </c:pt>
                <c:pt idx="15">
                  <c:v>1.5E-3</c:v>
                </c:pt>
                <c:pt idx="16">
                  <c:v>-3.7499999999999999E-2</c:v>
                </c:pt>
                <c:pt idx="17">
                  <c:v>8.6E-3</c:v>
                </c:pt>
                <c:pt idx="18">
                  <c:v>1.46E-2</c:v>
                </c:pt>
                <c:pt idx="19">
                  <c:v>-2.2000000000000001E-3</c:v>
                </c:pt>
                <c:pt idx="20">
                  <c:v>2.2100000000000002E-2</c:v>
                </c:pt>
                <c:pt idx="21">
                  <c:v>4.99E-2</c:v>
                </c:pt>
                <c:pt idx="22">
                  <c:v>-9.4999999999999998E-3</c:v>
                </c:pt>
                <c:pt idx="23">
                  <c:v>3.0999999999999999E-3</c:v>
                </c:pt>
                <c:pt idx="24">
                  <c:v>-3.8300000000000001E-2</c:v>
                </c:pt>
                <c:pt idx="25">
                  <c:v>7.7000000000000002E-3</c:v>
                </c:pt>
                <c:pt idx="26">
                  <c:v>1.35E-2</c:v>
                </c:pt>
                <c:pt idx="27">
                  <c:v>-4.1799999999999997E-2</c:v>
                </c:pt>
                <c:pt idx="28">
                  <c:v>1.7000000000000001E-2</c:v>
                </c:pt>
                <c:pt idx="29">
                  <c:v>3.1300000000000001E-2</c:v>
                </c:pt>
                <c:pt idx="30">
                  <c:v>9.2399999999999996E-2</c:v>
                </c:pt>
                <c:pt idx="31">
                  <c:v>-2.47E-2</c:v>
                </c:pt>
                <c:pt idx="32">
                  <c:v>3.85E-2</c:v>
                </c:pt>
                <c:pt idx="33">
                  <c:v>2.86E-2</c:v>
                </c:pt>
                <c:pt idx="34">
                  <c:v>-5.7200000000000001E-2</c:v>
                </c:pt>
                <c:pt idx="35">
                  <c:v>3.27E-2</c:v>
                </c:pt>
                <c:pt idx="36">
                  <c:v>-5.2499999999999998E-2</c:v>
                </c:pt>
                <c:pt idx="37">
                  <c:v>1.6E-2</c:v>
                </c:pt>
                <c:pt idx="38">
                  <c:v>-0.124</c:v>
                </c:pt>
                <c:pt idx="39">
                  <c:v>-1.5E-3</c:v>
                </c:pt>
                <c:pt idx="40">
                  <c:v>-1.66E-2</c:v>
                </c:pt>
                <c:pt idx="41">
                  <c:v>-8.4500000000000006E-2</c:v>
                </c:pt>
                <c:pt idx="42">
                  <c:v>-3.9100000000000003E-2</c:v>
                </c:pt>
                <c:pt idx="43">
                  <c:v>-1.67E-2</c:v>
                </c:pt>
                <c:pt idx="44">
                  <c:v>1.44E-2</c:v>
                </c:pt>
                <c:pt idx="45">
                  <c:v>9.9000000000000008E-3</c:v>
                </c:pt>
                <c:pt idx="46">
                  <c:v>2.8E-3</c:v>
                </c:pt>
                <c:pt idx="47">
                  <c:v>-3.6600000000000001E-2</c:v>
                </c:pt>
                <c:pt idx="48">
                  <c:v>-3.4000000000000002E-2</c:v>
                </c:pt>
                <c:pt idx="49">
                  <c:v>1.4E-3</c:v>
                </c:pt>
                <c:pt idx="50">
                  <c:v>-2.07E-2</c:v>
                </c:pt>
                <c:pt idx="51">
                  <c:v>-4.0099999999999997E-2</c:v>
                </c:pt>
                <c:pt idx="52">
                  <c:v>-5.8999999999999999E-3</c:v>
                </c:pt>
                <c:pt idx="53">
                  <c:v>-1.09E-2</c:v>
                </c:pt>
                <c:pt idx="54">
                  <c:v>7.4999999999999997E-3</c:v>
                </c:pt>
                <c:pt idx="55">
                  <c:v>-4.3E-3</c:v>
                </c:pt>
                <c:pt idx="56">
                  <c:v>3.2000000000000002E-3</c:v>
                </c:pt>
                <c:pt idx="57">
                  <c:v>-1.5E-3</c:v>
                </c:pt>
                <c:pt idx="58">
                  <c:v>-2E-3</c:v>
                </c:pt>
                <c:pt idx="59">
                  <c:v>7.4999999999999997E-3</c:v>
                </c:pt>
                <c:pt idx="60">
                  <c:v>8.6E-3</c:v>
                </c:pt>
                <c:pt idx="61">
                  <c:v>-1.4E-3</c:v>
                </c:pt>
                <c:pt idx="62">
                  <c:v>-1.8E-3</c:v>
                </c:pt>
                <c:pt idx="63">
                  <c:v>7.3000000000000001E-3</c:v>
                </c:pt>
                <c:pt idx="64">
                  <c:v>1.2200000000000001E-2</c:v>
                </c:pt>
                <c:pt idx="65">
                  <c:v>1.9400000000000001E-2</c:v>
                </c:pt>
                <c:pt idx="66">
                  <c:v>5.5999999999999999E-3</c:v>
                </c:pt>
                <c:pt idx="67">
                  <c:v>-1.35E-2</c:v>
                </c:pt>
                <c:pt idx="68">
                  <c:v>-1.2200000000000001E-2</c:v>
                </c:pt>
                <c:pt idx="69">
                  <c:v>4.5999999999999999E-3</c:v>
                </c:pt>
                <c:pt idx="70">
                  <c:v>1.1299999999999999E-2</c:v>
                </c:pt>
                <c:pt idx="71">
                  <c:v>-2.6800000000000001E-2</c:v>
                </c:pt>
                <c:pt idx="72">
                  <c:v>1.1299999999999999E-2</c:v>
                </c:pt>
                <c:pt idx="73">
                  <c:v>-8.6999999999999994E-3</c:v>
                </c:pt>
                <c:pt idx="74">
                  <c:v>-5.1000000000000004E-3</c:v>
                </c:pt>
                <c:pt idx="75">
                  <c:v>-2.5999999999999999E-3</c:v>
                </c:pt>
                <c:pt idx="76">
                  <c:v>-2.3999999999999998E-3</c:v>
                </c:pt>
                <c:pt idx="77">
                  <c:v>8.9999999999999993E-3</c:v>
                </c:pt>
                <c:pt idx="78">
                  <c:v>1.4E-3</c:v>
                </c:pt>
                <c:pt idx="79">
                  <c:v>-1.6000000000000001E-3</c:v>
                </c:pt>
                <c:pt idx="80">
                  <c:v>-1.2999999999999999E-3</c:v>
                </c:pt>
                <c:pt idx="81">
                  <c:v>-2.5999999999999999E-3</c:v>
                </c:pt>
                <c:pt idx="82">
                  <c:v>-1.6999999999999999E-3</c:v>
                </c:pt>
                <c:pt idx="83">
                  <c:v>6.1999999999999998E-3</c:v>
                </c:pt>
                <c:pt idx="84">
                  <c:v>3.5000000000000001E-3</c:v>
                </c:pt>
                <c:pt idx="85">
                  <c:v>1.8E-3</c:v>
                </c:pt>
                <c:pt idx="86">
                  <c:v>-5.4999999999999997E-3</c:v>
                </c:pt>
                <c:pt idx="87">
                  <c:v>-5.1999999999999998E-3</c:v>
                </c:pt>
                <c:pt idx="88">
                  <c:v>1.2800000000000001E-2</c:v>
                </c:pt>
                <c:pt idx="89">
                  <c:v>-8.9999999999999998E-4</c:v>
                </c:pt>
                <c:pt idx="90">
                  <c:v>-8.8999999999999999E-3</c:v>
                </c:pt>
                <c:pt idx="91">
                  <c:v>2.0999999999999999E-3</c:v>
                </c:pt>
                <c:pt idx="92">
                  <c:v>-5.9999999999999995E-4</c:v>
                </c:pt>
                <c:pt idx="93">
                  <c:v>0</c:v>
                </c:pt>
                <c:pt idx="94">
                  <c:v>0.01</c:v>
                </c:pt>
                <c:pt idx="95">
                  <c:v>0</c:v>
                </c:pt>
                <c:pt idx="96">
                  <c:v>-1.6999999999999999E-3</c:v>
                </c:pt>
                <c:pt idx="97">
                  <c:v>-7.3000000000000001E-3</c:v>
                </c:pt>
                <c:pt idx="98">
                  <c:v>1.12E-2</c:v>
                </c:pt>
                <c:pt idx="99">
                  <c:v>6.7000000000000002E-3</c:v>
                </c:pt>
                <c:pt idx="100">
                  <c:v>5.1000000000000004E-3</c:v>
                </c:pt>
                <c:pt idx="101">
                  <c:v>4.3E-3</c:v>
                </c:pt>
                <c:pt idx="102">
                  <c:v>-1E-4</c:v>
                </c:pt>
                <c:pt idx="103">
                  <c:v>-5.4999999999999997E-3</c:v>
                </c:pt>
                <c:pt idx="104">
                  <c:v>1.21E-2</c:v>
                </c:pt>
                <c:pt idx="105">
                  <c:v>-3.2000000000000002E-3</c:v>
                </c:pt>
                <c:pt idx="106">
                  <c:v>1.3599999999999999E-2</c:v>
                </c:pt>
                <c:pt idx="107">
                  <c:v>-4.3E-3</c:v>
                </c:pt>
                <c:pt idx="108">
                  <c:v>-2.0799999999999999E-2</c:v>
                </c:pt>
                <c:pt idx="109">
                  <c:v>-2.0000000000000001E-4</c:v>
                </c:pt>
                <c:pt idx="110">
                  <c:v>-2.3E-3</c:v>
                </c:pt>
                <c:pt idx="111">
                  <c:v>2E-3</c:v>
                </c:pt>
                <c:pt idx="112">
                  <c:v>-5.9999999999999995E-4</c:v>
                </c:pt>
                <c:pt idx="113">
                  <c:v>5.4999999999999997E-3</c:v>
                </c:pt>
                <c:pt idx="114">
                  <c:v>2.0999999999999999E-3</c:v>
                </c:pt>
                <c:pt idx="115">
                  <c:v>-1.1000000000000001E-3</c:v>
                </c:pt>
                <c:pt idx="116">
                  <c:v>-3.3999999999999998E-3</c:v>
                </c:pt>
                <c:pt idx="117">
                  <c:v>-2.3E-3</c:v>
                </c:pt>
                <c:pt idx="118">
                  <c:v>-1.8E-3</c:v>
                </c:pt>
                <c:pt idx="119">
                  <c:v>6.1999999999999998E-3</c:v>
                </c:pt>
                <c:pt idx="120">
                  <c:v>-2.8999999999999998E-3</c:v>
                </c:pt>
                <c:pt idx="121">
                  <c:v>-3.3999999999999998E-3</c:v>
                </c:pt>
                <c:pt idx="122">
                  <c:v>4.1999999999999997E-3</c:v>
                </c:pt>
                <c:pt idx="123">
                  <c:v>-8.0000000000000004E-4</c:v>
                </c:pt>
                <c:pt idx="124">
                  <c:v>-1.9E-3</c:v>
                </c:pt>
                <c:pt idx="125">
                  <c:v>4.8999999999999998E-3</c:v>
                </c:pt>
                <c:pt idx="126">
                  <c:v>3.3E-3</c:v>
                </c:pt>
                <c:pt idx="127">
                  <c:v>3.0999999999999999E-3</c:v>
                </c:pt>
                <c:pt idx="128">
                  <c:v>1.14E-2</c:v>
                </c:pt>
                <c:pt idx="129">
                  <c:v>5.4000000000000003E-3</c:v>
                </c:pt>
                <c:pt idx="130">
                  <c:v>-4.4000000000000003E-3</c:v>
                </c:pt>
                <c:pt idx="131">
                  <c:v>-5.0000000000000001E-4</c:v>
                </c:pt>
                <c:pt idx="132">
                  <c:v>-1E-3</c:v>
                </c:pt>
                <c:pt idx="133">
                  <c:v>2.9999999999999997E-4</c:v>
                </c:pt>
                <c:pt idx="134">
                  <c:v>8.9999999999999998E-4</c:v>
                </c:pt>
                <c:pt idx="135">
                  <c:v>4.0000000000000001E-3</c:v>
                </c:pt>
                <c:pt idx="136">
                  <c:v>5.9999999999999995E-4</c:v>
                </c:pt>
                <c:pt idx="137">
                  <c:v>1.2999999999999999E-3</c:v>
                </c:pt>
                <c:pt idx="138">
                  <c:v>5.7999999999999996E-3</c:v>
                </c:pt>
                <c:pt idx="139">
                  <c:v>-2.5999999999999999E-3</c:v>
                </c:pt>
                <c:pt idx="140">
                  <c:v>-3.0000000000000001E-3</c:v>
                </c:pt>
                <c:pt idx="141">
                  <c:v>2.0000000000000001E-4</c:v>
                </c:pt>
                <c:pt idx="142">
                  <c:v>1.1900000000000001E-2</c:v>
                </c:pt>
                <c:pt idx="143">
                  <c:v>-3.8E-3</c:v>
                </c:pt>
                <c:pt idx="144">
                  <c:v>2.1700000000000001E-2</c:v>
                </c:pt>
                <c:pt idx="145">
                  <c:v>9.1999999999999998E-3</c:v>
                </c:pt>
                <c:pt idx="146">
                  <c:v>8.5000000000000006E-3</c:v>
                </c:pt>
                <c:pt idx="147">
                  <c:v>-1.11E-2</c:v>
                </c:pt>
                <c:pt idx="148">
                  <c:v>7.1000000000000004E-3</c:v>
                </c:pt>
                <c:pt idx="149">
                  <c:v>8.6E-3</c:v>
                </c:pt>
                <c:pt idx="150">
                  <c:v>1.1999999999999999E-3</c:v>
                </c:pt>
                <c:pt idx="151">
                  <c:v>-2.98E-2</c:v>
                </c:pt>
                <c:pt idx="152">
                  <c:v>-1.43E-2</c:v>
                </c:pt>
                <c:pt idx="153">
                  <c:v>6.6E-3</c:v>
                </c:pt>
                <c:pt idx="154">
                  <c:v>3.8999999999999998E-3</c:v>
                </c:pt>
                <c:pt idx="155">
                  <c:v>5.4999999999999997E-3</c:v>
                </c:pt>
                <c:pt idx="156">
                  <c:v>-5.4000000000000003E-3</c:v>
                </c:pt>
                <c:pt idx="157">
                  <c:v>-1.4E-3</c:v>
                </c:pt>
                <c:pt idx="158">
                  <c:v>-9.5999999999999992E-3</c:v>
                </c:pt>
                <c:pt idx="159">
                  <c:v>5.3E-3</c:v>
                </c:pt>
                <c:pt idx="160">
                  <c:v>7.0000000000000001E-3</c:v>
                </c:pt>
                <c:pt idx="161">
                  <c:v>1.9E-3</c:v>
                </c:pt>
                <c:pt idx="162">
                  <c:v>8.0000000000000004E-4</c:v>
                </c:pt>
                <c:pt idx="163">
                  <c:v>-8.8999999999999999E-3</c:v>
                </c:pt>
                <c:pt idx="164">
                  <c:v>3.2000000000000002E-3</c:v>
                </c:pt>
                <c:pt idx="165">
                  <c:v>6.3E-3</c:v>
                </c:pt>
                <c:pt idx="166">
                  <c:v>5.1000000000000004E-3</c:v>
                </c:pt>
                <c:pt idx="167">
                  <c:v>1.1000000000000001E-3</c:v>
                </c:pt>
                <c:pt idx="168">
                  <c:v>0</c:v>
                </c:pt>
                <c:pt idx="169">
                  <c:v>3.0000000000000001E-3</c:v>
                </c:pt>
                <c:pt idx="170">
                  <c:v>9.7999999999999997E-3</c:v>
                </c:pt>
                <c:pt idx="171">
                  <c:v>8.8000000000000005E-3</c:v>
                </c:pt>
                <c:pt idx="172">
                  <c:v>-3.3999999999999998E-3</c:v>
                </c:pt>
                <c:pt idx="173">
                  <c:v>1.6999999999999999E-3</c:v>
                </c:pt>
                <c:pt idx="174">
                  <c:v>4.4999999999999997E-3</c:v>
                </c:pt>
                <c:pt idx="175">
                  <c:v>1.37E-2</c:v>
                </c:pt>
                <c:pt idx="176">
                  <c:v>-1.5E-3</c:v>
                </c:pt>
                <c:pt idx="177">
                  <c:v>6.4999999999999997E-3</c:v>
                </c:pt>
                <c:pt idx="178">
                  <c:v>4.4000000000000003E-3</c:v>
                </c:pt>
                <c:pt idx="179">
                  <c:v>-1.17E-2</c:v>
                </c:pt>
                <c:pt idx="180">
                  <c:v>-6.3E-3</c:v>
                </c:pt>
                <c:pt idx="181">
                  <c:v>1.3299999999999999E-2</c:v>
                </c:pt>
                <c:pt idx="182">
                  <c:v>-5.5999999999999999E-3</c:v>
                </c:pt>
                <c:pt idx="183">
                  <c:v>1.2E-2</c:v>
                </c:pt>
                <c:pt idx="184">
                  <c:v>1.41E-2</c:v>
                </c:pt>
                <c:pt idx="185">
                  <c:v>-1.8E-3</c:v>
                </c:pt>
                <c:pt idx="186">
                  <c:v>-2.0400000000000001E-2</c:v>
                </c:pt>
                <c:pt idx="187">
                  <c:v>9.1999999999999998E-3</c:v>
                </c:pt>
                <c:pt idx="188">
                  <c:v>-2.2000000000000001E-3</c:v>
                </c:pt>
                <c:pt idx="189">
                  <c:v>-1.23E-2</c:v>
                </c:pt>
                <c:pt idx="190">
                  <c:v>1.9800000000000002E-2</c:v>
                </c:pt>
                <c:pt idx="191">
                  <c:v>5.5999999999999999E-3</c:v>
                </c:pt>
                <c:pt idx="192">
                  <c:v>-5.7999999999999996E-3</c:v>
                </c:pt>
                <c:pt idx="193">
                  <c:v>-1.9300000000000001E-2</c:v>
                </c:pt>
                <c:pt idx="194">
                  <c:v>-3.2599999999999997E-2</c:v>
                </c:pt>
                <c:pt idx="195">
                  <c:v>6.7000000000000002E-3</c:v>
                </c:pt>
                <c:pt idx="196">
                  <c:v>1.1999999999999999E-3</c:v>
                </c:pt>
                <c:pt idx="197">
                  <c:v>-1.72E-2</c:v>
                </c:pt>
                <c:pt idx="198">
                  <c:v>-2.9999999999999997E-4</c:v>
                </c:pt>
                <c:pt idx="199">
                  <c:v>4.1000000000000003E-3</c:v>
                </c:pt>
                <c:pt idx="200">
                  <c:v>-6.4000000000000003E-3</c:v>
                </c:pt>
                <c:pt idx="201">
                  <c:v>0</c:v>
                </c:pt>
                <c:pt idx="202">
                  <c:v>1.23E-2</c:v>
                </c:pt>
                <c:pt idx="203">
                  <c:v>2.8E-3</c:v>
                </c:pt>
                <c:pt idx="204">
                  <c:v>-8.0000000000000004E-4</c:v>
                </c:pt>
                <c:pt idx="205">
                  <c:v>-5.4000000000000003E-3</c:v>
                </c:pt>
                <c:pt idx="206">
                  <c:v>-5.5999999999999999E-3</c:v>
                </c:pt>
                <c:pt idx="207">
                  <c:v>5.4999999999999997E-3</c:v>
                </c:pt>
                <c:pt idx="208">
                  <c:v>1.2999999999999999E-3</c:v>
                </c:pt>
                <c:pt idx="209">
                  <c:v>2.9999999999999997E-4</c:v>
                </c:pt>
                <c:pt idx="210">
                  <c:v>-1.4E-3</c:v>
                </c:pt>
                <c:pt idx="211">
                  <c:v>-2.3E-3</c:v>
                </c:pt>
                <c:pt idx="212">
                  <c:v>-4.0000000000000001E-3</c:v>
                </c:pt>
                <c:pt idx="213">
                  <c:v>-1.1999999999999999E-3</c:v>
                </c:pt>
                <c:pt idx="214">
                  <c:v>-4.5999999999999999E-3</c:v>
                </c:pt>
                <c:pt idx="215">
                  <c:v>1E-3</c:v>
                </c:pt>
                <c:pt idx="216">
                  <c:v>9.2999999999999992E-3</c:v>
                </c:pt>
                <c:pt idx="217">
                  <c:v>3.0000000000000001E-3</c:v>
                </c:pt>
                <c:pt idx="218">
                  <c:v>6.8999999999999999E-3</c:v>
                </c:pt>
                <c:pt idx="219">
                  <c:v>9.1000000000000004E-3</c:v>
                </c:pt>
                <c:pt idx="220">
                  <c:v>-2.0000000000000001E-4</c:v>
                </c:pt>
                <c:pt idx="221">
                  <c:v>-4.0000000000000002E-4</c:v>
                </c:pt>
                <c:pt idx="222">
                  <c:v>-3.2000000000000002E-3</c:v>
                </c:pt>
                <c:pt idx="223">
                  <c:v>-3.3E-3</c:v>
                </c:pt>
                <c:pt idx="224">
                  <c:v>-2.9999999999999997E-4</c:v>
                </c:pt>
                <c:pt idx="225">
                  <c:v>3.8999999999999998E-3</c:v>
                </c:pt>
                <c:pt idx="226">
                  <c:v>5.0000000000000001E-4</c:v>
                </c:pt>
                <c:pt idx="227">
                  <c:v>2.06E-2</c:v>
                </c:pt>
                <c:pt idx="228">
                  <c:v>1.1999999999999999E-3</c:v>
                </c:pt>
                <c:pt idx="229">
                  <c:v>-3.3E-3</c:v>
                </c:pt>
                <c:pt idx="230">
                  <c:v>1.1000000000000001E-3</c:v>
                </c:pt>
                <c:pt idx="231">
                  <c:v>-4.3E-3</c:v>
                </c:pt>
                <c:pt idx="232">
                  <c:v>4.3E-3</c:v>
                </c:pt>
                <c:pt idx="233">
                  <c:v>2.3999999999999998E-3</c:v>
                </c:pt>
                <c:pt idx="234">
                  <c:v>1.2E-2</c:v>
                </c:pt>
                <c:pt idx="235">
                  <c:v>-5.0000000000000001E-4</c:v>
                </c:pt>
                <c:pt idx="236">
                  <c:v>1.9E-3</c:v>
                </c:pt>
                <c:pt idx="237">
                  <c:v>1.01E-2</c:v>
                </c:pt>
                <c:pt idx="238">
                  <c:v>6.0000000000000001E-3</c:v>
                </c:pt>
                <c:pt idx="239">
                  <c:v>-1.14E-2</c:v>
                </c:pt>
                <c:pt idx="240">
                  <c:v>6.1999999999999998E-3</c:v>
                </c:pt>
                <c:pt idx="241">
                  <c:v>-1.52E-2</c:v>
                </c:pt>
                <c:pt idx="242">
                  <c:v>-4.4999999999999997E-3</c:v>
                </c:pt>
                <c:pt idx="243">
                  <c:v>4.0000000000000001E-3</c:v>
                </c:pt>
                <c:pt idx="244">
                  <c:v>7.1000000000000004E-3</c:v>
                </c:pt>
                <c:pt idx="245">
                  <c:v>-1.7600000000000001E-2</c:v>
                </c:pt>
                <c:pt idx="246">
                  <c:v>1E-4</c:v>
                </c:pt>
                <c:pt idx="247">
                  <c:v>5.0000000000000001E-3</c:v>
                </c:pt>
                <c:pt idx="248">
                  <c:v>-1.6299999999999999E-2</c:v>
                </c:pt>
                <c:pt idx="249">
                  <c:v>-3.8E-3</c:v>
                </c:pt>
                <c:pt idx="250">
                  <c:v>1.5599999999999999E-2</c:v>
                </c:pt>
                <c:pt idx="251">
                  <c:v>6.4000000000000003E-3</c:v>
                </c:pt>
                <c:pt idx="252">
                  <c:v>1.3100000000000001E-2</c:v>
                </c:pt>
                <c:pt idx="253">
                  <c:v>-1.2E-2</c:v>
                </c:pt>
                <c:pt idx="254">
                  <c:v>3.0999999999999999E-3</c:v>
                </c:pt>
                <c:pt idx="255">
                  <c:v>-1.95E-2</c:v>
                </c:pt>
                <c:pt idx="256">
                  <c:v>4.7000000000000002E-3</c:v>
                </c:pt>
                <c:pt idx="257">
                  <c:v>-1.78E-2</c:v>
                </c:pt>
                <c:pt idx="258">
                  <c:v>-1.1299999999999999E-2</c:v>
                </c:pt>
                <c:pt idx="259">
                  <c:v>3.8999999999999998E-3</c:v>
                </c:pt>
                <c:pt idx="260">
                  <c:v>-7.3000000000000001E-3</c:v>
                </c:pt>
                <c:pt idx="261">
                  <c:v>0</c:v>
                </c:pt>
                <c:pt idx="262">
                  <c:v>3.5999999999999999E-3</c:v>
                </c:pt>
                <c:pt idx="263">
                  <c:v>4.0000000000000002E-4</c:v>
                </c:pt>
                <c:pt idx="264">
                  <c:v>2.3999999999999998E-3</c:v>
                </c:pt>
                <c:pt idx="265">
                  <c:v>-3.0999999999999999E-3</c:v>
                </c:pt>
                <c:pt idx="266">
                  <c:v>-2.9999999999999997E-4</c:v>
                </c:pt>
                <c:pt idx="267">
                  <c:v>1.2999999999999999E-3</c:v>
                </c:pt>
                <c:pt idx="268">
                  <c:v>6.1999999999999998E-3</c:v>
                </c:pt>
                <c:pt idx="269">
                  <c:v>4.1000000000000003E-3</c:v>
                </c:pt>
                <c:pt idx="270">
                  <c:v>3.7000000000000002E-3</c:v>
                </c:pt>
                <c:pt idx="271">
                  <c:v>8.0000000000000004E-4</c:v>
                </c:pt>
                <c:pt idx="272">
                  <c:v>3.5999999999999999E-3</c:v>
                </c:pt>
                <c:pt idx="273">
                  <c:v>3.0999999999999999E-3</c:v>
                </c:pt>
                <c:pt idx="274">
                  <c:v>2.2000000000000001E-3</c:v>
                </c:pt>
                <c:pt idx="275">
                  <c:v>-6.1000000000000004E-3</c:v>
                </c:pt>
                <c:pt idx="276">
                  <c:v>-2.7000000000000001E-3</c:v>
                </c:pt>
              </c:numCache>
            </c:numRef>
          </c:val>
          <c:smooth val="0"/>
          <c:extLst>
            <c:ext xmlns:c16="http://schemas.microsoft.com/office/drawing/2014/chart" uri="{C3380CC4-5D6E-409C-BE32-E72D297353CC}">
              <c16:uniqueId val="{00000001-B37F-4508-B2B9-C6B3A4F484DA}"/>
            </c:ext>
          </c:extLst>
        </c:ser>
        <c:dLbls>
          <c:showLegendKey val="0"/>
          <c:showVal val="0"/>
          <c:showCatName val="0"/>
          <c:showSerName val="0"/>
          <c:showPercent val="0"/>
          <c:showBubbleSize val="0"/>
        </c:dLbls>
        <c:marker val="1"/>
        <c:smooth val="0"/>
        <c:axId val="503132920"/>
        <c:axId val="503132592"/>
      </c:lineChart>
      <c:catAx>
        <c:axId val="501457880"/>
        <c:scaling>
          <c:orientation val="minMax"/>
        </c:scaling>
        <c:delete val="1"/>
        <c:axPos val="b"/>
        <c:majorTickMark val="none"/>
        <c:minorTickMark val="none"/>
        <c:tickLblPos val="nextTo"/>
        <c:crossAx val="501458864"/>
        <c:crosses val="autoZero"/>
        <c:auto val="1"/>
        <c:lblAlgn val="ctr"/>
        <c:lblOffset val="100"/>
        <c:noMultiLvlLbl val="0"/>
      </c:catAx>
      <c:valAx>
        <c:axId val="501458864"/>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r>
                  <a:rPr lang="es-ES">
                    <a:solidFill>
                      <a:schemeClr val="accent1"/>
                    </a:solidFill>
                  </a:rPr>
                  <a:t>Precio</a:t>
                </a:r>
                <a:r>
                  <a:rPr lang="es-ES" baseline="0">
                    <a:solidFill>
                      <a:schemeClr val="accent1"/>
                    </a:solidFill>
                  </a:rPr>
                  <a:t> del índice (en euros)</a:t>
                </a:r>
                <a:endParaRPr lang="es-E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s-ES"/>
          </a:p>
        </c:txPr>
        <c:crossAx val="501457880"/>
        <c:crosses val="autoZero"/>
        <c:crossBetween val="between"/>
      </c:valAx>
      <c:valAx>
        <c:axId val="50313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s-ES">
                    <a:solidFill>
                      <a:schemeClr val="accent2"/>
                    </a:solidFill>
                  </a:rPr>
                  <a:t>Variación</a:t>
                </a:r>
                <a:r>
                  <a:rPr lang="es-ES" baseline="0">
                    <a:solidFill>
                      <a:schemeClr val="accent2"/>
                    </a:solidFill>
                  </a:rPr>
                  <a:t> día previo (en %)</a:t>
                </a:r>
                <a:endParaRPr lang="es-ES">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s-E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s-ES"/>
          </a:p>
        </c:txPr>
        <c:crossAx val="503132920"/>
        <c:crosses val="max"/>
        <c:crossBetween val="between"/>
      </c:valAx>
      <c:catAx>
        <c:axId val="503132920"/>
        <c:scaling>
          <c:orientation val="minMax"/>
        </c:scaling>
        <c:delete val="1"/>
        <c:axPos val="b"/>
        <c:majorTickMark val="out"/>
        <c:minorTickMark val="none"/>
        <c:tickLblPos val="nextTo"/>
        <c:crossAx val="503132592"/>
        <c:crosses val="autoZero"/>
        <c:auto val="1"/>
        <c:lblAlgn val="ctr"/>
        <c:lblOffset val="100"/>
        <c:noMultiLvlLbl val="0"/>
      </c:catAx>
      <c:spPr>
        <a:noFill/>
        <a:ln>
          <a:noFill/>
        </a:ln>
        <a:effectLst/>
      </c:spPr>
    </c:plotArea>
    <c:legend>
      <c:legendPos val="r"/>
      <c:layout>
        <c:manualLayout>
          <c:xMode val="edge"/>
          <c:yMode val="edge"/>
          <c:x val="0.58677378427327587"/>
          <c:y val="0.77748322176340334"/>
          <c:w val="0.23065287503268733"/>
          <c:h val="0.1465808304906512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70</Pages>
  <Words>22089</Words>
  <Characters>121494</Characters>
  <Application>Microsoft Office Word</Application>
  <DocSecurity>0</DocSecurity>
  <Lines>1012</Lines>
  <Paragraphs>286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143297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pablo macias pineda</cp:lastModifiedBy>
  <cp:revision>88</cp:revision>
  <cp:lastPrinted>2021-07-15T16:04:00Z</cp:lastPrinted>
  <dcterms:created xsi:type="dcterms:W3CDTF">2021-06-01T19:00:00Z</dcterms:created>
  <dcterms:modified xsi:type="dcterms:W3CDTF">2021-07-22T16:49:00Z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id="74wiNxb9"/&gt;&lt;style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