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CD7549" w14:textId="77777777" w:rsidR="00B438FA" w:rsidRDefault="00B438FA" w:rsidP="00B76534">
      <w:pPr>
        <w:spacing w:line="276" w:lineRule="auto"/>
      </w:pPr>
    </w:p>
    <w:p w14:paraId="04CE5BAA" w14:textId="77777777" w:rsidR="00B438FA" w:rsidRDefault="00B438FA" w:rsidP="00B76534">
      <w:pPr>
        <w:spacing w:line="276" w:lineRule="auto"/>
      </w:pPr>
    </w:p>
    <w:p w14:paraId="3FC1C0C4" w14:textId="77777777" w:rsidR="00D147D4" w:rsidRDefault="00D147D4" w:rsidP="00B76534">
      <w:pPr>
        <w:spacing w:line="276" w:lineRule="auto"/>
      </w:pPr>
    </w:p>
    <w:p w14:paraId="371B622C" w14:textId="77777777" w:rsidR="00C91829" w:rsidRDefault="00C91829" w:rsidP="00B76534">
      <w:pPr>
        <w:spacing w:line="276" w:lineRule="auto"/>
      </w:pPr>
    </w:p>
    <w:p w14:paraId="39521A35" w14:textId="77777777" w:rsidR="00C91829" w:rsidRDefault="00C91829" w:rsidP="00B76534">
      <w:pPr>
        <w:spacing w:line="276" w:lineRule="auto"/>
      </w:pPr>
    </w:p>
    <w:p w14:paraId="0D06AC48" w14:textId="77777777" w:rsidR="00C91829" w:rsidRDefault="00C91829" w:rsidP="00B76534">
      <w:pPr>
        <w:spacing w:line="276" w:lineRule="auto"/>
      </w:pPr>
    </w:p>
    <w:p w14:paraId="18F43E93" w14:textId="77777777" w:rsidR="00D147D4" w:rsidRDefault="00D147D4" w:rsidP="00B76534">
      <w:pPr>
        <w:spacing w:line="276" w:lineRule="auto"/>
      </w:pPr>
    </w:p>
    <w:p w14:paraId="28D5F4B3" w14:textId="6E7E77FF" w:rsidR="00B438FA" w:rsidRPr="00D147D4" w:rsidRDefault="00B438FA" w:rsidP="00B76534">
      <w:pPr>
        <w:spacing w:after="0" w:line="276" w:lineRule="auto"/>
        <w:jc w:val="center"/>
        <w:rPr>
          <w:b/>
          <w:bCs/>
          <w:sz w:val="48"/>
          <w:szCs w:val="48"/>
        </w:rPr>
      </w:pPr>
      <w:r w:rsidRPr="00D147D4">
        <w:rPr>
          <w:b/>
          <w:bCs/>
          <w:sz w:val="48"/>
          <w:szCs w:val="48"/>
        </w:rPr>
        <w:t>CMP6202</w:t>
      </w:r>
    </w:p>
    <w:p w14:paraId="33192DE0" w14:textId="44A9D673" w:rsidR="00B438FA" w:rsidRPr="00D147D4" w:rsidRDefault="00B438FA" w:rsidP="00B76534">
      <w:pPr>
        <w:spacing w:after="0" w:line="276" w:lineRule="auto"/>
        <w:jc w:val="center"/>
        <w:rPr>
          <w:b/>
          <w:bCs/>
          <w:sz w:val="48"/>
          <w:szCs w:val="48"/>
        </w:rPr>
      </w:pPr>
      <w:r w:rsidRPr="00D147D4">
        <w:rPr>
          <w:b/>
          <w:bCs/>
          <w:sz w:val="48"/>
          <w:szCs w:val="48"/>
        </w:rPr>
        <w:t>Artificial Intelligence and</w:t>
      </w:r>
    </w:p>
    <w:p w14:paraId="6801C2B7" w14:textId="77777777" w:rsidR="00B438FA" w:rsidRPr="00D147D4" w:rsidRDefault="00B438FA" w:rsidP="00B76534">
      <w:pPr>
        <w:spacing w:after="0" w:line="276" w:lineRule="auto"/>
        <w:jc w:val="center"/>
        <w:rPr>
          <w:b/>
          <w:bCs/>
          <w:sz w:val="48"/>
          <w:szCs w:val="48"/>
        </w:rPr>
      </w:pPr>
      <w:r w:rsidRPr="00D147D4">
        <w:rPr>
          <w:b/>
          <w:bCs/>
          <w:sz w:val="48"/>
          <w:szCs w:val="48"/>
        </w:rPr>
        <w:t>Machine Learning Project</w:t>
      </w:r>
    </w:p>
    <w:p w14:paraId="2697C63E" w14:textId="05769588" w:rsidR="00B438FA" w:rsidRPr="00D147D4" w:rsidRDefault="00B438FA" w:rsidP="00B76534">
      <w:pPr>
        <w:spacing w:after="0" w:line="276" w:lineRule="auto"/>
        <w:jc w:val="center"/>
        <w:rPr>
          <w:b/>
          <w:bCs/>
          <w:sz w:val="48"/>
          <w:szCs w:val="48"/>
        </w:rPr>
      </w:pPr>
      <w:r w:rsidRPr="00D147D4">
        <w:rPr>
          <w:b/>
          <w:bCs/>
          <w:sz w:val="48"/>
          <w:szCs w:val="48"/>
        </w:rPr>
        <w:t>2026 – 2027</w:t>
      </w:r>
    </w:p>
    <w:p w14:paraId="279CF13F" w14:textId="77777777" w:rsidR="00B438FA" w:rsidRPr="00C91829" w:rsidRDefault="00B438FA" w:rsidP="00B76534">
      <w:pPr>
        <w:spacing w:after="0" w:line="276" w:lineRule="auto"/>
        <w:jc w:val="center"/>
        <w:rPr>
          <w:b/>
          <w:bCs/>
          <w:color w:val="EE0000"/>
          <w:sz w:val="40"/>
          <w:szCs w:val="40"/>
        </w:rPr>
      </w:pPr>
      <w:r w:rsidRPr="00C91829">
        <w:rPr>
          <w:b/>
          <w:bCs/>
          <w:color w:val="EE0000"/>
          <w:sz w:val="40"/>
          <w:szCs w:val="40"/>
        </w:rPr>
        <w:t>[Individual Report – 80%]</w:t>
      </w:r>
    </w:p>
    <w:p w14:paraId="4ADFC49E" w14:textId="77777777" w:rsidR="00B438FA" w:rsidRDefault="00B438FA" w:rsidP="00B76534">
      <w:pPr>
        <w:spacing w:line="276" w:lineRule="auto"/>
        <w:jc w:val="center"/>
      </w:pPr>
    </w:p>
    <w:p w14:paraId="0586CD39" w14:textId="77777777" w:rsidR="00B438FA" w:rsidRDefault="00B438FA" w:rsidP="00B76534">
      <w:pPr>
        <w:spacing w:line="276" w:lineRule="auto"/>
        <w:jc w:val="center"/>
      </w:pPr>
    </w:p>
    <w:p w14:paraId="1F7BC5CC" w14:textId="77777777" w:rsidR="00B438FA" w:rsidRPr="003775BF" w:rsidRDefault="00B438FA" w:rsidP="00B76534">
      <w:pPr>
        <w:spacing w:line="276" w:lineRule="auto"/>
        <w:jc w:val="center"/>
        <w:rPr>
          <w:sz w:val="52"/>
          <w:szCs w:val="52"/>
        </w:rPr>
      </w:pPr>
    </w:p>
    <w:p w14:paraId="7AE8BC74" w14:textId="0BD967CA" w:rsidR="00B438FA" w:rsidRPr="003775BF" w:rsidRDefault="003775BF" w:rsidP="00B76534">
      <w:pPr>
        <w:spacing w:line="276" w:lineRule="auto"/>
        <w:jc w:val="center"/>
        <w:rPr>
          <w:sz w:val="52"/>
          <w:szCs w:val="52"/>
        </w:rPr>
      </w:pPr>
      <w:r w:rsidRPr="003775BF">
        <w:rPr>
          <w:rStyle w:val="CdigoHTML"/>
          <w:rFonts w:asciiTheme="minorHAnsi" w:eastAsiaTheme="minorHAnsi" w:hAnsiTheme="minorHAnsi"/>
          <w:sz w:val="40"/>
          <w:szCs w:val="40"/>
        </w:rPr>
        <w:t>Predicting English Premier League Match Outcomes Using Pre-Match Tactical Metrics and Supervised Machine Learning</w:t>
      </w:r>
    </w:p>
    <w:p w14:paraId="4D929F0F" w14:textId="77777777" w:rsidR="00B438FA" w:rsidRDefault="00B438FA" w:rsidP="00B76534">
      <w:pPr>
        <w:spacing w:line="276" w:lineRule="auto"/>
        <w:jc w:val="center"/>
      </w:pPr>
    </w:p>
    <w:p w14:paraId="0CECD21A" w14:textId="77777777" w:rsidR="00B438FA" w:rsidRDefault="00B438FA" w:rsidP="00B76534">
      <w:pPr>
        <w:spacing w:line="276" w:lineRule="auto"/>
        <w:jc w:val="center"/>
      </w:pPr>
    </w:p>
    <w:p w14:paraId="17BCFB51" w14:textId="1E706BEE" w:rsidR="00D309E8" w:rsidRPr="003775BF" w:rsidRDefault="003775BF" w:rsidP="00B76534">
      <w:pPr>
        <w:spacing w:line="276" w:lineRule="auto"/>
        <w:jc w:val="center"/>
        <w:rPr>
          <w:b/>
          <w:bCs/>
          <w:sz w:val="40"/>
          <w:szCs w:val="40"/>
        </w:rPr>
      </w:pPr>
      <w:r w:rsidRPr="003775BF">
        <w:rPr>
          <w:sz w:val="32"/>
          <w:szCs w:val="32"/>
        </w:rPr>
        <w:t>26174134</w:t>
      </w:r>
    </w:p>
    <w:p w14:paraId="2FE46FF3" w14:textId="24B590DE" w:rsidR="00B438FA" w:rsidRDefault="00B438FA" w:rsidP="00B76534">
      <w:pPr>
        <w:spacing w:line="276" w:lineRule="auto"/>
        <w:rPr>
          <w:cs/>
        </w:rPr>
      </w:pPr>
      <w:r>
        <w:rPr>
          <w:cs/>
        </w:rPr>
        <w:br w:type="page"/>
      </w:r>
    </w:p>
    <w:sdt>
      <w:sdtPr>
        <w:rPr>
          <w:rFonts w:asciiTheme="minorHAnsi" w:eastAsiaTheme="minorHAnsi" w:hAnsiTheme="minorHAnsi" w:cstheme="minorBidi"/>
          <w:color w:val="auto"/>
          <w:kern w:val="2"/>
          <w:sz w:val="24"/>
          <w:szCs w:val="24"/>
          <w:lang w:eastAsia="en-US"/>
          <w14:ligatures w14:val="standardContextual"/>
        </w:rPr>
        <w:id w:val="930707474"/>
        <w:docPartObj>
          <w:docPartGallery w:val="Table of Contents"/>
          <w:docPartUnique/>
        </w:docPartObj>
      </w:sdtPr>
      <w:sdtContent>
        <w:p w14:paraId="4AF006BC" w14:textId="7E65A6BD" w:rsidR="00502D42" w:rsidRPr="00D147D4" w:rsidRDefault="00502D42" w:rsidP="00B76534">
          <w:pPr>
            <w:pStyle w:val="TtuloTDC"/>
            <w:spacing w:line="276" w:lineRule="auto"/>
            <w:rPr>
              <w:b/>
              <w:bCs/>
              <w:color w:val="auto"/>
              <w:sz w:val="36"/>
              <w:szCs w:val="36"/>
            </w:rPr>
          </w:pPr>
          <w:r w:rsidRPr="00D147D4">
            <w:rPr>
              <w:b/>
              <w:bCs/>
              <w:color w:val="auto"/>
              <w:sz w:val="36"/>
              <w:szCs w:val="36"/>
            </w:rPr>
            <w:t>Table of Contents</w:t>
          </w:r>
        </w:p>
        <w:p w14:paraId="73A4004F" w14:textId="21691D19" w:rsidR="00C560A0" w:rsidRDefault="00502D42">
          <w:pPr>
            <w:pStyle w:val="TDC1"/>
            <w:rPr>
              <w:rFonts w:eastAsiaTheme="minorEastAsia"/>
              <w:b w:val="0"/>
              <w:bCs w:val="0"/>
              <w:szCs w:val="30"/>
              <w:lang w:eastAsia="en-GB"/>
            </w:rPr>
          </w:pPr>
          <w:r>
            <w:fldChar w:fldCharType="begin"/>
          </w:r>
          <w:r>
            <w:instrText xml:space="preserve"> TOC \o "1-3" \h \z \u </w:instrText>
          </w:r>
          <w:r>
            <w:fldChar w:fldCharType="separate"/>
          </w:r>
          <w:hyperlink w:anchor="_Toc239515000" w:history="1">
            <w:r w:rsidR="00C560A0" w:rsidRPr="002C66B2">
              <w:rPr>
                <w:rStyle w:val="Hipervnculo"/>
              </w:rPr>
              <w:t>1.</w:t>
            </w:r>
            <w:r w:rsidR="00C560A0">
              <w:rPr>
                <w:rFonts w:eastAsiaTheme="minorEastAsia"/>
                <w:b w:val="0"/>
                <w:bCs w:val="0"/>
                <w:szCs w:val="30"/>
                <w:lang w:eastAsia="en-GB"/>
              </w:rPr>
              <w:tab/>
            </w:r>
            <w:r w:rsidR="00C560A0" w:rsidRPr="002C66B2">
              <w:rPr>
                <w:rStyle w:val="Hipervnculo"/>
              </w:rPr>
              <w:t>Report Introduction</w:t>
            </w:r>
            <w:r w:rsidR="00C560A0">
              <w:rPr>
                <w:webHidden/>
              </w:rPr>
              <w:tab/>
            </w:r>
            <w:r w:rsidR="00C560A0">
              <w:rPr>
                <w:webHidden/>
              </w:rPr>
              <w:fldChar w:fldCharType="begin"/>
            </w:r>
            <w:r w:rsidR="00C560A0">
              <w:rPr>
                <w:webHidden/>
              </w:rPr>
              <w:instrText xml:space="preserve"> PAGEREF _Toc239515000 \h </w:instrText>
            </w:r>
            <w:r w:rsidR="00C560A0">
              <w:rPr>
                <w:webHidden/>
              </w:rPr>
            </w:r>
            <w:r w:rsidR="00C560A0">
              <w:rPr>
                <w:webHidden/>
              </w:rPr>
              <w:fldChar w:fldCharType="separate"/>
            </w:r>
            <w:r w:rsidR="00C560A0">
              <w:rPr>
                <w:webHidden/>
              </w:rPr>
              <w:t>3</w:t>
            </w:r>
            <w:r w:rsidR="00C560A0">
              <w:rPr>
                <w:webHidden/>
              </w:rPr>
              <w:fldChar w:fldCharType="end"/>
            </w:r>
          </w:hyperlink>
        </w:p>
        <w:p w14:paraId="75ACD686" w14:textId="5B26410A" w:rsidR="00C560A0" w:rsidRDefault="00C560A0">
          <w:pPr>
            <w:pStyle w:val="TDC2"/>
            <w:rPr>
              <w:rFonts w:eastAsiaTheme="minorEastAsia"/>
              <w:noProof/>
              <w:szCs w:val="30"/>
              <w:lang w:eastAsia="en-GB"/>
            </w:rPr>
          </w:pPr>
          <w:hyperlink w:anchor="_Toc239515001" w:history="1">
            <w:r w:rsidRPr="002C66B2">
              <w:rPr>
                <w:rStyle w:val="Hipervnculo"/>
                <w:noProof/>
              </w:rPr>
              <w:t>1.1.</w:t>
            </w:r>
            <w:r>
              <w:rPr>
                <w:rFonts w:eastAsiaTheme="minorEastAsia"/>
                <w:noProof/>
                <w:szCs w:val="30"/>
                <w:lang w:eastAsia="en-GB"/>
              </w:rPr>
              <w:tab/>
            </w:r>
            <w:r w:rsidRPr="002C66B2">
              <w:rPr>
                <w:rStyle w:val="Hipervnculo"/>
                <w:noProof/>
              </w:rPr>
              <w:t>Dataset identification</w:t>
            </w:r>
            <w:r>
              <w:rPr>
                <w:noProof/>
                <w:webHidden/>
              </w:rPr>
              <w:tab/>
            </w:r>
            <w:r>
              <w:rPr>
                <w:noProof/>
                <w:webHidden/>
              </w:rPr>
              <w:fldChar w:fldCharType="begin"/>
            </w:r>
            <w:r>
              <w:rPr>
                <w:noProof/>
                <w:webHidden/>
              </w:rPr>
              <w:instrText xml:space="preserve"> PAGEREF _Toc239515001 \h </w:instrText>
            </w:r>
            <w:r>
              <w:rPr>
                <w:noProof/>
                <w:webHidden/>
              </w:rPr>
            </w:r>
            <w:r>
              <w:rPr>
                <w:noProof/>
                <w:webHidden/>
              </w:rPr>
              <w:fldChar w:fldCharType="separate"/>
            </w:r>
            <w:r>
              <w:rPr>
                <w:noProof/>
                <w:webHidden/>
              </w:rPr>
              <w:t>3</w:t>
            </w:r>
            <w:r>
              <w:rPr>
                <w:noProof/>
                <w:webHidden/>
              </w:rPr>
              <w:fldChar w:fldCharType="end"/>
            </w:r>
          </w:hyperlink>
        </w:p>
        <w:p w14:paraId="02AECE64" w14:textId="62A4C2AF" w:rsidR="00C560A0" w:rsidRDefault="00C560A0">
          <w:pPr>
            <w:pStyle w:val="TDC2"/>
            <w:rPr>
              <w:rFonts w:eastAsiaTheme="minorEastAsia"/>
              <w:noProof/>
              <w:szCs w:val="30"/>
              <w:lang w:eastAsia="en-GB"/>
            </w:rPr>
          </w:pPr>
          <w:hyperlink w:anchor="_Toc239515002" w:history="1">
            <w:r w:rsidRPr="002C66B2">
              <w:rPr>
                <w:rStyle w:val="Hipervnculo"/>
                <w:noProof/>
              </w:rPr>
              <w:t>1.2.</w:t>
            </w:r>
            <w:r>
              <w:rPr>
                <w:rFonts w:eastAsiaTheme="minorEastAsia"/>
                <w:noProof/>
                <w:szCs w:val="30"/>
                <w:lang w:eastAsia="en-GB"/>
              </w:rPr>
              <w:tab/>
            </w:r>
            <w:r w:rsidRPr="002C66B2">
              <w:rPr>
                <w:rStyle w:val="Hipervnculo"/>
                <w:noProof/>
              </w:rPr>
              <w:t>Supervised learning task identification</w:t>
            </w:r>
            <w:r>
              <w:rPr>
                <w:noProof/>
                <w:webHidden/>
              </w:rPr>
              <w:tab/>
            </w:r>
            <w:r>
              <w:rPr>
                <w:noProof/>
                <w:webHidden/>
              </w:rPr>
              <w:fldChar w:fldCharType="begin"/>
            </w:r>
            <w:r>
              <w:rPr>
                <w:noProof/>
                <w:webHidden/>
              </w:rPr>
              <w:instrText xml:space="preserve"> PAGEREF _Toc239515002 \h </w:instrText>
            </w:r>
            <w:r>
              <w:rPr>
                <w:noProof/>
                <w:webHidden/>
              </w:rPr>
            </w:r>
            <w:r>
              <w:rPr>
                <w:noProof/>
                <w:webHidden/>
              </w:rPr>
              <w:fldChar w:fldCharType="separate"/>
            </w:r>
            <w:r>
              <w:rPr>
                <w:noProof/>
                <w:webHidden/>
              </w:rPr>
              <w:t>3</w:t>
            </w:r>
            <w:r>
              <w:rPr>
                <w:noProof/>
                <w:webHidden/>
              </w:rPr>
              <w:fldChar w:fldCharType="end"/>
            </w:r>
          </w:hyperlink>
        </w:p>
        <w:p w14:paraId="0730819D" w14:textId="19AE4D92" w:rsidR="00C560A0" w:rsidRDefault="00C560A0">
          <w:pPr>
            <w:pStyle w:val="TDC2"/>
            <w:rPr>
              <w:rFonts w:eastAsiaTheme="minorEastAsia"/>
              <w:noProof/>
              <w:szCs w:val="30"/>
              <w:lang w:eastAsia="en-GB"/>
            </w:rPr>
          </w:pPr>
          <w:hyperlink w:anchor="_Toc239515003" w:history="1">
            <w:r w:rsidRPr="002C66B2">
              <w:rPr>
                <w:rStyle w:val="Hipervnculo"/>
                <w:noProof/>
              </w:rPr>
              <w:t>1.3.</w:t>
            </w:r>
            <w:r>
              <w:rPr>
                <w:rFonts w:eastAsiaTheme="minorEastAsia"/>
                <w:noProof/>
                <w:szCs w:val="30"/>
                <w:lang w:eastAsia="en-GB"/>
              </w:rPr>
              <w:tab/>
            </w:r>
            <w:r w:rsidRPr="002C66B2">
              <w:rPr>
                <w:rStyle w:val="Hipervnculo"/>
                <w:noProof/>
              </w:rPr>
              <w:t>Declaration of Generative AI Use</w:t>
            </w:r>
            <w:r>
              <w:rPr>
                <w:noProof/>
                <w:webHidden/>
              </w:rPr>
              <w:tab/>
            </w:r>
            <w:r>
              <w:rPr>
                <w:noProof/>
                <w:webHidden/>
              </w:rPr>
              <w:fldChar w:fldCharType="begin"/>
            </w:r>
            <w:r>
              <w:rPr>
                <w:noProof/>
                <w:webHidden/>
              </w:rPr>
              <w:instrText xml:space="preserve"> PAGEREF _Toc239515003 \h </w:instrText>
            </w:r>
            <w:r>
              <w:rPr>
                <w:noProof/>
                <w:webHidden/>
              </w:rPr>
            </w:r>
            <w:r>
              <w:rPr>
                <w:noProof/>
                <w:webHidden/>
              </w:rPr>
              <w:fldChar w:fldCharType="separate"/>
            </w:r>
            <w:r>
              <w:rPr>
                <w:noProof/>
                <w:webHidden/>
              </w:rPr>
              <w:t>3</w:t>
            </w:r>
            <w:r>
              <w:rPr>
                <w:noProof/>
                <w:webHidden/>
              </w:rPr>
              <w:fldChar w:fldCharType="end"/>
            </w:r>
          </w:hyperlink>
        </w:p>
        <w:p w14:paraId="6AE908C0" w14:textId="6624DE0F" w:rsidR="00C560A0" w:rsidRDefault="00C560A0">
          <w:pPr>
            <w:pStyle w:val="TDC1"/>
            <w:rPr>
              <w:rFonts w:eastAsiaTheme="minorEastAsia"/>
              <w:b w:val="0"/>
              <w:bCs w:val="0"/>
              <w:szCs w:val="30"/>
              <w:lang w:eastAsia="en-GB"/>
            </w:rPr>
          </w:pPr>
          <w:hyperlink w:anchor="_Toc239515004" w:history="1">
            <w:r w:rsidRPr="002C66B2">
              <w:rPr>
                <w:rStyle w:val="Hipervnculo"/>
              </w:rPr>
              <w:t>2.</w:t>
            </w:r>
            <w:r>
              <w:rPr>
                <w:rFonts w:eastAsiaTheme="minorEastAsia"/>
                <w:b w:val="0"/>
                <w:bCs w:val="0"/>
                <w:szCs w:val="30"/>
                <w:lang w:eastAsia="en-GB"/>
              </w:rPr>
              <w:tab/>
            </w:r>
            <w:r w:rsidRPr="002C66B2">
              <w:rPr>
                <w:rStyle w:val="Hipervnculo"/>
              </w:rPr>
              <w:t>Exploratory Data Analysis</w:t>
            </w:r>
            <w:r>
              <w:rPr>
                <w:webHidden/>
              </w:rPr>
              <w:tab/>
            </w:r>
            <w:r>
              <w:rPr>
                <w:webHidden/>
              </w:rPr>
              <w:fldChar w:fldCharType="begin"/>
            </w:r>
            <w:r>
              <w:rPr>
                <w:webHidden/>
              </w:rPr>
              <w:instrText xml:space="preserve"> PAGEREF _Toc239515004 \h </w:instrText>
            </w:r>
            <w:r>
              <w:rPr>
                <w:webHidden/>
              </w:rPr>
            </w:r>
            <w:r>
              <w:rPr>
                <w:webHidden/>
              </w:rPr>
              <w:fldChar w:fldCharType="separate"/>
            </w:r>
            <w:r>
              <w:rPr>
                <w:webHidden/>
              </w:rPr>
              <w:t>4</w:t>
            </w:r>
            <w:r>
              <w:rPr>
                <w:webHidden/>
              </w:rPr>
              <w:fldChar w:fldCharType="end"/>
            </w:r>
          </w:hyperlink>
        </w:p>
        <w:p w14:paraId="09019EBC" w14:textId="3F5AEF6B" w:rsidR="00C560A0" w:rsidRDefault="00C560A0">
          <w:pPr>
            <w:pStyle w:val="TDC2"/>
            <w:rPr>
              <w:rFonts w:eastAsiaTheme="minorEastAsia"/>
              <w:noProof/>
              <w:szCs w:val="30"/>
              <w:lang w:eastAsia="en-GB"/>
            </w:rPr>
          </w:pPr>
          <w:hyperlink w:anchor="_Toc239515005" w:history="1">
            <w:r w:rsidRPr="002C66B2">
              <w:rPr>
                <w:rStyle w:val="Hipervnculo"/>
                <w:noProof/>
              </w:rPr>
              <w:t>2.1.</w:t>
            </w:r>
            <w:r>
              <w:rPr>
                <w:rFonts w:eastAsiaTheme="minorEastAsia"/>
                <w:noProof/>
                <w:szCs w:val="30"/>
                <w:lang w:eastAsia="en-GB"/>
              </w:rPr>
              <w:tab/>
            </w:r>
            <w:r w:rsidRPr="002C66B2">
              <w:rPr>
                <w:rStyle w:val="Hipervnculo"/>
                <w:noProof/>
              </w:rPr>
              <w:t>Question(s) identification</w:t>
            </w:r>
            <w:r>
              <w:rPr>
                <w:noProof/>
                <w:webHidden/>
              </w:rPr>
              <w:tab/>
            </w:r>
            <w:r>
              <w:rPr>
                <w:noProof/>
                <w:webHidden/>
              </w:rPr>
              <w:fldChar w:fldCharType="begin"/>
            </w:r>
            <w:r>
              <w:rPr>
                <w:noProof/>
                <w:webHidden/>
              </w:rPr>
              <w:instrText xml:space="preserve"> PAGEREF _Toc239515005 \h </w:instrText>
            </w:r>
            <w:r>
              <w:rPr>
                <w:noProof/>
                <w:webHidden/>
              </w:rPr>
            </w:r>
            <w:r>
              <w:rPr>
                <w:noProof/>
                <w:webHidden/>
              </w:rPr>
              <w:fldChar w:fldCharType="separate"/>
            </w:r>
            <w:r>
              <w:rPr>
                <w:noProof/>
                <w:webHidden/>
              </w:rPr>
              <w:t>4</w:t>
            </w:r>
            <w:r>
              <w:rPr>
                <w:noProof/>
                <w:webHidden/>
              </w:rPr>
              <w:fldChar w:fldCharType="end"/>
            </w:r>
          </w:hyperlink>
        </w:p>
        <w:p w14:paraId="1E3359B5" w14:textId="70417654" w:rsidR="00C560A0" w:rsidRDefault="00C560A0">
          <w:pPr>
            <w:pStyle w:val="TDC2"/>
            <w:rPr>
              <w:rFonts w:eastAsiaTheme="minorEastAsia"/>
              <w:noProof/>
              <w:szCs w:val="30"/>
              <w:lang w:eastAsia="en-GB"/>
            </w:rPr>
          </w:pPr>
          <w:hyperlink w:anchor="_Toc239515006" w:history="1">
            <w:r w:rsidRPr="002C66B2">
              <w:rPr>
                <w:rStyle w:val="Hipervnculo"/>
                <w:noProof/>
              </w:rPr>
              <w:t>2.2.</w:t>
            </w:r>
            <w:r>
              <w:rPr>
                <w:rFonts w:eastAsiaTheme="minorEastAsia"/>
                <w:noProof/>
                <w:szCs w:val="30"/>
                <w:lang w:eastAsia="en-GB"/>
              </w:rPr>
              <w:tab/>
            </w:r>
            <w:r w:rsidRPr="002C66B2">
              <w:rPr>
                <w:rStyle w:val="Hipervnculo"/>
                <w:noProof/>
              </w:rPr>
              <w:t>Splitting the dataset</w:t>
            </w:r>
            <w:r>
              <w:rPr>
                <w:noProof/>
                <w:webHidden/>
              </w:rPr>
              <w:tab/>
            </w:r>
            <w:r>
              <w:rPr>
                <w:noProof/>
                <w:webHidden/>
              </w:rPr>
              <w:fldChar w:fldCharType="begin"/>
            </w:r>
            <w:r>
              <w:rPr>
                <w:noProof/>
                <w:webHidden/>
              </w:rPr>
              <w:instrText xml:space="preserve"> PAGEREF _Toc239515006 \h </w:instrText>
            </w:r>
            <w:r>
              <w:rPr>
                <w:noProof/>
                <w:webHidden/>
              </w:rPr>
            </w:r>
            <w:r>
              <w:rPr>
                <w:noProof/>
                <w:webHidden/>
              </w:rPr>
              <w:fldChar w:fldCharType="separate"/>
            </w:r>
            <w:r>
              <w:rPr>
                <w:noProof/>
                <w:webHidden/>
              </w:rPr>
              <w:t>4</w:t>
            </w:r>
            <w:r>
              <w:rPr>
                <w:noProof/>
                <w:webHidden/>
              </w:rPr>
              <w:fldChar w:fldCharType="end"/>
            </w:r>
          </w:hyperlink>
        </w:p>
        <w:p w14:paraId="33052C34" w14:textId="40EDEC02" w:rsidR="00C560A0" w:rsidRDefault="00C560A0">
          <w:pPr>
            <w:pStyle w:val="TDC2"/>
            <w:rPr>
              <w:rFonts w:eastAsiaTheme="minorEastAsia"/>
              <w:noProof/>
              <w:szCs w:val="30"/>
              <w:lang w:eastAsia="en-GB"/>
            </w:rPr>
          </w:pPr>
          <w:hyperlink w:anchor="_Toc239515007" w:history="1">
            <w:r w:rsidRPr="002C66B2">
              <w:rPr>
                <w:rStyle w:val="Hipervnculo"/>
                <w:noProof/>
              </w:rPr>
              <w:t>2.3.</w:t>
            </w:r>
            <w:r>
              <w:rPr>
                <w:rFonts w:eastAsiaTheme="minorEastAsia"/>
                <w:noProof/>
                <w:szCs w:val="30"/>
                <w:lang w:eastAsia="en-GB"/>
              </w:rPr>
              <w:tab/>
            </w:r>
            <w:r w:rsidRPr="002C66B2">
              <w:rPr>
                <w:rStyle w:val="Hipervnculo"/>
                <w:noProof/>
              </w:rPr>
              <w:t>Exploratory Data Analysis process and results</w:t>
            </w:r>
            <w:r>
              <w:rPr>
                <w:noProof/>
                <w:webHidden/>
              </w:rPr>
              <w:tab/>
            </w:r>
            <w:r>
              <w:rPr>
                <w:noProof/>
                <w:webHidden/>
              </w:rPr>
              <w:fldChar w:fldCharType="begin"/>
            </w:r>
            <w:r>
              <w:rPr>
                <w:noProof/>
                <w:webHidden/>
              </w:rPr>
              <w:instrText xml:space="preserve"> PAGEREF _Toc239515007 \h </w:instrText>
            </w:r>
            <w:r>
              <w:rPr>
                <w:noProof/>
                <w:webHidden/>
              </w:rPr>
            </w:r>
            <w:r>
              <w:rPr>
                <w:noProof/>
                <w:webHidden/>
              </w:rPr>
              <w:fldChar w:fldCharType="separate"/>
            </w:r>
            <w:r>
              <w:rPr>
                <w:noProof/>
                <w:webHidden/>
              </w:rPr>
              <w:t>4</w:t>
            </w:r>
            <w:r>
              <w:rPr>
                <w:noProof/>
                <w:webHidden/>
              </w:rPr>
              <w:fldChar w:fldCharType="end"/>
            </w:r>
          </w:hyperlink>
        </w:p>
        <w:p w14:paraId="687D8A40" w14:textId="17F3CDB9" w:rsidR="00C560A0" w:rsidRDefault="00C560A0">
          <w:pPr>
            <w:pStyle w:val="TDC2"/>
            <w:rPr>
              <w:rFonts w:eastAsiaTheme="minorEastAsia"/>
              <w:noProof/>
              <w:szCs w:val="30"/>
              <w:lang w:eastAsia="en-GB"/>
            </w:rPr>
          </w:pPr>
          <w:hyperlink w:anchor="_Toc239515008" w:history="1">
            <w:r w:rsidRPr="002C66B2">
              <w:rPr>
                <w:rStyle w:val="Hipervnculo"/>
                <w:noProof/>
              </w:rPr>
              <w:t>2.4.</w:t>
            </w:r>
            <w:r>
              <w:rPr>
                <w:rFonts w:eastAsiaTheme="minorEastAsia"/>
                <w:noProof/>
                <w:szCs w:val="30"/>
                <w:lang w:eastAsia="en-GB"/>
              </w:rPr>
              <w:tab/>
            </w:r>
            <w:r w:rsidRPr="002C66B2">
              <w:rPr>
                <w:rStyle w:val="Hipervnculo"/>
                <w:noProof/>
              </w:rPr>
              <w:t>EDA conclusions</w:t>
            </w:r>
            <w:r>
              <w:rPr>
                <w:noProof/>
                <w:webHidden/>
              </w:rPr>
              <w:tab/>
            </w:r>
            <w:r>
              <w:rPr>
                <w:noProof/>
                <w:webHidden/>
              </w:rPr>
              <w:fldChar w:fldCharType="begin"/>
            </w:r>
            <w:r>
              <w:rPr>
                <w:noProof/>
                <w:webHidden/>
              </w:rPr>
              <w:instrText xml:space="preserve"> PAGEREF _Toc239515008 \h </w:instrText>
            </w:r>
            <w:r>
              <w:rPr>
                <w:noProof/>
                <w:webHidden/>
              </w:rPr>
            </w:r>
            <w:r>
              <w:rPr>
                <w:noProof/>
                <w:webHidden/>
              </w:rPr>
              <w:fldChar w:fldCharType="separate"/>
            </w:r>
            <w:r>
              <w:rPr>
                <w:noProof/>
                <w:webHidden/>
              </w:rPr>
              <w:t>4</w:t>
            </w:r>
            <w:r>
              <w:rPr>
                <w:noProof/>
                <w:webHidden/>
              </w:rPr>
              <w:fldChar w:fldCharType="end"/>
            </w:r>
          </w:hyperlink>
        </w:p>
        <w:p w14:paraId="332D9E68" w14:textId="39472BE1" w:rsidR="00C560A0" w:rsidRDefault="00C560A0">
          <w:pPr>
            <w:pStyle w:val="TDC1"/>
            <w:rPr>
              <w:rFonts w:eastAsiaTheme="minorEastAsia"/>
              <w:b w:val="0"/>
              <w:bCs w:val="0"/>
              <w:szCs w:val="30"/>
              <w:lang w:eastAsia="en-GB"/>
            </w:rPr>
          </w:pPr>
          <w:hyperlink w:anchor="_Toc239515009" w:history="1">
            <w:r w:rsidRPr="002C66B2">
              <w:rPr>
                <w:rStyle w:val="Hipervnculo"/>
              </w:rPr>
              <w:t>3.</w:t>
            </w:r>
            <w:r>
              <w:rPr>
                <w:rFonts w:eastAsiaTheme="minorEastAsia"/>
                <w:b w:val="0"/>
                <w:bCs w:val="0"/>
                <w:szCs w:val="30"/>
                <w:lang w:eastAsia="en-GB"/>
              </w:rPr>
              <w:tab/>
            </w:r>
            <w:r w:rsidRPr="002C66B2">
              <w:rPr>
                <w:rStyle w:val="Hipervnculo"/>
              </w:rPr>
              <w:t>Experimental Design</w:t>
            </w:r>
            <w:r>
              <w:rPr>
                <w:webHidden/>
              </w:rPr>
              <w:tab/>
            </w:r>
            <w:r>
              <w:rPr>
                <w:webHidden/>
              </w:rPr>
              <w:fldChar w:fldCharType="begin"/>
            </w:r>
            <w:r>
              <w:rPr>
                <w:webHidden/>
              </w:rPr>
              <w:instrText xml:space="preserve"> PAGEREF _Toc239515009 \h </w:instrText>
            </w:r>
            <w:r>
              <w:rPr>
                <w:webHidden/>
              </w:rPr>
            </w:r>
            <w:r>
              <w:rPr>
                <w:webHidden/>
              </w:rPr>
              <w:fldChar w:fldCharType="separate"/>
            </w:r>
            <w:r>
              <w:rPr>
                <w:webHidden/>
              </w:rPr>
              <w:t>4</w:t>
            </w:r>
            <w:r>
              <w:rPr>
                <w:webHidden/>
              </w:rPr>
              <w:fldChar w:fldCharType="end"/>
            </w:r>
          </w:hyperlink>
        </w:p>
        <w:p w14:paraId="7822B77F" w14:textId="7B1707BF" w:rsidR="00C560A0" w:rsidRDefault="00C560A0">
          <w:pPr>
            <w:pStyle w:val="TDC2"/>
            <w:rPr>
              <w:rFonts w:eastAsiaTheme="minorEastAsia"/>
              <w:noProof/>
              <w:szCs w:val="30"/>
              <w:lang w:eastAsia="en-GB"/>
            </w:rPr>
          </w:pPr>
          <w:hyperlink w:anchor="_Toc239515010" w:history="1">
            <w:r w:rsidRPr="002C66B2">
              <w:rPr>
                <w:rStyle w:val="Hipervnculo"/>
                <w:noProof/>
              </w:rPr>
              <w:t>3.1.</w:t>
            </w:r>
            <w:r>
              <w:rPr>
                <w:rFonts w:eastAsiaTheme="minorEastAsia"/>
                <w:noProof/>
                <w:szCs w:val="30"/>
                <w:lang w:eastAsia="en-GB"/>
              </w:rPr>
              <w:tab/>
            </w:r>
            <w:r w:rsidRPr="002C66B2">
              <w:rPr>
                <w:rStyle w:val="Hipervnculo"/>
                <w:noProof/>
              </w:rPr>
              <w:t>Identification of your chosen supervised learning algorithm(s)</w:t>
            </w:r>
            <w:r>
              <w:rPr>
                <w:noProof/>
                <w:webHidden/>
              </w:rPr>
              <w:tab/>
            </w:r>
            <w:r>
              <w:rPr>
                <w:noProof/>
                <w:webHidden/>
              </w:rPr>
              <w:fldChar w:fldCharType="begin"/>
            </w:r>
            <w:r>
              <w:rPr>
                <w:noProof/>
                <w:webHidden/>
              </w:rPr>
              <w:instrText xml:space="preserve"> PAGEREF _Toc239515010 \h </w:instrText>
            </w:r>
            <w:r>
              <w:rPr>
                <w:noProof/>
                <w:webHidden/>
              </w:rPr>
            </w:r>
            <w:r>
              <w:rPr>
                <w:noProof/>
                <w:webHidden/>
              </w:rPr>
              <w:fldChar w:fldCharType="separate"/>
            </w:r>
            <w:r>
              <w:rPr>
                <w:noProof/>
                <w:webHidden/>
              </w:rPr>
              <w:t>4</w:t>
            </w:r>
            <w:r>
              <w:rPr>
                <w:noProof/>
                <w:webHidden/>
              </w:rPr>
              <w:fldChar w:fldCharType="end"/>
            </w:r>
          </w:hyperlink>
        </w:p>
        <w:p w14:paraId="66E67A6C" w14:textId="062FA831" w:rsidR="00C560A0" w:rsidRDefault="00C560A0">
          <w:pPr>
            <w:pStyle w:val="TDC2"/>
            <w:rPr>
              <w:rFonts w:eastAsiaTheme="minorEastAsia"/>
              <w:noProof/>
              <w:szCs w:val="30"/>
              <w:lang w:eastAsia="en-GB"/>
            </w:rPr>
          </w:pPr>
          <w:hyperlink w:anchor="_Toc239515011" w:history="1">
            <w:r w:rsidRPr="002C66B2">
              <w:rPr>
                <w:rStyle w:val="Hipervnculo"/>
                <w:noProof/>
              </w:rPr>
              <w:t>3.2.</w:t>
            </w:r>
            <w:r>
              <w:rPr>
                <w:rFonts w:eastAsiaTheme="minorEastAsia"/>
                <w:noProof/>
                <w:szCs w:val="30"/>
                <w:lang w:eastAsia="en-GB"/>
              </w:rPr>
              <w:tab/>
            </w:r>
            <w:r w:rsidRPr="002C66B2">
              <w:rPr>
                <w:rStyle w:val="Hipervnculo"/>
                <w:noProof/>
              </w:rPr>
              <w:t>Identification of appropriate evaluation techniques</w:t>
            </w:r>
            <w:r>
              <w:rPr>
                <w:noProof/>
                <w:webHidden/>
              </w:rPr>
              <w:tab/>
            </w:r>
            <w:r>
              <w:rPr>
                <w:noProof/>
                <w:webHidden/>
              </w:rPr>
              <w:fldChar w:fldCharType="begin"/>
            </w:r>
            <w:r>
              <w:rPr>
                <w:noProof/>
                <w:webHidden/>
              </w:rPr>
              <w:instrText xml:space="preserve"> PAGEREF _Toc239515011 \h </w:instrText>
            </w:r>
            <w:r>
              <w:rPr>
                <w:noProof/>
                <w:webHidden/>
              </w:rPr>
            </w:r>
            <w:r>
              <w:rPr>
                <w:noProof/>
                <w:webHidden/>
              </w:rPr>
              <w:fldChar w:fldCharType="separate"/>
            </w:r>
            <w:r>
              <w:rPr>
                <w:noProof/>
                <w:webHidden/>
              </w:rPr>
              <w:t>4</w:t>
            </w:r>
            <w:r>
              <w:rPr>
                <w:noProof/>
                <w:webHidden/>
              </w:rPr>
              <w:fldChar w:fldCharType="end"/>
            </w:r>
          </w:hyperlink>
        </w:p>
        <w:p w14:paraId="32F361AB" w14:textId="4CA285E8" w:rsidR="00C560A0" w:rsidRDefault="00C560A0">
          <w:pPr>
            <w:pStyle w:val="TDC2"/>
            <w:rPr>
              <w:rFonts w:eastAsiaTheme="minorEastAsia"/>
              <w:noProof/>
              <w:szCs w:val="30"/>
              <w:lang w:eastAsia="en-GB"/>
            </w:rPr>
          </w:pPr>
          <w:hyperlink w:anchor="_Toc239515012" w:history="1">
            <w:r w:rsidRPr="002C66B2">
              <w:rPr>
                <w:rStyle w:val="Hipervnculo"/>
                <w:noProof/>
              </w:rPr>
              <w:t>3.3.</w:t>
            </w:r>
            <w:r>
              <w:rPr>
                <w:rFonts w:eastAsiaTheme="minorEastAsia"/>
                <w:noProof/>
                <w:szCs w:val="30"/>
                <w:lang w:eastAsia="en-GB"/>
              </w:rPr>
              <w:tab/>
            </w:r>
            <w:r w:rsidRPr="002C66B2">
              <w:rPr>
                <w:rStyle w:val="Hipervnculo"/>
                <w:noProof/>
              </w:rPr>
              <w:t>Data cleaning and pre-processing transformations</w:t>
            </w:r>
            <w:r>
              <w:rPr>
                <w:noProof/>
                <w:webHidden/>
              </w:rPr>
              <w:tab/>
            </w:r>
            <w:r>
              <w:rPr>
                <w:noProof/>
                <w:webHidden/>
              </w:rPr>
              <w:fldChar w:fldCharType="begin"/>
            </w:r>
            <w:r>
              <w:rPr>
                <w:noProof/>
                <w:webHidden/>
              </w:rPr>
              <w:instrText xml:space="preserve"> PAGEREF _Toc239515012 \h </w:instrText>
            </w:r>
            <w:r>
              <w:rPr>
                <w:noProof/>
                <w:webHidden/>
              </w:rPr>
            </w:r>
            <w:r>
              <w:rPr>
                <w:noProof/>
                <w:webHidden/>
              </w:rPr>
              <w:fldChar w:fldCharType="separate"/>
            </w:r>
            <w:r>
              <w:rPr>
                <w:noProof/>
                <w:webHidden/>
              </w:rPr>
              <w:t>4</w:t>
            </w:r>
            <w:r>
              <w:rPr>
                <w:noProof/>
                <w:webHidden/>
              </w:rPr>
              <w:fldChar w:fldCharType="end"/>
            </w:r>
          </w:hyperlink>
        </w:p>
        <w:p w14:paraId="3DF6AE32" w14:textId="6EA6150E" w:rsidR="00C560A0" w:rsidRDefault="00C560A0">
          <w:pPr>
            <w:pStyle w:val="TDC2"/>
            <w:rPr>
              <w:rFonts w:eastAsiaTheme="minorEastAsia"/>
              <w:noProof/>
              <w:szCs w:val="30"/>
              <w:lang w:eastAsia="en-GB"/>
            </w:rPr>
          </w:pPr>
          <w:hyperlink w:anchor="_Toc239515013" w:history="1">
            <w:r w:rsidRPr="002C66B2">
              <w:rPr>
                <w:rStyle w:val="Hipervnculo"/>
                <w:noProof/>
              </w:rPr>
              <w:t>3.4.</w:t>
            </w:r>
            <w:r>
              <w:rPr>
                <w:rFonts w:eastAsiaTheme="minorEastAsia"/>
                <w:noProof/>
                <w:szCs w:val="30"/>
                <w:lang w:eastAsia="en-GB"/>
              </w:rPr>
              <w:tab/>
            </w:r>
            <w:r w:rsidRPr="002C66B2">
              <w:rPr>
                <w:rStyle w:val="Hipervnculo"/>
                <w:noProof/>
              </w:rPr>
              <w:t>Limitations and Options</w:t>
            </w:r>
            <w:r>
              <w:rPr>
                <w:noProof/>
                <w:webHidden/>
              </w:rPr>
              <w:tab/>
            </w:r>
            <w:r>
              <w:rPr>
                <w:noProof/>
                <w:webHidden/>
              </w:rPr>
              <w:fldChar w:fldCharType="begin"/>
            </w:r>
            <w:r>
              <w:rPr>
                <w:noProof/>
                <w:webHidden/>
              </w:rPr>
              <w:instrText xml:space="preserve"> PAGEREF _Toc239515013 \h </w:instrText>
            </w:r>
            <w:r>
              <w:rPr>
                <w:noProof/>
                <w:webHidden/>
              </w:rPr>
            </w:r>
            <w:r>
              <w:rPr>
                <w:noProof/>
                <w:webHidden/>
              </w:rPr>
              <w:fldChar w:fldCharType="separate"/>
            </w:r>
            <w:r>
              <w:rPr>
                <w:noProof/>
                <w:webHidden/>
              </w:rPr>
              <w:t>5</w:t>
            </w:r>
            <w:r>
              <w:rPr>
                <w:noProof/>
                <w:webHidden/>
              </w:rPr>
              <w:fldChar w:fldCharType="end"/>
            </w:r>
          </w:hyperlink>
        </w:p>
        <w:p w14:paraId="3B857C2C" w14:textId="51BF2DD8" w:rsidR="00C560A0" w:rsidRDefault="00C560A0">
          <w:pPr>
            <w:pStyle w:val="TDC1"/>
            <w:rPr>
              <w:rFonts w:eastAsiaTheme="minorEastAsia"/>
              <w:b w:val="0"/>
              <w:bCs w:val="0"/>
              <w:szCs w:val="30"/>
              <w:lang w:eastAsia="en-GB"/>
            </w:rPr>
          </w:pPr>
          <w:hyperlink w:anchor="_Toc239515014" w:history="1">
            <w:r w:rsidRPr="002C66B2">
              <w:rPr>
                <w:rStyle w:val="Hipervnculo"/>
              </w:rPr>
              <w:t>4.</w:t>
            </w:r>
            <w:r>
              <w:rPr>
                <w:rFonts w:eastAsiaTheme="minorEastAsia"/>
                <w:b w:val="0"/>
                <w:bCs w:val="0"/>
                <w:szCs w:val="30"/>
                <w:lang w:eastAsia="en-GB"/>
              </w:rPr>
              <w:tab/>
            </w:r>
            <w:r w:rsidRPr="002C66B2">
              <w:rPr>
                <w:rStyle w:val="Hipervnculo"/>
              </w:rPr>
              <w:t>Predictive Modelling / Model Development</w:t>
            </w:r>
            <w:r>
              <w:rPr>
                <w:webHidden/>
              </w:rPr>
              <w:tab/>
            </w:r>
            <w:r>
              <w:rPr>
                <w:webHidden/>
              </w:rPr>
              <w:fldChar w:fldCharType="begin"/>
            </w:r>
            <w:r>
              <w:rPr>
                <w:webHidden/>
              </w:rPr>
              <w:instrText xml:space="preserve"> PAGEREF _Toc239515014 \h </w:instrText>
            </w:r>
            <w:r>
              <w:rPr>
                <w:webHidden/>
              </w:rPr>
            </w:r>
            <w:r>
              <w:rPr>
                <w:webHidden/>
              </w:rPr>
              <w:fldChar w:fldCharType="separate"/>
            </w:r>
            <w:r>
              <w:rPr>
                <w:webHidden/>
              </w:rPr>
              <w:t>5</w:t>
            </w:r>
            <w:r>
              <w:rPr>
                <w:webHidden/>
              </w:rPr>
              <w:fldChar w:fldCharType="end"/>
            </w:r>
          </w:hyperlink>
        </w:p>
        <w:p w14:paraId="0AF96CD1" w14:textId="157FE884" w:rsidR="00C560A0" w:rsidRDefault="00C560A0">
          <w:pPr>
            <w:pStyle w:val="TDC2"/>
            <w:rPr>
              <w:rFonts w:eastAsiaTheme="minorEastAsia"/>
              <w:noProof/>
              <w:szCs w:val="30"/>
              <w:lang w:eastAsia="en-GB"/>
            </w:rPr>
          </w:pPr>
          <w:hyperlink w:anchor="_Toc239515015" w:history="1">
            <w:r w:rsidRPr="002C66B2">
              <w:rPr>
                <w:rStyle w:val="Hipervnculo"/>
                <w:noProof/>
              </w:rPr>
              <w:t>4.1.</w:t>
            </w:r>
            <w:r>
              <w:rPr>
                <w:rFonts w:eastAsiaTheme="minorEastAsia"/>
                <w:noProof/>
                <w:szCs w:val="30"/>
                <w:lang w:eastAsia="en-GB"/>
              </w:rPr>
              <w:tab/>
            </w:r>
            <w:r w:rsidRPr="002C66B2">
              <w:rPr>
                <w:rStyle w:val="Hipervnculo"/>
                <w:noProof/>
              </w:rPr>
              <w:t>The predictive modelling process</w:t>
            </w:r>
            <w:r>
              <w:rPr>
                <w:noProof/>
                <w:webHidden/>
              </w:rPr>
              <w:tab/>
            </w:r>
            <w:r>
              <w:rPr>
                <w:noProof/>
                <w:webHidden/>
              </w:rPr>
              <w:fldChar w:fldCharType="begin"/>
            </w:r>
            <w:r>
              <w:rPr>
                <w:noProof/>
                <w:webHidden/>
              </w:rPr>
              <w:instrText xml:space="preserve"> PAGEREF _Toc239515015 \h </w:instrText>
            </w:r>
            <w:r>
              <w:rPr>
                <w:noProof/>
                <w:webHidden/>
              </w:rPr>
            </w:r>
            <w:r>
              <w:rPr>
                <w:noProof/>
                <w:webHidden/>
              </w:rPr>
              <w:fldChar w:fldCharType="separate"/>
            </w:r>
            <w:r>
              <w:rPr>
                <w:noProof/>
                <w:webHidden/>
              </w:rPr>
              <w:t>5</w:t>
            </w:r>
            <w:r>
              <w:rPr>
                <w:noProof/>
                <w:webHidden/>
              </w:rPr>
              <w:fldChar w:fldCharType="end"/>
            </w:r>
          </w:hyperlink>
        </w:p>
        <w:p w14:paraId="1DD056AF" w14:textId="2F3A6C23" w:rsidR="00C560A0" w:rsidRDefault="00C560A0">
          <w:pPr>
            <w:pStyle w:val="TDC2"/>
            <w:rPr>
              <w:rFonts w:eastAsiaTheme="minorEastAsia"/>
              <w:noProof/>
              <w:szCs w:val="30"/>
              <w:lang w:eastAsia="en-GB"/>
            </w:rPr>
          </w:pPr>
          <w:hyperlink w:anchor="_Toc239515016" w:history="1">
            <w:r w:rsidRPr="002C66B2">
              <w:rPr>
                <w:rStyle w:val="Hipervnculo"/>
                <w:noProof/>
              </w:rPr>
              <w:t>4.2.</w:t>
            </w:r>
            <w:r>
              <w:rPr>
                <w:rFonts w:eastAsiaTheme="minorEastAsia"/>
                <w:noProof/>
                <w:szCs w:val="30"/>
                <w:lang w:eastAsia="en-GB"/>
              </w:rPr>
              <w:tab/>
            </w:r>
            <w:r w:rsidRPr="002C66B2">
              <w:rPr>
                <w:rStyle w:val="Hipervnculo"/>
                <w:noProof/>
              </w:rPr>
              <w:t>Evaluation results on “seen” data</w:t>
            </w:r>
            <w:r>
              <w:rPr>
                <w:noProof/>
                <w:webHidden/>
              </w:rPr>
              <w:tab/>
            </w:r>
            <w:r>
              <w:rPr>
                <w:noProof/>
                <w:webHidden/>
              </w:rPr>
              <w:fldChar w:fldCharType="begin"/>
            </w:r>
            <w:r>
              <w:rPr>
                <w:noProof/>
                <w:webHidden/>
              </w:rPr>
              <w:instrText xml:space="preserve"> PAGEREF _Toc239515016 \h </w:instrText>
            </w:r>
            <w:r>
              <w:rPr>
                <w:noProof/>
                <w:webHidden/>
              </w:rPr>
            </w:r>
            <w:r>
              <w:rPr>
                <w:noProof/>
                <w:webHidden/>
              </w:rPr>
              <w:fldChar w:fldCharType="separate"/>
            </w:r>
            <w:r>
              <w:rPr>
                <w:noProof/>
                <w:webHidden/>
              </w:rPr>
              <w:t>5</w:t>
            </w:r>
            <w:r>
              <w:rPr>
                <w:noProof/>
                <w:webHidden/>
              </w:rPr>
              <w:fldChar w:fldCharType="end"/>
            </w:r>
          </w:hyperlink>
        </w:p>
        <w:p w14:paraId="5C9A395C" w14:textId="6661D0FC" w:rsidR="00C560A0" w:rsidRDefault="00C560A0">
          <w:pPr>
            <w:pStyle w:val="TDC1"/>
            <w:rPr>
              <w:rFonts w:eastAsiaTheme="minorEastAsia"/>
              <w:b w:val="0"/>
              <w:bCs w:val="0"/>
              <w:szCs w:val="30"/>
              <w:lang w:eastAsia="en-GB"/>
            </w:rPr>
          </w:pPr>
          <w:hyperlink w:anchor="_Toc239515017" w:history="1">
            <w:r w:rsidRPr="002C66B2">
              <w:rPr>
                <w:rStyle w:val="Hipervnculo"/>
              </w:rPr>
              <w:t>5.</w:t>
            </w:r>
            <w:r>
              <w:rPr>
                <w:rFonts w:eastAsiaTheme="minorEastAsia"/>
                <w:b w:val="0"/>
                <w:bCs w:val="0"/>
                <w:szCs w:val="30"/>
                <w:lang w:eastAsia="en-GB"/>
              </w:rPr>
              <w:tab/>
            </w:r>
            <w:r w:rsidRPr="002C66B2">
              <w:rPr>
                <w:rStyle w:val="Hipervnculo"/>
              </w:rPr>
              <w:t>Evaluation and further modelling improvements</w:t>
            </w:r>
            <w:r>
              <w:rPr>
                <w:webHidden/>
              </w:rPr>
              <w:tab/>
            </w:r>
            <w:r>
              <w:rPr>
                <w:webHidden/>
              </w:rPr>
              <w:fldChar w:fldCharType="begin"/>
            </w:r>
            <w:r>
              <w:rPr>
                <w:webHidden/>
              </w:rPr>
              <w:instrText xml:space="preserve"> PAGEREF _Toc239515017 \h </w:instrText>
            </w:r>
            <w:r>
              <w:rPr>
                <w:webHidden/>
              </w:rPr>
            </w:r>
            <w:r>
              <w:rPr>
                <w:webHidden/>
              </w:rPr>
              <w:fldChar w:fldCharType="separate"/>
            </w:r>
            <w:r>
              <w:rPr>
                <w:webHidden/>
              </w:rPr>
              <w:t>5</w:t>
            </w:r>
            <w:r>
              <w:rPr>
                <w:webHidden/>
              </w:rPr>
              <w:fldChar w:fldCharType="end"/>
            </w:r>
          </w:hyperlink>
        </w:p>
        <w:p w14:paraId="23976AB2" w14:textId="4EAF4102" w:rsidR="00C560A0" w:rsidRDefault="00C560A0">
          <w:pPr>
            <w:pStyle w:val="TDC1"/>
            <w:rPr>
              <w:rFonts w:eastAsiaTheme="minorEastAsia"/>
              <w:b w:val="0"/>
              <w:bCs w:val="0"/>
              <w:szCs w:val="30"/>
              <w:lang w:eastAsia="en-GB"/>
            </w:rPr>
          </w:pPr>
          <w:hyperlink w:anchor="_Toc239515018" w:history="1">
            <w:r w:rsidRPr="002C66B2">
              <w:rPr>
                <w:rStyle w:val="Hipervnculo"/>
              </w:rPr>
              <w:t>6.</w:t>
            </w:r>
            <w:r>
              <w:rPr>
                <w:rFonts w:eastAsiaTheme="minorEastAsia"/>
                <w:b w:val="0"/>
                <w:bCs w:val="0"/>
                <w:szCs w:val="30"/>
                <w:lang w:eastAsia="en-GB"/>
              </w:rPr>
              <w:tab/>
            </w:r>
            <w:r w:rsidRPr="002C66B2">
              <w:rPr>
                <w:rStyle w:val="Hipervnculo"/>
              </w:rPr>
              <w:t>Conclusion</w:t>
            </w:r>
            <w:r>
              <w:rPr>
                <w:webHidden/>
              </w:rPr>
              <w:tab/>
            </w:r>
            <w:r>
              <w:rPr>
                <w:webHidden/>
              </w:rPr>
              <w:fldChar w:fldCharType="begin"/>
            </w:r>
            <w:r>
              <w:rPr>
                <w:webHidden/>
              </w:rPr>
              <w:instrText xml:space="preserve"> PAGEREF _Toc239515018 \h </w:instrText>
            </w:r>
            <w:r>
              <w:rPr>
                <w:webHidden/>
              </w:rPr>
            </w:r>
            <w:r>
              <w:rPr>
                <w:webHidden/>
              </w:rPr>
              <w:fldChar w:fldCharType="separate"/>
            </w:r>
            <w:r>
              <w:rPr>
                <w:webHidden/>
              </w:rPr>
              <w:t>7</w:t>
            </w:r>
            <w:r>
              <w:rPr>
                <w:webHidden/>
              </w:rPr>
              <w:fldChar w:fldCharType="end"/>
            </w:r>
          </w:hyperlink>
        </w:p>
        <w:p w14:paraId="02E4F434" w14:textId="0CED9A4C" w:rsidR="00C560A0" w:rsidRDefault="00C560A0">
          <w:pPr>
            <w:pStyle w:val="TDC2"/>
            <w:rPr>
              <w:rFonts w:eastAsiaTheme="minorEastAsia"/>
              <w:noProof/>
              <w:szCs w:val="30"/>
              <w:lang w:eastAsia="en-GB"/>
            </w:rPr>
          </w:pPr>
          <w:hyperlink w:anchor="_Toc239515019" w:history="1">
            <w:r w:rsidRPr="002C66B2">
              <w:rPr>
                <w:rStyle w:val="Hipervnculo"/>
                <w:noProof/>
              </w:rPr>
              <w:t>6.1.</w:t>
            </w:r>
            <w:r>
              <w:rPr>
                <w:rFonts w:eastAsiaTheme="minorEastAsia"/>
                <w:noProof/>
                <w:szCs w:val="30"/>
                <w:lang w:eastAsia="en-GB"/>
              </w:rPr>
              <w:tab/>
            </w:r>
            <w:r w:rsidRPr="002C66B2">
              <w:rPr>
                <w:rStyle w:val="Hipervnculo"/>
                <w:noProof/>
              </w:rPr>
              <w:t>Summary of results</w:t>
            </w:r>
            <w:r>
              <w:rPr>
                <w:noProof/>
                <w:webHidden/>
              </w:rPr>
              <w:tab/>
            </w:r>
            <w:r>
              <w:rPr>
                <w:noProof/>
                <w:webHidden/>
              </w:rPr>
              <w:fldChar w:fldCharType="begin"/>
            </w:r>
            <w:r>
              <w:rPr>
                <w:noProof/>
                <w:webHidden/>
              </w:rPr>
              <w:instrText xml:space="preserve"> PAGEREF _Toc239515019 \h </w:instrText>
            </w:r>
            <w:r>
              <w:rPr>
                <w:noProof/>
                <w:webHidden/>
              </w:rPr>
            </w:r>
            <w:r>
              <w:rPr>
                <w:noProof/>
                <w:webHidden/>
              </w:rPr>
              <w:fldChar w:fldCharType="separate"/>
            </w:r>
            <w:r>
              <w:rPr>
                <w:noProof/>
                <w:webHidden/>
              </w:rPr>
              <w:t>7</w:t>
            </w:r>
            <w:r>
              <w:rPr>
                <w:noProof/>
                <w:webHidden/>
              </w:rPr>
              <w:fldChar w:fldCharType="end"/>
            </w:r>
          </w:hyperlink>
        </w:p>
        <w:p w14:paraId="24791196" w14:textId="002C43A1" w:rsidR="00C560A0" w:rsidRDefault="00C560A0">
          <w:pPr>
            <w:pStyle w:val="TDC2"/>
            <w:rPr>
              <w:rFonts w:eastAsiaTheme="minorEastAsia"/>
              <w:noProof/>
              <w:szCs w:val="30"/>
              <w:lang w:eastAsia="en-GB"/>
            </w:rPr>
          </w:pPr>
          <w:hyperlink w:anchor="_Toc239515020" w:history="1">
            <w:r w:rsidRPr="002C66B2">
              <w:rPr>
                <w:rStyle w:val="Hipervnculo"/>
                <w:noProof/>
              </w:rPr>
              <w:t>6.2.</w:t>
            </w:r>
            <w:r>
              <w:rPr>
                <w:rFonts w:eastAsiaTheme="minorEastAsia"/>
                <w:noProof/>
                <w:szCs w:val="30"/>
                <w:lang w:eastAsia="en-GB"/>
              </w:rPr>
              <w:tab/>
            </w:r>
            <w:r w:rsidRPr="002C66B2">
              <w:rPr>
                <w:rStyle w:val="Hipervnculo"/>
                <w:noProof/>
              </w:rPr>
              <w:t>Reflection on Individual Learning</w:t>
            </w:r>
            <w:r>
              <w:rPr>
                <w:noProof/>
                <w:webHidden/>
              </w:rPr>
              <w:tab/>
            </w:r>
            <w:r>
              <w:rPr>
                <w:noProof/>
                <w:webHidden/>
              </w:rPr>
              <w:fldChar w:fldCharType="begin"/>
            </w:r>
            <w:r>
              <w:rPr>
                <w:noProof/>
                <w:webHidden/>
              </w:rPr>
              <w:instrText xml:space="preserve"> PAGEREF _Toc239515020 \h </w:instrText>
            </w:r>
            <w:r>
              <w:rPr>
                <w:noProof/>
                <w:webHidden/>
              </w:rPr>
            </w:r>
            <w:r>
              <w:rPr>
                <w:noProof/>
                <w:webHidden/>
              </w:rPr>
              <w:fldChar w:fldCharType="separate"/>
            </w:r>
            <w:r>
              <w:rPr>
                <w:noProof/>
                <w:webHidden/>
              </w:rPr>
              <w:t>7</w:t>
            </w:r>
            <w:r>
              <w:rPr>
                <w:noProof/>
                <w:webHidden/>
              </w:rPr>
              <w:fldChar w:fldCharType="end"/>
            </w:r>
          </w:hyperlink>
        </w:p>
        <w:p w14:paraId="53A45ECA" w14:textId="3D4CC9B2" w:rsidR="00C560A0" w:rsidRDefault="00C560A0">
          <w:pPr>
            <w:pStyle w:val="TDC1"/>
            <w:rPr>
              <w:rFonts w:eastAsiaTheme="minorEastAsia"/>
              <w:b w:val="0"/>
              <w:bCs w:val="0"/>
              <w:szCs w:val="30"/>
              <w:lang w:eastAsia="en-GB"/>
            </w:rPr>
          </w:pPr>
          <w:hyperlink w:anchor="_Toc239515021" w:history="1">
            <w:r w:rsidRPr="002C66B2">
              <w:rPr>
                <w:rStyle w:val="Hipervnculo"/>
              </w:rPr>
              <w:t>7.</w:t>
            </w:r>
            <w:r>
              <w:rPr>
                <w:rFonts w:eastAsiaTheme="minorEastAsia"/>
                <w:b w:val="0"/>
                <w:bCs w:val="0"/>
                <w:szCs w:val="30"/>
                <w:lang w:eastAsia="en-GB"/>
              </w:rPr>
              <w:tab/>
            </w:r>
            <w:r w:rsidRPr="002C66B2">
              <w:rPr>
                <w:rStyle w:val="Hipervnculo"/>
              </w:rPr>
              <w:t>GitHub link</w:t>
            </w:r>
            <w:r>
              <w:rPr>
                <w:webHidden/>
              </w:rPr>
              <w:tab/>
            </w:r>
            <w:r>
              <w:rPr>
                <w:webHidden/>
              </w:rPr>
              <w:fldChar w:fldCharType="begin"/>
            </w:r>
            <w:r>
              <w:rPr>
                <w:webHidden/>
              </w:rPr>
              <w:instrText xml:space="preserve"> PAGEREF _Toc239515021 \h </w:instrText>
            </w:r>
            <w:r>
              <w:rPr>
                <w:webHidden/>
              </w:rPr>
            </w:r>
            <w:r>
              <w:rPr>
                <w:webHidden/>
              </w:rPr>
              <w:fldChar w:fldCharType="separate"/>
            </w:r>
            <w:r>
              <w:rPr>
                <w:webHidden/>
              </w:rPr>
              <w:t>7</w:t>
            </w:r>
            <w:r>
              <w:rPr>
                <w:webHidden/>
              </w:rPr>
              <w:fldChar w:fldCharType="end"/>
            </w:r>
          </w:hyperlink>
        </w:p>
        <w:p w14:paraId="63D55E2C" w14:textId="1EEC2717" w:rsidR="00C560A0" w:rsidRDefault="00C560A0">
          <w:pPr>
            <w:pStyle w:val="TDC1"/>
            <w:rPr>
              <w:rFonts w:eastAsiaTheme="minorEastAsia"/>
              <w:b w:val="0"/>
              <w:bCs w:val="0"/>
              <w:szCs w:val="30"/>
              <w:lang w:eastAsia="en-GB"/>
            </w:rPr>
          </w:pPr>
          <w:hyperlink w:anchor="_Toc239515022" w:history="1">
            <w:r w:rsidRPr="002C66B2">
              <w:rPr>
                <w:rStyle w:val="Hipervnculo"/>
              </w:rPr>
              <w:t>8.</w:t>
            </w:r>
            <w:r>
              <w:rPr>
                <w:rFonts w:eastAsiaTheme="minorEastAsia"/>
                <w:b w:val="0"/>
                <w:bCs w:val="0"/>
                <w:szCs w:val="30"/>
                <w:lang w:eastAsia="en-GB"/>
              </w:rPr>
              <w:tab/>
            </w:r>
            <w:r w:rsidRPr="002C66B2">
              <w:rPr>
                <w:rStyle w:val="Hipervnculo"/>
              </w:rPr>
              <w:t>References</w:t>
            </w:r>
            <w:r>
              <w:rPr>
                <w:webHidden/>
              </w:rPr>
              <w:tab/>
            </w:r>
            <w:r>
              <w:rPr>
                <w:webHidden/>
              </w:rPr>
              <w:fldChar w:fldCharType="begin"/>
            </w:r>
            <w:r>
              <w:rPr>
                <w:webHidden/>
              </w:rPr>
              <w:instrText xml:space="preserve"> PAGEREF _Toc239515022 \h </w:instrText>
            </w:r>
            <w:r>
              <w:rPr>
                <w:webHidden/>
              </w:rPr>
            </w:r>
            <w:r>
              <w:rPr>
                <w:webHidden/>
              </w:rPr>
              <w:fldChar w:fldCharType="separate"/>
            </w:r>
            <w:r>
              <w:rPr>
                <w:webHidden/>
              </w:rPr>
              <w:t>7</w:t>
            </w:r>
            <w:r>
              <w:rPr>
                <w:webHidden/>
              </w:rPr>
              <w:fldChar w:fldCharType="end"/>
            </w:r>
          </w:hyperlink>
        </w:p>
        <w:p w14:paraId="753F2D3D" w14:textId="0B8AA251" w:rsidR="00502D42" w:rsidRDefault="00502D42" w:rsidP="00B76534">
          <w:pPr>
            <w:spacing w:line="276" w:lineRule="auto"/>
          </w:pPr>
          <w:r>
            <w:fldChar w:fldCharType="end"/>
          </w:r>
        </w:p>
      </w:sdtContent>
    </w:sdt>
    <w:p w14:paraId="648362F2" w14:textId="31532F11" w:rsidR="00B438FA" w:rsidRDefault="00B438FA" w:rsidP="00B76534">
      <w:pPr>
        <w:spacing w:line="276" w:lineRule="auto"/>
      </w:pPr>
      <w:r>
        <w:br w:type="page"/>
      </w:r>
    </w:p>
    <w:p w14:paraId="5441B5D9" w14:textId="77ADA4F4" w:rsidR="00B438FA" w:rsidRDefault="00B438FA" w:rsidP="00B76534">
      <w:pPr>
        <w:pStyle w:val="Ttulo1"/>
        <w:numPr>
          <w:ilvl w:val="0"/>
          <w:numId w:val="3"/>
        </w:numPr>
        <w:spacing w:line="276" w:lineRule="auto"/>
        <w:ind w:left="426" w:hanging="426"/>
      </w:pPr>
      <w:bookmarkStart w:id="0" w:name="_Toc239515000"/>
      <w:r w:rsidRPr="00B438FA">
        <w:lastRenderedPageBreak/>
        <w:t>Report Introduction</w:t>
      </w:r>
      <w:bookmarkEnd w:id="0"/>
    </w:p>
    <w:p w14:paraId="041D4428" w14:textId="05441AD7" w:rsidR="00BE304F" w:rsidRPr="00BE304F" w:rsidRDefault="00BE304F" w:rsidP="00BE304F">
      <w:r w:rsidRPr="00BE304F">
        <w:rPr>
          <w:color w:val="000000"/>
        </w:rPr>
        <w:t>This report is specifically tailored for a</w:t>
      </w:r>
      <w:r w:rsidRPr="00BE304F">
        <w:rPr>
          <w:rStyle w:val="apple-converted-space"/>
          <w:color w:val="000000"/>
        </w:rPr>
        <w:t> </w:t>
      </w:r>
      <w:r w:rsidRPr="00BE304F">
        <w:rPr>
          <w:b/>
          <w:bCs/>
          <w:color w:val="000000"/>
        </w:rPr>
        <w:t xml:space="preserve">Head of Quantitative Sports Analytics and Technical </w:t>
      </w:r>
      <w:proofErr w:type="gramStart"/>
      <w:r w:rsidRPr="00BE304F">
        <w:rPr>
          <w:b/>
          <w:bCs/>
          <w:color w:val="000000"/>
        </w:rPr>
        <w:t>Decision-Makers</w:t>
      </w:r>
      <w:proofErr w:type="gramEnd"/>
      <w:r w:rsidRPr="00BE304F">
        <w:rPr>
          <w:rStyle w:val="apple-converted-space"/>
          <w:color w:val="000000"/>
        </w:rPr>
        <w:t> </w:t>
      </w:r>
      <w:r w:rsidRPr="00BE304F">
        <w:rPr>
          <w:color w:val="000000"/>
        </w:rPr>
        <w:t>within a professional football club or sports forecasting consultancy. The tone maintains rigorous technical precision in statistical machine learning, while contextualising probabilistic predictions into actionable pre-game tactical preparation and risk management.</w:t>
      </w:r>
    </w:p>
    <w:p w14:paraId="1A1E8BCA" w14:textId="5D3E9339" w:rsidR="00940733" w:rsidRDefault="00B438FA" w:rsidP="00BE304F">
      <w:pPr>
        <w:pStyle w:val="Ttulo2"/>
        <w:spacing w:line="276" w:lineRule="auto"/>
        <w:ind w:left="709" w:hanging="709"/>
      </w:pPr>
      <w:bookmarkStart w:id="1" w:name="_Toc239515001"/>
      <w:r w:rsidRPr="00502D42">
        <w:t>Dataset identification</w:t>
      </w:r>
      <w:bookmarkEnd w:id="1"/>
    </w:p>
    <w:p w14:paraId="05164D54" w14:textId="0D7BD968" w:rsidR="00BE304F" w:rsidRDefault="00BE304F" w:rsidP="00BE304F">
      <w:pPr>
        <w:rPr>
          <w:color w:val="000000"/>
        </w:rPr>
      </w:pPr>
      <w:r w:rsidRPr="00BE304F">
        <w:rPr>
          <w:color w:val="000000"/>
        </w:rPr>
        <w:t>The primary dataset investigated in this research is derived from the open-source</w:t>
      </w:r>
      <w:r w:rsidRPr="00BE304F">
        <w:rPr>
          <w:rStyle w:val="apple-converted-space"/>
          <w:color w:val="000000"/>
        </w:rPr>
        <w:t> </w:t>
      </w:r>
      <w:r w:rsidRPr="00BE304F">
        <w:rPr>
          <w:i/>
          <w:iCs/>
          <w:color w:val="000000"/>
        </w:rPr>
        <w:t>Club Football Match Data (2000–</w:t>
      </w:r>
      <w:proofErr w:type="gramStart"/>
      <w:r w:rsidRPr="00BE304F">
        <w:rPr>
          <w:i/>
          <w:iCs/>
          <w:color w:val="000000"/>
        </w:rPr>
        <w:t>2026)</w:t>
      </w:r>
      <w:r w:rsidRPr="00BE304F">
        <w:rPr>
          <w:color w:val="000000"/>
        </w:rPr>
        <w:t>repository</w:t>
      </w:r>
      <w:proofErr w:type="gramEnd"/>
      <w:r w:rsidRPr="00BE304F">
        <w:rPr>
          <w:color w:val="000000"/>
        </w:rPr>
        <w:t>, constructed by Adam Gábor (2026) and hosted on Kaggle. The historical match data originates from official records aggregated by</w:t>
      </w:r>
      <w:r w:rsidRPr="00BE304F">
        <w:rPr>
          <w:rStyle w:val="apple-converted-space"/>
          <w:color w:val="000000"/>
        </w:rPr>
        <w:t> </w:t>
      </w:r>
      <w:r w:rsidRPr="00BE304F">
        <w:rPr>
          <w:i/>
          <w:iCs/>
          <w:color w:val="000000"/>
        </w:rPr>
        <w:t>Football-Data.co.uk</w:t>
      </w:r>
      <w:r w:rsidRPr="00BE304F">
        <w:rPr>
          <w:color w:val="000000"/>
        </w:rPr>
        <w:t>, while club-level quality ratings are integrated directly from</w:t>
      </w:r>
      <w:r w:rsidRPr="00BE304F">
        <w:rPr>
          <w:rStyle w:val="apple-converted-space"/>
          <w:color w:val="000000"/>
        </w:rPr>
        <w:t> </w:t>
      </w:r>
      <w:proofErr w:type="spellStart"/>
      <w:r w:rsidRPr="00BE304F">
        <w:rPr>
          <w:i/>
          <w:iCs/>
          <w:color w:val="000000"/>
        </w:rPr>
        <w:t>ClubElo</w:t>
      </w:r>
      <w:proofErr w:type="spellEnd"/>
      <w:r w:rsidRPr="00BE304F">
        <w:rPr>
          <w:color w:val="000000"/>
        </w:rPr>
        <w:t>.</w:t>
      </w:r>
    </w:p>
    <w:p w14:paraId="30CA5618" w14:textId="7CB8971F" w:rsidR="00BE304F" w:rsidRPr="00BE304F" w:rsidRDefault="00BE304F" w:rsidP="00BE304F">
      <w:pPr>
        <w:pStyle w:val="Prrafodelista"/>
        <w:numPr>
          <w:ilvl w:val="0"/>
          <w:numId w:val="31"/>
        </w:numPr>
      </w:pPr>
      <w:r w:rsidRPr="00BE304F">
        <w:rPr>
          <w:b/>
          <w:bCs/>
          <w:color w:val="000000"/>
        </w:rPr>
        <w:t>Dataset Scope &amp; Representation:</w:t>
      </w:r>
      <w:r w:rsidRPr="00BE304F">
        <w:rPr>
          <w:rStyle w:val="apple-converted-space"/>
          <w:color w:val="000000"/>
        </w:rPr>
        <w:t> </w:t>
      </w:r>
      <w:r w:rsidRPr="00BE304F">
        <w:rPr>
          <w:color w:val="000000"/>
        </w:rPr>
        <w:t>The raw repository contains 238,858 global matches. To establish a rigorous, homogeneous, and computationally reproducible framework compliant with the assessment brief (minimum 3,000 rows), an 11-season historical cohort of the English Premier League (Division</w:t>
      </w:r>
      <w:r w:rsidRPr="00BE304F">
        <w:rPr>
          <w:rStyle w:val="apple-converted-space"/>
          <w:color w:val="000000"/>
        </w:rPr>
        <w:t> </w:t>
      </w:r>
      <w:r w:rsidRPr="00BE304F">
        <w:rPr>
          <w:rStyle w:val="CdigoHTML"/>
          <w:rFonts w:asciiTheme="minorHAnsi" w:eastAsiaTheme="minorHAnsi" w:hAnsiTheme="minorHAnsi"/>
          <w:color w:val="000000"/>
          <w:sz w:val="24"/>
          <w:szCs w:val="24"/>
        </w:rPr>
        <w:t>E0</w:t>
      </w:r>
      <w:r w:rsidRPr="00BE304F">
        <w:rPr>
          <w:color w:val="000000"/>
        </w:rPr>
        <w:t>, covering the calendar years 2014 to 2024 inclusive) was extracted. This produces a dedicated dataset of</w:t>
      </w:r>
      <w:r w:rsidRPr="00BE304F">
        <w:rPr>
          <w:rStyle w:val="apple-converted-space"/>
          <w:color w:val="000000"/>
        </w:rPr>
        <w:t> </w:t>
      </w:r>
      <w:r w:rsidRPr="00BE304F">
        <w:rPr>
          <w:b/>
          <w:bCs/>
          <w:color w:val="000000"/>
        </w:rPr>
        <w:t>4,178 official matches</w:t>
      </w:r>
      <w:r w:rsidRPr="00BE304F">
        <w:rPr>
          <w:color w:val="000000"/>
        </w:rPr>
        <w:t>, ensuring sufficient statistical power without introducing cross-league distributional shifts.</w:t>
      </w:r>
    </w:p>
    <w:p w14:paraId="70C7525A" w14:textId="353BF2FE" w:rsidR="00BE304F" w:rsidRPr="00BE304F" w:rsidRDefault="00BE304F" w:rsidP="00BE304F">
      <w:pPr>
        <w:pStyle w:val="Prrafodelista"/>
        <w:numPr>
          <w:ilvl w:val="0"/>
          <w:numId w:val="31"/>
        </w:numPr>
      </w:pPr>
      <w:r w:rsidRPr="00BE304F">
        <w:rPr>
          <w:b/>
          <w:bCs/>
          <w:color w:val="000000"/>
        </w:rPr>
        <w:t>Exact Usage License:</w:t>
      </w:r>
      <w:r w:rsidRPr="00BE304F">
        <w:rPr>
          <w:rStyle w:val="apple-converted-space"/>
          <w:color w:val="000000"/>
        </w:rPr>
        <w:t> </w:t>
      </w:r>
      <w:r w:rsidRPr="00BE304F">
        <w:rPr>
          <w:color w:val="000000"/>
        </w:rPr>
        <w:t>The dataset is distributed under the</w:t>
      </w:r>
      <w:r w:rsidRPr="00BE304F">
        <w:rPr>
          <w:rStyle w:val="apple-converted-space"/>
          <w:color w:val="000000"/>
        </w:rPr>
        <w:t> </w:t>
      </w:r>
      <w:r w:rsidRPr="00BE304F">
        <w:rPr>
          <w:b/>
          <w:bCs/>
          <w:color w:val="000000"/>
        </w:rPr>
        <w:t>MIT License</w:t>
      </w:r>
      <w:r w:rsidRPr="00BE304F">
        <w:rPr>
          <w:color w:val="000000"/>
        </w:rPr>
        <w:t>. This license expressly permits unrestricted academic, commercial, and research utilisation, modification, and reproduction.</w:t>
      </w:r>
    </w:p>
    <w:p w14:paraId="58FA8479" w14:textId="1D25E90D" w:rsidR="00BE304F" w:rsidRPr="00BE304F" w:rsidRDefault="00BE304F" w:rsidP="00BE304F">
      <w:pPr>
        <w:pStyle w:val="Prrafodelista"/>
        <w:numPr>
          <w:ilvl w:val="0"/>
          <w:numId w:val="31"/>
        </w:numPr>
      </w:pPr>
      <w:r w:rsidRPr="00BE304F">
        <w:rPr>
          <w:b/>
          <w:bCs/>
          <w:color w:val="000000"/>
        </w:rPr>
        <w:t>Attribute Inventory &amp; Data Types:</w:t>
      </w:r>
      <w:r w:rsidRPr="00BE304F">
        <w:rPr>
          <w:rStyle w:val="apple-converted-space"/>
          <w:color w:val="000000"/>
        </w:rPr>
        <w:t> </w:t>
      </w:r>
      <w:r w:rsidRPr="00BE304F">
        <w:rPr>
          <w:color w:val="000000"/>
        </w:rPr>
        <w:t>To eliminate temporal data leakage, all post-match variables (such as in-game shots, fouls, corners, and cards) are strictly excluded from the feature space. The candidate pre-match attributes include:</w:t>
      </w:r>
    </w:p>
    <w:p w14:paraId="3BC85786" w14:textId="77777777" w:rsidR="00BE304F" w:rsidRPr="00BE304F" w:rsidRDefault="00BE304F" w:rsidP="00BE304F">
      <w:pPr>
        <w:pStyle w:val="Prrafodelista"/>
      </w:pPr>
    </w:p>
    <w:p w14:paraId="675186E8" w14:textId="2FBEC963" w:rsidR="00BE304F" w:rsidRPr="00BE304F" w:rsidRDefault="00BE304F" w:rsidP="00BE304F">
      <w:pPr>
        <w:pStyle w:val="Prrafodelista"/>
        <w:numPr>
          <w:ilvl w:val="0"/>
          <w:numId w:val="32"/>
        </w:numPr>
      </w:pPr>
      <w:proofErr w:type="spellStart"/>
      <w:r w:rsidRPr="00BE304F">
        <w:rPr>
          <w:rStyle w:val="CdigoHTML"/>
          <w:rFonts w:asciiTheme="minorHAnsi" w:eastAsiaTheme="minorHAnsi" w:hAnsiTheme="minorHAnsi"/>
          <w:b/>
          <w:bCs/>
          <w:color w:val="000000"/>
          <w:sz w:val="24"/>
          <w:szCs w:val="24"/>
        </w:rPr>
        <w:t>MatchDate</w:t>
      </w:r>
      <w:proofErr w:type="spellEnd"/>
      <w:r w:rsidRPr="00BE304F">
        <w:rPr>
          <w:rStyle w:val="apple-converted-space"/>
          <w:b/>
          <w:bCs/>
          <w:color w:val="000000"/>
        </w:rPr>
        <w:t> </w:t>
      </w:r>
      <w:r w:rsidRPr="00BE304F">
        <w:rPr>
          <w:color w:val="000000"/>
        </w:rPr>
        <w:t>(</w:t>
      </w:r>
      <w:r w:rsidRPr="00BE304F">
        <w:rPr>
          <w:i/>
          <w:iCs/>
          <w:color w:val="000000"/>
        </w:rPr>
        <w:t>Datetime</w:t>
      </w:r>
      <w:r w:rsidRPr="00BE304F">
        <w:rPr>
          <w:color w:val="000000"/>
        </w:rPr>
        <w:t>): Official date of the fixture, utilized for chronological splitting and temporal feature extraction.</w:t>
      </w:r>
    </w:p>
    <w:p w14:paraId="1BCCFB29" w14:textId="0FC03DBA" w:rsidR="00BE304F" w:rsidRPr="00BE304F" w:rsidRDefault="00BE304F" w:rsidP="00BE304F">
      <w:pPr>
        <w:pStyle w:val="Prrafodelista"/>
        <w:numPr>
          <w:ilvl w:val="0"/>
          <w:numId w:val="32"/>
        </w:numPr>
      </w:pPr>
      <w:proofErr w:type="spellStart"/>
      <w:r w:rsidRPr="00BE304F">
        <w:rPr>
          <w:rStyle w:val="CdigoHTML"/>
          <w:rFonts w:asciiTheme="minorHAnsi" w:eastAsiaTheme="minorHAnsi" w:hAnsiTheme="minorHAnsi"/>
          <w:b/>
          <w:bCs/>
          <w:color w:val="000000"/>
          <w:sz w:val="24"/>
          <w:szCs w:val="24"/>
        </w:rPr>
        <w:t>HomeTeam</w:t>
      </w:r>
      <w:proofErr w:type="spellEnd"/>
      <w:r w:rsidRPr="00BE304F">
        <w:rPr>
          <w:rStyle w:val="apple-converted-space"/>
          <w:b/>
          <w:bCs/>
          <w:color w:val="000000"/>
        </w:rPr>
        <w:t> </w:t>
      </w:r>
      <w:r w:rsidRPr="00BE304F">
        <w:rPr>
          <w:b/>
          <w:bCs/>
          <w:color w:val="000000"/>
        </w:rPr>
        <w:t>/</w:t>
      </w:r>
      <w:r w:rsidRPr="00BE304F">
        <w:rPr>
          <w:rStyle w:val="apple-converted-space"/>
          <w:b/>
          <w:bCs/>
          <w:color w:val="000000"/>
        </w:rPr>
        <w:t> </w:t>
      </w:r>
      <w:proofErr w:type="spellStart"/>
      <w:r w:rsidRPr="00BE304F">
        <w:rPr>
          <w:rStyle w:val="CdigoHTML"/>
          <w:rFonts w:asciiTheme="minorHAnsi" w:eastAsiaTheme="minorHAnsi" w:hAnsiTheme="minorHAnsi"/>
          <w:b/>
          <w:bCs/>
          <w:color w:val="000000"/>
          <w:sz w:val="24"/>
          <w:szCs w:val="24"/>
        </w:rPr>
        <w:t>AwayTeam</w:t>
      </w:r>
      <w:proofErr w:type="spellEnd"/>
      <w:r w:rsidRPr="00BE304F">
        <w:rPr>
          <w:rStyle w:val="apple-converted-space"/>
          <w:color w:val="000000"/>
        </w:rPr>
        <w:t> </w:t>
      </w:r>
      <w:r w:rsidRPr="00BE304F">
        <w:rPr>
          <w:color w:val="000000"/>
        </w:rPr>
        <w:t>(</w:t>
      </w:r>
      <w:r w:rsidRPr="00BE304F">
        <w:rPr>
          <w:i/>
          <w:iCs/>
          <w:color w:val="000000"/>
        </w:rPr>
        <w:t>Categorical Nominal</w:t>
      </w:r>
      <w:r w:rsidRPr="00BE304F">
        <w:rPr>
          <w:color w:val="000000"/>
        </w:rPr>
        <w:t>): Competing club entities.</w:t>
      </w:r>
    </w:p>
    <w:p w14:paraId="58D4AFD7" w14:textId="3668A6D4" w:rsidR="00BE304F" w:rsidRPr="00BE304F" w:rsidRDefault="00BE304F" w:rsidP="00BE304F">
      <w:pPr>
        <w:pStyle w:val="Prrafodelista"/>
        <w:numPr>
          <w:ilvl w:val="0"/>
          <w:numId w:val="32"/>
        </w:numPr>
      </w:pPr>
      <w:proofErr w:type="spellStart"/>
      <w:r w:rsidRPr="00BE304F">
        <w:rPr>
          <w:rStyle w:val="CdigoHTML"/>
          <w:rFonts w:asciiTheme="minorHAnsi" w:eastAsiaTheme="minorHAnsi" w:hAnsiTheme="minorHAnsi"/>
          <w:b/>
          <w:bCs/>
          <w:color w:val="000000"/>
          <w:sz w:val="24"/>
          <w:szCs w:val="24"/>
        </w:rPr>
        <w:t>HomeElo</w:t>
      </w:r>
      <w:proofErr w:type="spellEnd"/>
      <w:r w:rsidRPr="00BE304F">
        <w:rPr>
          <w:rStyle w:val="apple-converted-space"/>
          <w:b/>
          <w:bCs/>
          <w:color w:val="000000"/>
        </w:rPr>
        <w:t> </w:t>
      </w:r>
      <w:r w:rsidRPr="00BE304F">
        <w:rPr>
          <w:b/>
          <w:bCs/>
          <w:color w:val="000000"/>
        </w:rPr>
        <w:t>/</w:t>
      </w:r>
      <w:r w:rsidRPr="00BE304F">
        <w:rPr>
          <w:rStyle w:val="apple-converted-space"/>
          <w:b/>
          <w:bCs/>
          <w:color w:val="000000"/>
        </w:rPr>
        <w:t> </w:t>
      </w:r>
      <w:proofErr w:type="spellStart"/>
      <w:r w:rsidRPr="00BE304F">
        <w:rPr>
          <w:rStyle w:val="CdigoHTML"/>
          <w:rFonts w:asciiTheme="minorHAnsi" w:eastAsiaTheme="minorHAnsi" w:hAnsiTheme="minorHAnsi"/>
          <w:b/>
          <w:bCs/>
          <w:color w:val="000000"/>
          <w:sz w:val="24"/>
          <w:szCs w:val="24"/>
        </w:rPr>
        <w:t>AwayElo</w:t>
      </w:r>
      <w:proofErr w:type="spellEnd"/>
      <w:r w:rsidRPr="00BE304F">
        <w:rPr>
          <w:rStyle w:val="apple-converted-space"/>
          <w:color w:val="000000"/>
        </w:rPr>
        <w:t> </w:t>
      </w:r>
      <w:r w:rsidRPr="00BE304F">
        <w:rPr>
          <w:color w:val="000000"/>
        </w:rPr>
        <w:t>(</w:t>
      </w:r>
      <w:r w:rsidRPr="00BE304F">
        <w:rPr>
          <w:i/>
          <w:iCs/>
          <w:color w:val="000000"/>
        </w:rPr>
        <w:t>Numerical Continuous</w:t>
      </w:r>
      <w:r w:rsidRPr="00BE304F">
        <w:rPr>
          <w:color w:val="000000"/>
        </w:rPr>
        <w:t>): Dynamic team strength ratings based on historical opponent-adjusted performance.</w:t>
      </w:r>
    </w:p>
    <w:p w14:paraId="30EEFEA5" w14:textId="2C7F08D0" w:rsidR="00BE304F" w:rsidRPr="00BE304F" w:rsidRDefault="00BE304F" w:rsidP="00BE304F">
      <w:pPr>
        <w:pStyle w:val="Prrafodelista"/>
        <w:numPr>
          <w:ilvl w:val="0"/>
          <w:numId w:val="32"/>
        </w:numPr>
      </w:pPr>
      <w:r w:rsidRPr="00BE304F">
        <w:rPr>
          <w:rStyle w:val="CdigoHTML"/>
          <w:rFonts w:asciiTheme="minorHAnsi" w:eastAsiaTheme="minorHAnsi" w:hAnsiTheme="minorHAnsi"/>
          <w:b/>
          <w:bCs/>
          <w:color w:val="000000"/>
          <w:sz w:val="24"/>
          <w:szCs w:val="24"/>
        </w:rPr>
        <w:t>Form3Home</w:t>
      </w:r>
      <w:r w:rsidRPr="00BE304F">
        <w:rPr>
          <w:rStyle w:val="apple-converted-space"/>
          <w:b/>
          <w:bCs/>
          <w:color w:val="000000"/>
        </w:rPr>
        <w:t> </w:t>
      </w:r>
      <w:r w:rsidRPr="00BE304F">
        <w:rPr>
          <w:b/>
          <w:bCs/>
          <w:color w:val="000000"/>
        </w:rPr>
        <w:t>/</w:t>
      </w:r>
      <w:r w:rsidRPr="00BE304F">
        <w:rPr>
          <w:rStyle w:val="apple-converted-space"/>
          <w:b/>
          <w:bCs/>
          <w:color w:val="000000"/>
        </w:rPr>
        <w:t> </w:t>
      </w:r>
      <w:r w:rsidRPr="00BE304F">
        <w:rPr>
          <w:rStyle w:val="CdigoHTML"/>
          <w:rFonts w:asciiTheme="minorHAnsi" w:eastAsiaTheme="minorHAnsi" w:hAnsiTheme="minorHAnsi"/>
          <w:b/>
          <w:bCs/>
          <w:color w:val="000000"/>
          <w:sz w:val="24"/>
          <w:szCs w:val="24"/>
        </w:rPr>
        <w:t>Form3Away</w:t>
      </w:r>
      <w:r w:rsidRPr="00BE304F">
        <w:rPr>
          <w:rStyle w:val="apple-converted-space"/>
          <w:color w:val="000000"/>
        </w:rPr>
        <w:t> </w:t>
      </w:r>
      <w:r w:rsidRPr="00BE304F">
        <w:rPr>
          <w:color w:val="000000"/>
        </w:rPr>
        <w:t>(</w:t>
      </w:r>
      <w:r w:rsidRPr="00BE304F">
        <w:rPr>
          <w:i/>
          <w:iCs/>
          <w:color w:val="000000"/>
        </w:rPr>
        <w:t>Numerical Discrete</w:t>
      </w:r>
      <w:r w:rsidRPr="00BE304F">
        <w:rPr>
          <w:color w:val="000000"/>
        </w:rPr>
        <w:t>): Cumulative points obtained over the preceding 3 league matches (range 0–9).</w:t>
      </w:r>
    </w:p>
    <w:p w14:paraId="041D3E86" w14:textId="0510DFC3" w:rsidR="00BE304F" w:rsidRPr="00FB1B46" w:rsidRDefault="00FB1B46" w:rsidP="00BE304F">
      <w:pPr>
        <w:pStyle w:val="Prrafodelista"/>
        <w:numPr>
          <w:ilvl w:val="0"/>
          <w:numId w:val="32"/>
        </w:numPr>
      </w:pPr>
      <w:r w:rsidRPr="00FB1B46">
        <w:rPr>
          <w:rStyle w:val="CdigoHTML"/>
          <w:rFonts w:asciiTheme="minorHAnsi" w:eastAsiaTheme="minorHAnsi" w:hAnsiTheme="minorHAnsi"/>
          <w:b/>
          <w:bCs/>
          <w:color w:val="000000"/>
          <w:sz w:val="24"/>
          <w:szCs w:val="24"/>
        </w:rPr>
        <w:t>Form5Home</w:t>
      </w:r>
      <w:r w:rsidRPr="00FB1B46">
        <w:rPr>
          <w:rStyle w:val="apple-converted-space"/>
          <w:b/>
          <w:bCs/>
          <w:color w:val="000000"/>
        </w:rPr>
        <w:t> </w:t>
      </w:r>
      <w:r w:rsidRPr="00FB1B46">
        <w:rPr>
          <w:b/>
          <w:bCs/>
          <w:color w:val="000000"/>
        </w:rPr>
        <w:t>/</w:t>
      </w:r>
      <w:r w:rsidRPr="00FB1B46">
        <w:rPr>
          <w:rStyle w:val="apple-converted-space"/>
          <w:b/>
          <w:bCs/>
          <w:color w:val="000000"/>
        </w:rPr>
        <w:t> </w:t>
      </w:r>
      <w:r w:rsidRPr="00FB1B46">
        <w:rPr>
          <w:rStyle w:val="CdigoHTML"/>
          <w:rFonts w:asciiTheme="minorHAnsi" w:eastAsiaTheme="minorHAnsi" w:hAnsiTheme="minorHAnsi"/>
          <w:b/>
          <w:bCs/>
          <w:color w:val="000000"/>
          <w:sz w:val="24"/>
          <w:szCs w:val="24"/>
        </w:rPr>
        <w:t>Form5Away</w:t>
      </w:r>
      <w:r w:rsidRPr="00FB1B46">
        <w:rPr>
          <w:rStyle w:val="apple-converted-space"/>
          <w:color w:val="000000"/>
        </w:rPr>
        <w:t> </w:t>
      </w:r>
      <w:r w:rsidRPr="00FB1B46">
        <w:rPr>
          <w:color w:val="000000"/>
        </w:rPr>
        <w:t>(</w:t>
      </w:r>
      <w:r w:rsidRPr="00FB1B46">
        <w:rPr>
          <w:i/>
          <w:iCs/>
          <w:color w:val="000000"/>
        </w:rPr>
        <w:t>Numerical Discrete</w:t>
      </w:r>
      <w:r w:rsidRPr="00FB1B46">
        <w:rPr>
          <w:color w:val="000000"/>
        </w:rPr>
        <w:t>): Cumulative points obtained over the preceding 5 league matches (range 0–15).</w:t>
      </w:r>
    </w:p>
    <w:p w14:paraId="7346709C" w14:textId="7E1179AE" w:rsidR="00FB1B46" w:rsidRPr="00FB1B46" w:rsidRDefault="00FB1B46" w:rsidP="00BE304F">
      <w:pPr>
        <w:pStyle w:val="Prrafodelista"/>
        <w:numPr>
          <w:ilvl w:val="0"/>
          <w:numId w:val="32"/>
        </w:numPr>
      </w:pPr>
      <w:proofErr w:type="spellStart"/>
      <w:r w:rsidRPr="00FB1B46">
        <w:rPr>
          <w:rStyle w:val="CdigoHTML"/>
          <w:rFonts w:asciiTheme="minorHAnsi" w:eastAsiaTheme="minorHAnsi" w:hAnsiTheme="minorHAnsi"/>
          <w:b/>
          <w:bCs/>
          <w:color w:val="000000"/>
          <w:sz w:val="24"/>
          <w:szCs w:val="24"/>
        </w:rPr>
        <w:t>OddHome</w:t>
      </w:r>
      <w:proofErr w:type="spellEnd"/>
      <w:r w:rsidRPr="00FB1B46">
        <w:rPr>
          <w:rStyle w:val="apple-converted-space"/>
          <w:b/>
          <w:bCs/>
          <w:color w:val="000000"/>
        </w:rPr>
        <w:t> </w:t>
      </w:r>
      <w:r w:rsidRPr="00FB1B46">
        <w:rPr>
          <w:b/>
          <w:bCs/>
          <w:color w:val="000000"/>
        </w:rPr>
        <w:t>/</w:t>
      </w:r>
      <w:r w:rsidRPr="00FB1B46">
        <w:rPr>
          <w:rStyle w:val="apple-converted-space"/>
          <w:b/>
          <w:bCs/>
          <w:color w:val="000000"/>
        </w:rPr>
        <w:t> </w:t>
      </w:r>
      <w:proofErr w:type="spellStart"/>
      <w:r w:rsidRPr="00FB1B46">
        <w:rPr>
          <w:rStyle w:val="CdigoHTML"/>
          <w:rFonts w:asciiTheme="minorHAnsi" w:eastAsiaTheme="minorHAnsi" w:hAnsiTheme="minorHAnsi"/>
          <w:b/>
          <w:bCs/>
          <w:color w:val="000000"/>
          <w:sz w:val="24"/>
          <w:szCs w:val="24"/>
        </w:rPr>
        <w:t>OddDraw</w:t>
      </w:r>
      <w:proofErr w:type="spellEnd"/>
      <w:r w:rsidRPr="00FB1B46">
        <w:rPr>
          <w:rStyle w:val="apple-converted-space"/>
          <w:b/>
          <w:bCs/>
          <w:color w:val="000000"/>
        </w:rPr>
        <w:t> </w:t>
      </w:r>
      <w:r w:rsidRPr="00FB1B46">
        <w:rPr>
          <w:b/>
          <w:bCs/>
          <w:color w:val="000000"/>
        </w:rPr>
        <w:t>/</w:t>
      </w:r>
      <w:r w:rsidRPr="00FB1B46">
        <w:rPr>
          <w:rStyle w:val="apple-converted-space"/>
          <w:b/>
          <w:bCs/>
          <w:color w:val="000000"/>
        </w:rPr>
        <w:t> </w:t>
      </w:r>
      <w:proofErr w:type="spellStart"/>
      <w:r w:rsidRPr="00FB1B46">
        <w:rPr>
          <w:rStyle w:val="CdigoHTML"/>
          <w:rFonts w:asciiTheme="minorHAnsi" w:eastAsiaTheme="minorHAnsi" w:hAnsiTheme="minorHAnsi"/>
          <w:b/>
          <w:bCs/>
          <w:color w:val="000000"/>
          <w:sz w:val="24"/>
          <w:szCs w:val="24"/>
        </w:rPr>
        <w:t>OddAway</w:t>
      </w:r>
      <w:proofErr w:type="spellEnd"/>
      <w:r w:rsidRPr="00FB1B46">
        <w:rPr>
          <w:rStyle w:val="apple-converted-space"/>
          <w:color w:val="000000"/>
        </w:rPr>
        <w:t> </w:t>
      </w:r>
      <w:r w:rsidRPr="00FB1B46">
        <w:rPr>
          <w:color w:val="000000"/>
        </w:rPr>
        <w:t>(</w:t>
      </w:r>
      <w:r w:rsidRPr="00FB1B46">
        <w:rPr>
          <w:i/>
          <w:iCs/>
          <w:color w:val="000000"/>
        </w:rPr>
        <w:t>Numerical Continuous</w:t>
      </w:r>
      <w:r w:rsidRPr="00FB1B46">
        <w:rPr>
          <w:color w:val="000000"/>
        </w:rPr>
        <w:t>): Market consensus decimal betting odds reflecting opening implied probabilities.</w:t>
      </w:r>
    </w:p>
    <w:p w14:paraId="1DAC5B27" w14:textId="62FF4AE2" w:rsidR="00FB1B46" w:rsidRPr="00FB1B46" w:rsidRDefault="00FB1B46" w:rsidP="00BE304F">
      <w:pPr>
        <w:pStyle w:val="Prrafodelista"/>
        <w:numPr>
          <w:ilvl w:val="0"/>
          <w:numId w:val="32"/>
        </w:numPr>
      </w:pPr>
      <w:proofErr w:type="spellStart"/>
      <w:r w:rsidRPr="00FB1B46">
        <w:rPr>
          <w:rStyle w:val="CdigoHTML"/>
          <w:rFonts w:asciiTheme="minorHAnsi" w:eastAsiaTheme="minorHAnsi" w:hAnsiTheme="minorHAnsi"/>
          <w:b/>
          <w:bCs/>
          <w:color w:val="000000"/>
          <w:sz w:val="24"/>
          <w:szCs w:val="24"/>
        </w:rPr>
        <w:t>HandiSize</w:t>
      </w:r>
      <w:proofErr w:type="spellEnd"/>
      <w:r w:rsidRPr="00FB1B46">
        <w:rPr>
          <w:rStyle w:val="apple-converted-space"/>
          <w:b/>
          <w:bCs/>
          <w:color w:val="000000"/>
        </w:rPr>
        <w:t> </w:t>
      </w:r>
      <w:r w:rsidRPr="00FB1B46">
        <w:rPr>
          <w:b/>
          <w:bCs/>
          <w:color w:val="000000"/>
        </w:rPr>
        <w:t>/</w:t>
      </w:r>
      <w:r w:rsidRPr="00FB1B46">
        <w:rPr>
          <w:rStyle w:val="apple-converted-space"/>
          <w:b/>
          <w:bCs/>
          <w:color w:val="000000"/>
        </w:rPr>
        <w:t> </w:t>
      </w:r>
      <w:proofErr w:type="spellStart"/>
      <w:r w:rsidRPr="00FB1B46">
        <w:rPr>
          <w:rStyle w:val="CdigoHTML"/>
          <w:rFonts w:asciiTheme="minorHAnsi" w:eastAsiaTheme="minorHAnsi" w:hAnsiTheme="minorHAnsi"/>
          <w:b/>
          <w:bCs/>
          <w:color w:val="000000"/>
          <w:sz w:val="24"/>
          <w:szCs w:val="24"/>
        </w:rPr>
        <w:t>HandiHome</w:t>
      </w:r>
      <w:proofErr w:type="spellEnd"/>
      <w:r w:rsidRPr="00FB1B46">
        <w:rPr>
          <w:rStyle w:val="apple-converted-space"/>
          <w:b/>
          <w:bCs/>
          <w:color w:val="000000"/>
        </w:rPr>
        <w:t> </w:t>
      </w:r>
      <w:r w:rsidRPr="00FB1B46">
        <w:rPr>
          <w:b/>
          <w:bCs/>
          <w:color w:val="000000"/>
        </w:rPr>
        <w:t>/</w:t>
      </w:r>
      <w:r w:rsidRPr="00FB1B46">
        <w:rPr>
          <w:rStyle w:val="apple-converted-space"/>
          <w:b/>
          <w:bCs/>
          <w:color w:val="000000"/>
        </w:rPr>
        <w:t> </w:t>
      </w:r>
      <w:proofErr w:type="spellStart"/>
      <w:r w:rsidRPr="00FB1B46">
        <w:rPr>
          <w:rStyle w:val="CdigoHTML"/>
          <w:rFonts w:asciiTheme="minorHAnsi" w:eastAsiaTheme="minorHAnsi" w:hAnsiTheme="minorHAnsi"/>
          <w:b/>
          <w:bCs/>
          <w:color w:val="000000"/>
          <w:sz w:val="24"/>
          <w:szCs w:val="24"/>
        </w:rPr>
        <w:t>HandiAway</w:t>
      </w:r>
      <w:proofErr w:type="spellEnd"/>
      <w:r w:rsidRPr="00FB1B46">
        <w:rPr>
          <w:rStyle w:val="apple-converted-space"/>
          <w:color w:val="000000"/>
        </w:rPr>
        <w:t> </w:t>
      </w:r>
      <w:r w:rsidRPr="00FB1B46">
        <w:rPr>
          <w:color w:val="000000"/>
        </w:rPr>
        <w:t>(</w:t>
      </w:r>
      <w:r w:rsidRPr="00FB1B46">
        <w:rPr>
          <w:i/>
          <w:iCs/>
          <w:color w:val="000000"/>
        </w:rPr>
        <w:t>Numerical Continuous</w:t>
      </w:r>
      <w:r w:rsidRPr="00FB1B46">
        <w:rPr>
          <w:color w:val="000000"/>
        </w:rPr>
        <w:t>): Asian handicap spreads and corresponding market lines.</w:t>
      </w:r>
    </w:p>
    <w:p w14:paraId="7741AEB1" w14:textId="0D78A3DE" w:rsidR="00FB1B46" w:rsidRPr="00FB1B46" w:rsidRDefault="00FB1B46" w:rsidP="00BE304F">
      <w:pPr>
        <w:pStyle w:val="Prrafodelista"/>
        <w:numPr>
          <w:ilvl w:val="0"/>
          <w:numId w:val="32"/>
        </w:numPr>
      </w:pPr>
      <w:proofErr w:type="spellStart"/>
      <w:r w:rsidRPr="00FB1B46">
        <w:rPr>
          <w:rStyle w:val="CdigoHTML"/>
          <w:rFonts w:asciiTheme="minorHAnsi" w:eastAsiaTheme="minorHAnsi" w:hAnsiTheme="minorHAnsi"/>
          <w:b/>
          <w:bCs/>
          <w:color w:val="000000"/>
          <w:sz w:val="24"/>
          <w:szCs w:val="24"/>
        </w:rPr>
        <w:lastRenderedPageBreak/>
        <w:t>FTResult</w:t>
      </w:r>
      <w:proofErr w:type="spellEnd"/>
      <w:r w:rsidRPr="00FB1B46">
        <w:rPr>
          <w:rStyle w:val="apple-converted-space"/>
          <w:color w:val="000000"/>
        </w:rPr>
        <w:t> </w:t>
      </w:r>
      <w:r w:rsidRPr="00FB1B46">
        <w:rPr>
          <w:color w:val="000000"/>
        </w:rPr>
        <w:t>(</w:t>
      </w:r>
      <w:r w:rsidRPr="00FB1B46">
        <w:rPr>
          <w:i/>
          <w:iCs/>
          <w:color w:val="000000"/>
        </w:rPr>
        <w:t>Categorical Ground Truth</w:t>
      </w:r>
      <w:r w:rsidRPr="00FB1B46">
        <w:rPr>
          <w:color w:val="000000"/>
        </w:rPr>
        <w:t>): Observed full-time outcome (</w:t>
      </w:r>
      <w:r w:rsidRPr="00FB1B46">
        <w:rPr>
          <w:rStyle w:val="CdigoHTML"/>
          <w:rFonts w:asciiTheme="minorHAnsi" w:eastAsiaTheme="minorHAnsi" w:hAnsiTheme="minorHAnsi"/>
          <w:color w:val="000000"/>
          <w:sz w:val="24"/>
          <w:szCs w:val="24"/>
        </w:rPr>
        <w:t>H</w:t>
      </w:r>
      <w:r w:rsidRPr="00FB1B46">
        <w:rPr>
          <w:color w:val="000000"/>
        </w:rPr>
        <w:t>: Home Win,</w:t>
      </w:r>
      <w:r w:rsidRPr="00FB1B46">
        <w:rPr>
          <w:rStyle w:val="apple-converted-space"/>
          <w:color w:val="000000"/>
        </w:rPr>
        <w:t> </w:t>
      </w:r>
      <w:r w:rsidRPr="00FB1B46">
        <w:rPr>
          <w:rStyle w:val="CdigoHTML"/>
          <w:rFonts w:asciiTheme="minorHAnsi" w:eastAsiaTheme="minorHAnsi" w:hAnsiTheme="minorHAnsi"/>
          <w:color w:val="000000"/>
          <w:sz w:val="24"/>
          <w:szCs w:val="24"/>
        </w:rPr>
        <w:t>D</w:t>
      </w:r>
      <w:r w:rsidRPr="00FB1B46">
        <w:rPr>
          <w:color w:val="000000"/>
        </w:rPr>
        <w:t>: Draw,</w:t>
      </w:r>
      <w:r w:rsidRPr="00FB1B46">
        <w:rPr>
          <w:rStyle w:val="apple-converted-space"/>
          <w:color w:val="000000"/>
        </w:rPr>
        <w:t> </w:t>
      </w:r>
      <w:r w:rsidRPr="00FB1B46">
        <w:rPr>
          <w:rStyle w:val="CdigoHTML"/>
          <w:rFonts w:asciiTheme="minorHAnsi" w:eastAsiaTheme="minorHAnsi" w:hAnsiTheme="minorHAnsi"/>
          <w:color w:val="000000"/>
          <w:sz w:val="24"/>
          <w:szCs w:val="24"/>
        </w:rPr>
        <w:t>A</w:t>
      </w:r>
      <w:r w:rsidRPr="00FB1B46">
        <w:rPr>
          <w:color w:val="000000"/>
        </w:rPr>
        <w:t>: Away Win).</w:t>
      </w:r>
    </w:p>
    <w:p w14:paraId="01903CF4" w14:textId="6B9BE40C" w:rsidR="003775BF" w:rsidRDefault="00502D42" w:rsidP="003775BF">
      <w:pPr>
        <w:pStyle w:val="Ttulo2"/>
        <w:spacing w:line="276" w:lineRule="auto"/>
        <w:ind w:left="709" w:hanging="709"/>
      </w:pPr>
      <w:bookmarkStart w:id="2" w:name="_Toc239515002"/>
      <w:r>
        <w:t>Supervised learning task identification</w:t>
      </w:r>
      <w:bookmarkEnd w:id="2"/>
    </w:p>
    <w:p w14:paraId="4E79B49E" w14:textId="4282E20E" w:rsidR="00FB1B46" w:rsidRDefault="00FB1B46" w:rsidP="00FB1B46">
      <w:pPr>
        <w:rPr>
          <w:color w:val="000000"/>
          <w:sz w:val="27"/>
          <w:szCs w:val="27"/>
        </w:rPr>
      </w:pPr>
      <w:r w:rsidRPr="00FB1B46">
        <w:rPr>
          <w:color w:val="000000"/>
          <w:sz w:val="27"/>
          <w:szCs w:val="27"/>
        </w:rPr>
        <w:t>Predictive Problem Definition:</w:t>
      </w:r>
    </w:p>
    <w:p w14:paraId="14AC497B" w14:textId="7B5DC54E" w:rsidR="00FB1B46" w:rsidRDefault="00FB1B46" w:rsidP="00FB1B46">
      <w:pPr>
        <w:rPr>
          <w:color w:val="000000"/>
        </w:rPr>
      </w:pPr>
      <w:r w:rsidRPr="00FB1B46">
        <w:rPr>
          <w:color w:val="000000"/>
        </w:rPr>
        <w:t>The supervised objective is formulated as a</w:t>
      </w:r>
      <w:r w:rsidRPr="00FB1B46">
        <w:rPr>
          <w:rStyle w:val="apple-converted-space"/>
          <w:color w:val="000000"/>
        </w:rPr>
        <w:t> </w:t>
      </w:r>
      <w:r w:rsidRPr="00FB1B46">
        <w:rPr>
          <w:b/>
          <w:bCs/>
          <w:color w:val="000000"/>
        </w:rPr>
        <w:t>binary classification task with probabilistic risk estimation</w:t>
      </w:r>
      <w:r w:rsidRPr="00FB1B46">
        <w:rPr>
          <w:color w:val="000000"/>
        </w:rPr>
        <w:t>. Specifically, the model aims to predict whether the host team will secure victory in a scheduled fixture (</w:t>
      </w:r>
      <m:oMath>
        <m:r>
          <w:rPr>
            <w:rFonts w:ascii="Cambria Math" w:eastAsia="Times New Roman" w:hAnsi="Cambria Math" w:cs="Times New Roman"/>
          </w:rPr>
          <m:t>P</m:t>
        </m:r>
        <m:d>
          <m:dPr>
            <m:ctrlPr>
              <w:rPr>
                <w:rFonts w:ascii="Cambria Math" w:eastAsia="Times New Roman" w:hAnsi="Cambria Math" w:cs="Times New Roman"/>
              </w:rPr>
            </m:ctrlPr>
          </m:dPr>
          <m:e>
            <m:r>
              <m:rPr>
                <m:nor/>
              </m:rPr>
              <w:rPr>
                <w:rFonts w:eastAsia="Times New Roman" w:cs="Times New Roman"/>
              </w:rPr>
              <m:t>HomeWin</m:t>
            </m:r>
            <m:r>
              <w:rPr>
                <w:rFonts w:ascii="Cambria Math" w:eastAsia="Times New Roman" w:hAnsi="Cambria Math" w:cs="Times New Roman"/>
              </w:rPr>
              <m:t>=1∣X</m:t>
            </m:r>
          </m:e>
        </m:d>
      </m:oMath>
      <w:r w:rsidRPr="00FB1B46">
        <w:rPr>
          <w:color w:val="000000"/>
        </w:rPr>
        <w:t>), conditioned solely upon pre-match information available prior to kickoff. In competitive sports modelling, formulating the target as a binary problem (Home Win vs. Non-Home Win) is a standard industrial benchmark, as home advantage represents the single largest systematic bias in association football.</w:t>
      </w:r>
    </w:p>
    <w:p w14:paraId="75971230" w14:textId="2FA98C93" w:rsidR="00FB1B46" w:rsidRDefault="00FB1B46" w:rsidP="00FB1B46">
      <w:pPr>
        <w:rPr>
          <w:color w:val="000000"/>
          <w:sz w:val="27"/>
          <w:szCs w:val="27"/>
        </w:rPr>
      </w:pPr>
      <w:r w:rsidRPr="00FB1B46">
        <w:rPr>
          <w:color w:val="000000"/>
          <w:sz w:val="27"/>
          <w:szCs w:val="27"/>
        </w:rPr>
        <w:t>Target Variable (</w:t>
      </w:r>
      <m:oMath>
        <m:r>
          <w:rPr>
            <w:rFonts w:ascii="Cambria Math" w:eastAsia="Times New Roman" w:hAnsi="Cambria Math" w:cs="Times New Roman"/>
            <w:sz w:val="27"/>
            <w:szCs w:val="27"/>
          </w:rPr>
          <m:t>y</m:t>
        </m:r>
      </m:oMath>
      <w:r w:rsidRPr="00FB1B46">
        <w:rPr>
          <w:rStyle w:val="apple-converted-space"/>
          <w:color w:val="000000"/>
          <w:sz w:val="27"/>
          <w:szCs w:val="27"/>
        </w:rPr>
        <w:t> </w:t>
      </w:r>
      <w:r w:rsidRPr="00FB1B46">
        <w:rPr>
          <w:color w:val="000000"/>
          <w:sz w:val="27"/>
          <w:szCs w:val="27"/>
        </w:rPr>
        <w:t>/ Ground Truth):</w:t>
      </w:r>
    </w:p>
    <w:p w14:paraId="4AC8EF25" w14:textId="16F7A5AE" w:rsidR="00FB1B46" w:rsidRDefault="00FB1B46" w:rsidP="00FB1B46">
      <w:pPr>
        <w:rPr>
          <w:color w:val="000000"/>
        </w:rPr>
      </w:pPr>
      <w:r w:rsidRPr="00FB1B46">
        <w:rPr>
          <w:color w:val="000000"/>
        </w:rPr>
        <w:t>The ground truth is established via the binary variable</w:t>
      </w:r>
      <w:r w:rsidRPr="00FB1B46">
        <w:rPr>
          <w:rStyle w:val="apple-converted-space"/>
          <w:color w:val="000000"/>
        </w:rPr>
        <w:t> </w:t>
      </w:r>
      <w:proofErr w:type="spellStart"/>
      <w:r w:rsidRPr="00FB1B46">
        <w:rPr>
          <w:rStyle w:val="CdigoHTML"/>
          <w:rFonts w:asciiTheme="minorHAnsi" w:eastAsiaTheme="minorHAnsi" w:hAnsiTheme="minorHAnsi"/>
          <w:color w:val="000000"/>
          <w:sz w:val="24"/>
          <w:szCs w:val="24"/>
        </w:rPr>
        <w:t>HomeWin</w:t>
      </w:r>
      <w:proofErr w:type="spellEnd"/>
      <w:r w:rsidRPr="00FB1B46">
        <w:rPr>
          <w:color w:val="000000"/>
        </w:rPr>
        <w:t>, mapped directly from the verified full-time result (</w:t>
      </w:r>
      <w:proofErr w:type="spellStart"/>
      <w:r w:rsidRPr="00FB1B46">
        <w:rPr>
          <w:rStyle w:val="CdigoHTML"/>
          <w:rFonts w:asciiTheme="minorHAnsi" w:eastAsiaTheme="minorHAnsi" w:hAnsiTheme="minorHAnsi"/>
          <w:color w:val="000000"/>
          <w:sz w:val="24"/>
          <w:szCs w:val="24"/>
        </w:rPr>
        <w:t>FTResult</w:t>
      </w:r>
      <w:proofErr w:type="spellEnd"/>
      <w:r w:rsidRPr="00FB1B46">
        <w:rPr>
          <w:color w:val="000000"/>
        </w:rPr>
        <w:t>):</w:t>
      </w:r>
    </w:p>
    <w:p w14:paraId="22A3F010" w14:textId="77777777" w:rsidR="00FB1B46" w:rsidRPr="00FB1B46" w:rsidRDefault="00FB1B46" w:rsidP="00FB1B46">
      <w:pPr>
        <w:spacing w:after="0" w:line="240" w:lineRule="auto"/>
        <w:jc w:val="left"/>
        <w:rPr>
          <w:rFonts w:eastAsia="Times New Roman" w:cs="Times New Roman"/>
          <w:kern w:val="0"/>
          <w:lang w:val="es-ES" w:eastAsia="es-ES_tradnl" w:bidi="ar-SA"/>
          <w14:ligatures w14:val="none"/>
        </w:rPr>
      </w:pPr>
      <w:proofErr w:type="spellStart"/>
      <m:oMathPara>
        <m:oMath>
          <m:r>
            <m:rPr>
              <m:nor/>
            </m:rPr>
            <w:rPr>
              <w:rFonts w:eastAsia="Times New Roman" w:cs="Times New Roman"/>
              <w:kern w:val="0"/>
              <w:lang w:val="es-ES" w:eastAsia="es-ES_tradnl" w:bidi="ar-SA"/>
              <w14:ligatures w14:val="none"/>
            </w:rPr>
            <m:t>HomeWin</m:t>
          </m:r>
          <w:proofErr w:type="spellEnd"/>
          <m:r>
            <w:rPr>
              <w:rFonts w:ascii="Cambria Math" w:eastAsia="Times New Roman" w:hAnsi="Cambria Math" w:cs="Times New Roman"/>
              <w:kern w:val="0"/>
              <w:lang w:val="es-ES" w:eastAsia="es-ES_tradnl" w:bidi="ar-SA"/>
              <w14:ligatures w14:val="none"/>
            </w:rPr>
            <m:t>=</m:t>
          </m:r>
          <m:d>
            <m:dPr>
              <m:begChr m:val="{"/>
              <m:endChr m:val=""/>
              <m:ctrlPr>
                <w:rPr>
                  <w:rFonts w:ascii="Cambria Math" w:eastAsia="Times New Roman" w:hAnsi="Cambria Math" w:cs="Times New Roman"/>
                  <w:kern w:val="0"/>
                  <w:lang w:val="es-ES" w:eastAsia="es-ES_tradnl" w:bidi="ar-SA"/>
                  <w14:ligatures w14:val="none"/>
                </w:rPr>
              </m:ctrlPr>
            </m:dPr>
            <m:e>
              <m:m>
                <m:mPr>
                  <m:plcHide m:val="1"/>
                  <m:mcs>
                    <m:mc>
                      <m:mcPr>
                        <m:count m:val="2"/>
                        <m:mcJc m:val="center"/>
                      </m:mcPr>
                    </m:mc>
                  </m:mcs>
                  <m:ctrlPr>
                    <w:rPr>
                      <w:rFonts w:ascii="Cambria Math" w:eastAsia="Times New Roman" w:hAnsi="Cambria Math" w:cs="Times New Roman"/>
                      <w:kern w:val="0"/>
                      <w:lang w:val="es-ES" w:eastAsia="es-ES_tradnl" w:bidi="ar-SA"/>
                      <w14:ligatures w14:val="none"/>
                    </w:rPr>
                  </m:ctrlPr>
                </m:mPr>
                <m:mr>
                  <m:e>
                    <m:r>
                      <w:rPr>
                        <w:rFonts w:ascii="Cambria Math" w:eastAsia="Times New Roman" w:hAnsi="Cambria Math" w:cs="Times New Roman"/>
                        <w:kern w:val="0"/>
                        <w:lang w:val="es-ES" w:eastAsia="es-ES_tradnl" w:bidi="ar-SA"/>
                        <w14:ligatures w14:val="none"/>
                      </w:rPr>
                      <m:t>1</m:t>
                    </m:r>
                  </m:e>
                  <m:e>
                    <m:r>
                      <m:rPr>
                        <m:nor/>
                      </m:rPr>
                      <w:rPr>
                        <w:rFonts w:eastAsia="Times New Roman" w:cs="Times New Roman"/>
                        <w:kern w:val="0"/>
                        <w:lang w:val="es-ES" w:eastAsia="es-ES_tradnl" w:bidi="ar-SA"/>
                        <w14:ligatures w14:val="none"/>
                      </w:rPr>
                      <m:t>if FTResult</m:t>
                    </m:r>
                    <m:r>
                      <w:rPr>
                        <w:rFonts w:ascii="Cambria Math" w:eastAsia="Times New Roman" w:hAnsi="Cambria Math" w:cs="Times New Roman"/>
                        <w:kern w:val="0"/>
                        <w:lang w:val="es-ES" w:eastAsia="es-ES_tradnl" w:bidi="ar-SA"/>
                        <w14:ligatures w14:val="none"/>
                      </w:rPr>
                      <m:t>=</m:t>
                    </m:r>
                    <m:r>
                      <m:rPr>
                        <m:nor/>
                      </m:rPr>
                      <w:rPr>
                        <w:rFonts w:eastAsia="Times New Roman" w:cs="Times New Roman"/>
                        <w:kern w:val="0"/>
                        <w:lang w:val="es-ES" w:eastAsia="es-ES_tradnl" w:bidi="ar-SA"/>
                        <w14:ligatures w14:val="none"/>
                      </w:rPr>
                      <m:t>’H’ (Home Win)</m:t>
                    </m:r>
                  </m:e>
                </m:mr>
                <m:mr>
                  <m:e>
                    <m:r>
                      <w:rPr>
                        <w:rFonts w:ascii="Cambria Math" w:eastAsia="Times New Roman" w:hAnsi="Cambria Math" w:cs="Times New Roman"/>
                        <w:kern w:val="0"/>
                        <w:lang w:val="es-ES" w:eastAsia="es-ES_tradnl" w:bidi="ar-SA"/>
                        <w14:ligatures w14:val="none"/>
                      </w:rPr>
                      <m:t>0</m:t>
                    </m:r>
                  </m:e>
                  <m:e>
                    <m:r>
                      <m:rPr>
                        <m:nor/>
                      </m:rPr>
                      <w:rPr>
                        <w:rFonts w:eastAsia="Times New Roman" w:cs="Times New Roman"/>
                        <w:kern w:val="0"/>
                        <w:lang w:val="es-ES" w:eastAsia="es-ES_tradnl" w:bidi="ar-SA"/>
                        <w14:ligatures w14:val="none"/>
                      </w:rPr>
                      <m:t>if FTResult</m:t>
                    </m:r>
                    <m:r>
                      <w:rPr>
                        <w:rFonts w:ascii="Cambria Math" w:eastAsia="Times New Roman" w:hAnsi="Cambria Math" w:cs="Times New Roman"/>
                        <w:kern w:val="0"/>
                        <w:lang w:val="es-ES" w:eastAsia="es-ES_tradnl" w:bidi="ar-SA"/>
                        <w14:ligatures w14:val="none"/>
                      </w:rPr>
                      <m:t>∈</m:t>
                    </m:r>
                    <m:d>
                      <m:dPr>
                        <m:begChr m:val="{"/>
                        <m:sepChr m:val=","/>
                        <m:endChr m:val="}"/>
                        <m:ctrlPr>
                          <w:rPr>
                            <w:rFonts w:ascii="Cambria Math" w:eastAsia="Times New Roman" w:hAnsi="Cambria Math" w:cs="Times New Roman"/>
                            <w:kern w:val="0"/>
                            <w:lang w:val="es-ES" w:eastAsia="es-ES_tradnl" w:bidi="ar-SA"/>
                            <w14:ligatures w14:val="none"/>
                          </w:rPr>
                        </m:ctrlPr>
                      </m:dPr>
                      <m:e>
                        <m:r>
                          <m:rPr>
                            <m:nor/>
                          </m:rPr>
                          <w:rPr>
                            <w:rFonts w:eastAsia="Times New Roman" w:cs="Times New Roman"/>
                            <w:kern w:val="0"/>
                            <w:lang w:val="es-ES" w:eastAsia="es-ES_tradnl" w:bidi="ar-SA"/>
                            <w14:ligatures w14:val="none"/>
                          </w:rPr>
                          <m:t>’D’</m:t>
                        </m:r>
                      </m:e>
                      <m:e>
                        <m:r>
                          <m:rPr>
                            <m:nor/>
                          </m:rPr>
                          <w:rPr>
                            <w:rFonts w:eastAsia="Times New Roman" w:cs="Times New Roman"/>
                            <w:kern w:val="0"/>
                            <w:lang w:val="es-ES" w:eastAsia="es-ES_tradnl" w:bidi="ar-SA"/>
                            <w14:ligatures w14:val="none"/>
                          </w:rPr>
                          <m:t>’A’</m:t>
                        </m:r>
                      </m:e>
                    </m:d>
                    <m:r>
                      <m:rPr>
                        <m:nor/>
                      </m:rPr>
                      <w:rPr>
                        <w:rFonts w:eastAsia="Times New Roman" w:cs="Times New Roman"/>
                        <w:kern w:val="0"/>
                        <w:lang w:val="es-ES" w:eastAsia="es-ES_tradnl" w:bidi="ar-SA"/>
                        <w14:ligatures w14:val="none"/>
                      </w:rPr>
                      <m:t> (</m:t>
                    </m:r>
                    <w:proofErr w:type="spellStart"/>
                    <m:r>
                      <m:rPr>
                        <m:nor/>
                      </m:rPr>
                      <w:rPr>
                        <w:rFonts w:eastAsia="Times New Roman" w:cs="Times New Roman"/>
                        <w:kern w:val="0"/>
                        <w:lang w:val="es-ES" w:eastAsia="es-ES_tradnl" w:bidi="ar-SA"/>
                        <w14:ligatures w14:val="none"/>
                      </w:rPr>
                      <m:t>Draw</m:t>
                    </m:r>
                    <w:proofErr w:type="spellEnd"/>
                    <m:r>
                      <m:rPr>
                        <m:nor/>
                      </m:rPr>
                      <w:rPr>
                        <w:rFonts w:eastAsia="Times New Roman" w:cs="Times New Roman"/>
                        <w:kern w:val="0"/>
                        <w:lang w:val="es-ES" w:eastAsia="es-ES_tradnl" w:bidi="ar-SA"/>
                        <w14:ligatures w14:val="none"/>
                      </w:rPr>
                      <m:t> or Away Win)</m:t>
                    </m:r>
                  </m:e>
                </m:mr>
              </m:m>
            </m:e>
          </m:d>
        </m:oMath>
      </m:oMathPara>
    </w:p>
    <w:p w14:paraId="55717949" w14:textId="489C40F8" w:rsidR="00FB1B46" w:rsidRPr="00FB1B46" w:rsidRDefault="00FB1B46" w:rsidP="00FB1B46">
      <w:pPr>
        <w:spacing w:after="0" w:line="240" w:lineRule="auto"/>
        <w:jc w:val="left"/>
        <w:rPr>
          <w:rFonts w:eastAsia="Times New Roman" w:cs="Times New Roman"/>
          <w:color w:val="000000"/>
          <w:kern w:val="0"/>
          <w:lang w:val="es-ES" w:eastAsia="es-ES_tradnl" w:bidi="ar-SA"/>
          <w14:ligatures w14:val="none"/>
        </w:rPr>
      </w:pPr>
      <w:r w:rsidRPr="00FB1B46">
        <w:rPr>
          <w:rFonts w:ascii="Cambria Math" w:eastAsia="Times New Roman" w:hAnsi="Cambria Math" w:cs="Times New Roman"/>
          <w:kern w:val="0"/>
          <w:lang w:val="es-ES" w:eastAsia="es-ES_tradnl" w:bidi="ar-SA"/>
          <w14:ligatures w14:val="none"/>
        </w:rPr>
        <w:br/>
      </w:r>
      <w:r w:rsidRPr="00FB1B46">
        <w:rPr>
          <w:color w:val="000000"/>
        </w:rPr>
        <w:t xml:space="preserve">Across the 4,178 matches </w:t>
      </w:r>
      <w:proofErr w:type="spellStart"/>
      <w:r w:rsidRPr="00FB1B46">
        <w:rPr>
          <w:color w:val="000000"/>
        </w:rPr>
        <w:t>analyzed</w:t>
      </w:r>
      <w:proofErr w:type="spellEnd"/>
      <w:r w:rsidRPr="00FB1B46">
        <w:rPr>
          <w:color w:val="000000"/>
        </w:rPr>
        <w:t>, the empirical distribution exhibits 1,877 Home Wins (44.93%) and 2,301 Non-Home Wins (55.07%). This balanced, non-degenerate class proportion provides an ideal benchmark for comparing probabilistic linear and non-linear classifiers without requiring synthetic oversampling techniques.</w:t>
      </w:r>
    </w:p>
    <w:p w14:paraId="15693F06" w14:textId="2596D1D1" w:rsidR="008C05F0" w:rsidRDefault="00280EC9" w:rsidP="008C05F0">
      <w:pPr>
        <w:pStyle w:val="Ttulo2"/>
        <w:spacing w:line="276" w:lineRule="auto"/>
        <w:ind w:left="709" w:hanging="709"/>
      </w:pPr>
      <w:bookmarkStart w:id="3" w:name="_Toc239515003"/>
      <w:r w:rsidRPr="00280EC9">
        <w:t>Declaration of Generative AI Use</w:t>
      </w:r>
      <w:bookmarkEnd w:id="3"/>
    </w:p>
    <w:p w14:paraId="4E6F6100" w14:textId="17DE9A91" w:rsidR="00FB1B46" w:rsidRDefault="00FB1B46" w:rsidP="00FB1B46">
      <w:pPr>
        <w:rPr>
          <w:color w:val="000000"/>
        </w:rPr>
      </w:pPr>
      <w:r>
        <w:rPr>
          <w:color w:val="000000"/>
        </w:rPr>
        <w:t>Generative AI (Google Gemini) was consulted as an assistive reference tool during this project.</w:t>
      </w:r>
    </w:p>
    <w:p w14:paraId="08A23499" w14:textId="0CE26120" w:rsidR="00FB1B46" w:rsidRPr="00FB1B46" w:rsidRDefault="00FB1B46" w:rsidP="00FB1B46">
      <w:pPr>
        <w:pStyle w:val="Prrafodelista"/>
        <w:numPr>
          <w:ilvl w:val="0"/>
          <w:numId w:val="33"/>
        </w:numPr>
      </w:pPr>
      <w:r>
        <w:rPr>
          <w:b/>
          <w:bCs/>
          <w:color w:val="000000"/>
        </w:rPr>
        <w:t>Why it was used:</w:t>
      </w:r>
      <w:r>
        <w:rPr>
          <w:rStyle w:val="apple-converted-space"/>
          <w:color w:val="000000"/>
        </w:rPr>
        <w:t> </w:t>
      </w:r>
      <w:r>
        <w:rPr>
          <w:color w:val="000000"/>
        </w:rPr>
        <w:t>Primarily to assist with English academic proofreading (grammar, phrasing, and vocabulary refinement) and to troubleshoot Python environment setup and syntax errors.</w:t>
      </w:r>
    </w:p>
    <w:p w14:paraId="7A4AB29D" w14:textId="1879009D" w:rsidR="00FB1B46" w:rsidRPr="00FB1B46" w:rsidRDefault="00FB1B46" w:rsidP="00FB1B46">
      <w:pPr>
        <w:pStyle w:val="Prrafodelista"/>
        <w:numPr>
          <w:ilvl w:val="0"/>
          <w:numId w:val="33"/>
        </w:numPr>
      </w:pPr>
      <w:r>
        <w:rPr>
          <w:b/>
          <w:bCs/>
          <w:color w:val="000000"/>
        </w:rPr>
        <w:t>Specific tasks performed:</w:t>
      </w:r>
      <w:r>
        <w:rPr>
          <w:rStyle w:val="apple-converted-space"/>
          <w:color w:val="000000"/>
        </w:rPr>
        <w:t> </w:t>
      </w:r>
      <w:r>
        <w:rPr>
          <w:color w:val="000000"/>
        </w:rPr>
        <w:t>Checking grammatical clarity of the written sections and helping resolve library installation issues in the local virtual environment.</w:t>
      </w:r>
    </w:p>
    <w:p w14:paraId="52A19876" w14:textId="59C03F6D" w:rsidR="00FB1B46" w:rsidRPr="00FB1B46" w:rsidRDefault="00FB1B46" w:rsidP="00FB1B46">
      <w:pPr>
        <w:pStyle w:val="Prrafodelista"/>
        <w:numPr>
          <w:ilvl w:val="0"/>
          <w:numId w:val="33"/>
        </w:numPr>
      </w:pPr>
      <w:r>
        <w:rPr>
          <w:b/>
          <w:bCs/>
          <w:color w:val="000000"/>
        </w:rPr>
        <w:t>Which AI was used:</w:t>
      </w:r>
      <w:r>
        <w:rPr>
          <w:rStyle w:val="apple-converted-space"/>
          <w:color w:val="000000"/>
        </w:rPr>
        <w:t> </w:t>
      </w:r>
      <w:r>
        <w:rPr>
          <w:color w:val="000000"/>
        </w:rPr>
        <w:t>Google Gemini.</w:t>
      </w:r>
    </w:p>
    <w:p w14:paraId="65648873" w14:textId="3558988C" w:rsidR="00FB1B46" w:rsidRPr="00FB1B46" w:rsidRDefault="00FB1B46" w:rsidP="00FB1B46">
      <w:pPr>
        <w:pStyle w:val="Prrafodelista"/>
        <w:numPr>
          <w:ilvl w:val="0"/>
          <w:numId w:val="33"/>
        </w:numPr>
      </w:pPr>
      <w:r>
        <w:rPr>
          <w:b/>
          <w:bCs/>
          <w:color w:val="000000"/>
        </w:rPr>
        <w:t>Verification of outputs:</w:t>
      </w:r>
      <w:r>
        <w:rPr>
          <w:rStyle w:val="apple-converted-space"/>
          <w:color w:val="000000"/>
        </w:rPr>
        <w:t> </w:t>
      </w:r>
      <w:r>
        <w:rPr>
          <w:color w:val="000000"/>
        </w:rPr>
        <w:t>All code implementation, experimental choices, feature selection, and data analysis were designed, tested, and validated independently by the student in a local VS Code environment, ensuring authentic understanding and methodological ownership.</w:t>
      </w:r>
    </w:p>
    <w:p w14:paraId="1B04BD02" w14:textId="0C70EDD5" w:rsidR="00502D42" w:rsidRDefault="00502D42" w:rsidP="00B76534">
      <w:pPr>
        <w:pStyle w:val="Ttulo1"/>
        <w:numPr>
          <w:ilvl w:val="0"/>
          <w:numId w:val="3"/>
        </w:numPr>
        <w:spacing w:line="276" w:lineRule="auto"/>
        <w:ind w:left="426" w:hanging="426"/>
      </w:pPr>
      <w:bookmarkStart w:id="4" w:name="_Toc239515004"/>
      <w:r>
        <w:lastRenderedPageBreak/>
        <w:t>Exploratory Data Analysis</w:t>
      </w:r>
      <w:bookmarkEnd w:id="4"/>
    </w:p>
    <w:p w14:paraId="17EB57E7" w14:textId="12DBF2F8" w:rsidR="00502D42" w:rsidRDefault="00502D42" w:rsidP="00B76534">
      <w:pPr>
        <w:pStyle w:val="Ttulo2"/>
        <w:spacing w:line="276" w:lineRule="auto"/>
        <w:ind w:left="709" w:hanging="709"/>
      </w:pPr>
      <w:bookmarkStart w:id="5" w:name="_Toc239515005"/>
      <w:r>
        <w:t>Question(s) identification</w:t>
      </w:r>
      <w:bookmarkEnd w:id="5"/>
    </w:p>
    <w:p w14:paraId="6E9F8426" w14:textId="2E45A844" w:rsidR="00BE304F" w:rsidRDefault="00BE304F" w:rsidP="00BE304F">
      <w:pPr>
        <w:rPr>
          <w:color w:val="000000"/>
        </w:rPr>
      </w:pPr>
      <w:r>
        <w:rPr>
          <w:color w:val="000000"/>
        </w:rPr>
        <w:t>Prior to committing to model architectures, the exploratory data analysis aims to resolve four targeted analytical questions:</w:t>
      </w:r>
    </w:p>
    <w:p w14:paraId="1CC1A18E" w14:textId="49FA29B2" w:rsidR="00BE304F" w:rsidRPr="00BE304F" w:rsidRDefault="00BE304F" w:rsidP="00BE304F">
      <w:pPr>
        <w:pStyle w:val="Prrafodelista"/>
        <w:numPr>
          <w:ilvl w:val="0"/>
          <w:numId w:val="30"/>
        </w:numPr>
      </w:pPr>
      <w:r w:rsidRPr="00BE304F">
        <w:rPr>
          <w:b/>
          <w:bCs/>
          <w:color w:val="000000"/>
        </w:rPr>
        <w:t>Class Distribution:</w:t>
      </w:r>
      <w:r w:rsidRPr="00BE304F">
        <w:rPr>
          <w:rStyle w:val="apple-converted-space"/>
          <w:color w:val="000000"/>
        </w:rPr>
        <w:t> </w:t>
      </w:r>
      <w:r w:rsidRPr="00BE304F">
        <w:rPr>
          <w:color w:val="000000"/>
        </w:rPr>
        <w:t>What is the empirical baseline probability of a Home Win in the Premier League, and is the target significantly imbalanced?</w:t>
      </w:r>
    </w:p>
    <w:p w14:paraId="6C8C1004" w14:textId="35CF41CC" w:rsidR="00BE304F" w:rsidRPr="00BE304F" w:rsidRDefault="00BE304F" w:rsidP="00BE304F">
      <w:pPr>
        <w:pStyle w:val="Prrafodelista"/>
        <w:numPr>
          <w:ilvl w:val="0"/>
          <w:numId w:val="30"/>
        </w:numPr>
      </w:pPr>
      <w:r w:rsidRPr="00BE304F">
        <w:rPr>
          <w:b/>
          <w:bCs/>
          <w:color w:val="000000"/>
        </w:rPr>
        <w:t>Elo Differential:</w:t>
      </w:r>
      <w:r w:rsidRPr="00BE304F">
        <w:rPr>
          <w:rStyle w:val="apple-converted-space"/>
          <w:color w:val="000000"/>
        </w:rPr>
        <w:t> </w:t>
      </w:r>
      <w:r w:rsidRPr="00BE304F">
        <w:rPr>
          <w:color w:val="000000"/>
        </w:rPr>
        <w:t>Does the historical rating discrepancy between host and visitor clubs (</w:t>
      </w:r>
      <w:proofErr w:type="spellStart"/>
      <w:r w:rsidRPr="00BE304F">
        <w:rPr>
          <w:rStyle w:val="CdigoHTML"/>
          <w:rFonts w:asciiTheme="minorHAnsi" w:eastAsiaTheme="minorHAnsi" w:hAnsiTheme="minorHAnsi"/>
          <w:color w:val="000000"/>
          <w:sz w:val="24"/>
          <w:szCs w:val="24"/>
        </w:rPr>
        <w:t>EloDiff</w:t>
      </w:r>
      <w:proofErr w:type="spellEnd"/>
      <w:r w:rsidRPr="00BE304F">
        <w:rPr>
          <w:rStyle w:val="CdigoHTML"/>
          <w:rFonts w:asciiTheme="minorHAnsi" w:eastAsiaTheme="minorHAnsi" w:hAnsiTheme="minorHAnsi"/>
          <w:color w:val="000000"/>
          <w:sz w:val="24"/>
          <w:szCs w:val="24"/>
        </w:rPr>
        <w:t xml:space="preserve"> = </w:t>
      </w:r>
      <w:proofErr w:type="spellStart"/>
      <w:r w:rsidRPr="00BE304F">
        <w:rPr>
          <w:rStyle w:val="CdigoHTML"/>
          <w:rFonts w:asciiTheme="minorHAnsi" w:eastAsiaTheme="minorHAnsi" w:hAnsiTheme="minorHAnsi"/>
          <w:color w:val="000000"/>
          <w:sz w:val="24"/>
          <w:szCs w:val="24"/>
        </w:rPr>
        <w:t>HomeElo</w:t>
      </w:r>
      <w:proofErr w:type="spellEnd"/>
      <w:r w:rsidRPr="00BE304F">
        <w:rPr>
          <w:rStyle w:val="CdigoHTML"/>
          <w:rFonts w:asciiTheme="minorHAnsi" w:eastAsiaTheme="minorHAnsi" w:hAnsiTheme="minorHAnsi"/>
          <w:color w:val="000000"/>
          <w:sz w:val="24"/>
          <w:szCs w:val="24"/>
        </w:rPr>
        <w:t xml:space="preserve"> - </w:t>
      </w:r>
      <w:proofErr w:type="spellStart"/>
      <w:r w:rsidRPr="00BE304F">
        <w:rPr>
          <w:rStyle w:val="CdigoHTML"/>
          <w:rFonts w:asciiTheme="minorHAnsi" w:eastAsiaTheme="minorHAnsi" w:hAnsiTheme="minorHAnsi"/>
          <w:color w:val="000000"/>
          <w:sz w:val="24"/>
          <w:szCs w:val="24"/>
        </w:rPr>
        <w:t>AwayElo</w:t>
      </w:r>
      <w:proofErr w:type="spellEnd"/>
      <w:r w:rsidRPr="00BE304F">
        <w:rPr>
          <w:color w:val="000000"/>
        </w:rPr>
        <w:t>) provide clear discriminative separation for match outcomes?</w:t>
      </w:r>
    </w:p>
    <w:p w14:paraId="7499861B" w14:textId="417D1EA9" w:rsidR="00BE304F" w:rsidRPr="00BE304F" w:rsidRDefault="00BE304F" w:rsidP="00BE304F">
      <w:pPr>
        <w:pStyle w:val="Prrafodelista"/>
        <w:numPr>
          <w:ilvl w:val="0"/>
          <w:numId w:val="30"/>
        </w:numPr>
      </w:pPr>
      <w:r>
        <w:rPr>
          <w:b/>
          <w:bCs/>
          <w:color w:val="000000"/>
        </w:rPr>
        <w:t>Recent Form Impact:</w:t>
      </w:r>
      <w:r>
        <w:rPr>
          <w:rStyle w:val="apple-converted-space"/>
          <w:color w:val="000000"/>
        </w:rPr>
        <w:t> </w:t>
      </w:r>
      <w:r>
        <w:rPr>
          <w:color w:val="000000"/>
        </w:rPr>
        <w:t>How strongly do short-term (3-game) and medium-term (5-game) form trajectories influence the likelihood of securing 3 points at home?</w:t>
      </w:r>
    </w:p>
    <w:p w14:paraId="51BD732A" w14:textId="660D87DF" w:rsidR="00BE304F" w:rsidRPr="00BE304F" w:rsidRDefault="00BE304F" w:rsidP="00BE304F">
      <w:pPr>
        <w:pStyle w:val="Prrafodelista"/>
        <w:numPr>
          <w:ilvl w:val="0"/>
          <w:numId w:val="30"/>
        </w:numPr>
      </w:pPr>
      <w:r>
        <w:rPr>
          <w:b/>
          <w:bCs/>
          <w:color w:val="000000"/>
        </w:rPr>
        <w:t>Multicollinearity &amp; Feature Leakage:</w:t>
      </w:r>
      <w:r>
        <w:rPr>
          <w:rStyle w:val="apple-converted-space"/>
          <w:color w:val="000000"/>
        </w:rPr>
        <w:t> </w:t>
      </w:r>
      <w:r>
        <w:rPr>
          <w:color w:val="000000"/>
        </w:rPr>
        <w:t xml:space="preserve">Are opening bookmaker consensus odds highly collinear, and can we confirm that all retained features are strictly observable before match </w:t>
      </w:r>
      <w:proofErr w:type="spellStart"/>
      <w:r>
        <w:rPr>
          <w:color w:val="000000"/>
        </w:rPr>
        <w:t>kickoff</w:t>
      </w:r>
      <w:proofErr w:type="spellEnd"/>
      <w:r>
        <w:rPr>
          <w:color w:val="000000"/>
        </w:rPr>
        <w:t>?</w:t>
      </w:r>
    </w:p>
    <w:p w14:paraId="7168CF75" w14:textId="5F6090F1" w:rsidR="00502D42" w:rsidRDefault="00502D42" w:rsidP="00B76534">
      <w:pPr>
        <w:pStyle w:val="Ttulo2"/>
        <w:spacing w:line="276" w:lineRule="auto"/>
        <w:ind w:left="709" w:hanging="709"/>
      </w:pPr>
      <w:bookmarkStart w:id="6" w:name="_Toc239515006"/>
      <w:r>
        <w:t>Splitting the dataset</w:t>
      </w:r>
      <w:bookmarkEnd w:id="6"/>
      <w:r>
        <w:t xml:space="preserve"> </w:t>
      </w:r>
    </w:p>
    <w:p w14:paraId="4D3DB7D1" w14:textId="354CDF72" w:rsidR="00BE304F" w:rsidRDefault="00BE304F" w:rsidP="00BE304F">
      <w:pPr>
        <w:rPr>
          <w:color w:val="000000"/>
        </w:rPr>
      </w:pPr>
      <w:r>
        <w:rPr>
          <w:color w:val="000000"/>
        </w:rPr>
        <w:t>To guarantee complete leakage-safe integrity, the dataset is partitioned</w:t>
      </w:r>
      <w:r>
        <w:rPr>
          <w:rStyle w:val="apple-converted-space"/>
          <w:color w:val="000000"/>
        </w:rPr>
        <w:t> </w:t>
      </w:r>
      <w:r>
        <w:rPr>
          <w:b/>
          <w:bCs/>
          <w:color w:val="000000"/>
        </w:rPr>
        <w:t xml:space="preserve">prior to learning any preprocessing </w:t>
      </w:r>
      <w:proofErr w:type="gramStart"/>
      <w:r>
        <w:rPr>
          <w:b/>
          <w:bCs/>
          <w:color w:val="000000"/>
        </w:rPr>
        <w:t>parameters</w:t>
      </w:r>
      <w:r>
        <w:rPr>
          <w:color w:val="000000"/>
        </w:rPr>
        <w:t>(</w:t>
      </w:r>
      <w:proofErr w:type="gramEnd"/>
      <w:r>
        <w:rPr>
          <w:color w:val="000000"/>
        </w:rPr>
        <w:t>such as scaling factors or imputation medians).</w:t>
      </w:r>
    </w:p>
    <w:p w14:paraId="21440E3F" w14:textId="3CDB333A" w:rsidR="00BE304F" w:rsidRPr="00BE304F" w:rsidRDefault="00BE304F" w:rsidP="00BE304F">
      <w:r w:rsidRPr="00BE304F">
        <w:rPr>
          <w:color w:val="000000"/>
        </w:rPr>
        <w:t>The 4,178 matches are split into an</w:t>
      </w:r>
      <w:r w:rsidRPr="00BE304F">
        <w:rPr>
          <w:rStyle w:val="apple-converted-space"/>
          <w:color w:val="000000"/>
        </w:rPr>
        <w:t> </w:t>
      </w:r>
      <w:r w:rsidRPr="00BE304F">
        <w:rPr>
          <w:b/>
          <w:bCs/>
          <w:color w:val="000000"/>
        </w:rPr>
        <w:t>80% Training set (3,342 matches)</w:t>
      </w:r>
      <w:r w:rsidRPr="00BE304F">
        <w:rPr>
          <w:rStyle w:val="apple-converted-space"/>
          <w:color w:val="000000"/>
        </w:rPr>
        <w:t> </w:t>
      </w:r>
      <w:r w:rsidRPr="00BE304F">
        <w:rPr>
          <w:color w:val="000000"/>
        </w:rPr>
        <w:t>and a</w:t>
      </w:r>
      <w:r w:rsidRPr="00BE304F">
        <w:rPr>
          <w:rStyle w:val="apple-converted-space"/>
          <w:color w:val="000000"/>
        </w:rPr>
        <w:t> </w:t>
      </w:r>
      <w:r w:rsidRPr="00BE304F">
        <w:rPr>
          <w:b/>
          <w:bCs/>
          <w:color w:val="000000"/>
        </w:rPr>
        <w:t>20% Test set (836 matches)</w:t>
      </w:r>
      <w:r w:rsidRPr="00BE304F">
        <w:rPr>
          <w:rStyle w:val="apple-converted-space"/>
          <w:color w:val="000000"/>
        </w:rPr>
        <w:t> </w:t>
      </w:r>
      <w:r w:rsidRPr="00BE304F">
        <w:rPr>
          <w:color w:val="000000"/>
        </w:rPr>
        <w:t>using stratified sampling based on the target</w:t>
      </w:r>
      <w:r w:rsidRPr="00BE304F">
        <w:rPr>
          <w:rStyle w:val="apple-converted-space"/>
          <w:color w:val="000000"/>
        </w:rPr>
        <w:t> </w:t>
      </w:r>
      <w:proofErr w:type="spellStart"/>
      <w:r w:rsidRPr="00BE304F">
        <w:rPr>
          <w:rStyle w:val="CdigoHTML"/>
          <w:rFonts w:asciiTheme="minorHAnsi" w:eastAsiaTheme="minorHAnsi" w:hAnsiTheme="minorHAnsi"/>
          <w:color w:val="000000"/>
          <w:sz w:val="24"/>
          <w:szCs w:val="24"/>
        </w:rPr>
        <w:t>HomeWin</w:t>
      </w:r>
      <w:proofErr w:type="spellEnd"/>
      <w:r w:rsidRPr="00BE304F">
        <w:rPr>
          <w:rStyle w:val="apple-converted-space"/>
          <w:color w:val="000000"/>
        </w:rPr>
        <w:t> </w:t>
      </w:r>
      <w:r w:rsidRPr="00BE304F">
        <w:rPr>
          <w:color w:val="000000"/>
        </w:rPr>
        <w:t>(</w:t>
      </w:r>
      <w:r w:rsidRPr="00BE304F">
        <w:rPr>
          <w:rStyle w:val="CdigoHTML"/>
          <w:rFonts w:asciiTheme="minorHAnsi" w:eastAsiaTheme="minorHAnsi" w:hAnsiTheme="minorHAnsi"/>
          <w:color w:val="000000"/>
          <w:sz w:val="24"/>
          <w:szCs w:val="24"/>
        </w:rPr>
        <w:t>stratify=y</w:t>
      </w:r>
      <w:r w:rsidRPr="00BE304F">
        <w:rPr>
          <w:color w:val="000000"/>
        </w:rPr>
        <w:t>) with a fixed seed (</w:t>
      </w:r>
      <w:proofErr w:type="spellStart"/>
      <w:r w:rsidRPr="00BE304F">
        <w:rPr>
          <w:rStyle w:val="CdigoHTML"/>
          <w:rFonts w:asciiTheme="minorHAnsi" w:eastAsiaTheme="minorHAnsi" w:hAnsiTheme="minorHAnsi"/>
          <w:color w:val="000000"/>
          <w:sz w:val="24"/>
          <w:szCs w:val="24"/>
        </w:rPr>
        <w:t>random_state</w:t>
      </w:r>
      <w:proofErr w:type="spellEnd"/>
      <w:r w:rsidRPr="00BE304F">
        <w:rPr>
          <w:rStyle w:val="CdigoHTML"/>
          <w:rFonts w:asciiTheme="minorHAnsi" w:eastAsiaTheme="minorHAnsi" w:hAnsiTheme="minorHAnsi"/>
          <w:color w:val="000000"/>
          <w:sz w:val="24"/>
          <w:szCs w:val="24"/>
        </w:rPr>
        <w:t>=42</w:t>
      </w:r>
      <w:r w:rsidRPr="00BE304F">
        <w:rPr>
          <w:color w:val="000000"/>
        </w:rPr>
        <w:t>). The test partition is strictly isolated and held out to serve as an unpolluted benchmark for final model evaluation only.</w:t>
      </w:r>
    </w:p>
    <w:p w14:paraId="5628F2FE" w14:textId="0E45BEA5" w:rsidR="00502D42" w:rsidRDefault="00502D42" w:rsidP="00B76534">
      <w:pPr>
        <w:pStyle w:val="Ttulo2"/>
        <w:spacing w:line="276" w:lineRule="auto"/>
        <w:ind w:left="709" w:hanging="709"/>
      </w:pPr>
      <w:bookmarkStart w:id="7" w:name="_Toc239515007"/>
      <w:r>
        <w:lastRenderedPageBreak/>
        <w:t>Exploratory Data Analysis process and results</w:t>
      </w:r>
      <w:bookmarkEnd w:id="7"/>
    </w:p>
    <w:p w14:paraId="0C2291A5" w14:textId="40490399" w:rsidR="008B05B1" w:rsidRPr="008B05B1" w:rsidRDefault="008B05B1" w:rsidP="008B05B1">
      <w:pPr>
        <w:rPr>
          <w:sz w:val="27"/>
          <w:szCs w:val="27"/>
        </w:rPr>
      </w:pPr>
      <w:r w:rsidRPr="008B05B1">
        <w:rPr>
          <w:noProof/>
          <w:sz w:val="27"/>
          <w:szCs w:val="27"/>
        </w:rPr>
        <w:drawing>
          <wp:anchor distT="0" distB="0" distL="114300" distR="114300" simplePos="0" relativeHeight="251658240" behindDoc="0" locked="0" layoutInCell="1" allowOverlap="1" wp14:anchorId="4879CDD3" wp14:editId="46875BC3">
            <wp:simplePos x="0" y="0"/>
            <wp:positionH relativeFrom="column">
              <wp:posOffset>-10531</wp:posOffset>
            </wp:positionH>
            <wp:positionV relativeFrom="paragraph">
              <wp:posOffset>516643</wp:posOffset>
            </wp:positionV>
            <wp:extent cx="5731510" cy="3684270"/>
            <wp:effectExtent l="0" t="0" r="0" b="0"/>
            <wp:wrapTopAndBottom/>
            <wp:docPr id="2070688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8487" name="Imagen 20706884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684270"/>
                    </a:xfrm>
                    <a:prstGeom prst="rect">
                      <a:avLst/>
                    </a:prstGeom>
                  </pic:spPr>
                </pic:pic>
              </a:graphicData>
            </a:graphic>
            <wp14:sizeRelH relativeFrom="page">
              <wp14:pctWidth>0</wp14:pctWidth>
            </wp14:sizeRelH>
            <wp14:sizeRelV relativeFrom="page">
              <wp14:pctHeight>0</wp14:pctHeight>
            </wp14:sizeRelV>
          </wp:anchor>
        </w:drawing>
      </w:r>
      <w:r w:rsidRPr="008B05B1">
        <w:rPr>
          <w:color w:val="000000"/>
          <w:sz w:val="27"/>
          <w:szCs w:val="27"/>
        </w:rPr>
        <w:t>Figure 1: Distribution of Premier League Match Outcomes (</w:t>
      </w:r>
      <w:proofErr w:type="spellStart"/>
      <w:r w:rsidRPr="008B05B1">
        <w:rPr>
          <w:color w:val="000000"/>
          <w:sz w:val="27"/>
          <w:szCs w:val="27"/>
        </w:rPr>
        <w:t>HomeWin</w:t>
      </w:r>
      <w:proofErr w:type="spellEnd"/>
      <w:r w:rsidRPr="008B05B1">
        <w:rPr>
          <w:color w:val="000000"/>
          <w:sz w:val="27"/>
          <w:szCs w:val="27"/>
        </w:rPr>
        <w:t>: 2014–2024)</w:t>
      </w:r>
    </w:p>
    <w:p w14:paraId="62FA7F16" w14:textId="7E38832D" w:rsidR="00FB1B46" w:rsidRDefault="00FB1B46" w:rsidP="00FB1B46"/>
    <w:p w14:paraId="5FF97445" w14:textId="7ECC82B6" w:rsidR="008B05B1" w:rsidRDefault="008B05B1" w:rsidP="00FB1B46">
      <w:pPr>
        <w:rPr>
          <w:color w:val="000000"/>
          <w:sz w:val="27"/>
          <w:szCs w:val="27"/>
        </w:rPr>
      </w:pPr>
      <w:r w:rsidRPr="008B05B1">
        <w:rPr>
          <w:color w:val="000000"/>
          <w:sz w:val="27"/>
          <w:szCs w:val="27"/>
        </w:rPr>
        <w:t>Interpretation &amp; Modelling Decision:</w:t>
      </w:r>
    </w:p>
    <w:p w14:paraId="64BAA0B2" w14:textId="75ADA3D5" w:rsidR="008B05B1" w:rsidRDefault="008B05B1" w:rsidP="00FB1B46">
      <w:pPr>
        <w:rPr>
          <w:color w:val="000000"/>
        </w:rPr>
      </w:pPr>
      <w:r w:rsidRPr="008B05B1">
        <w:rPr>
          <w:color w:val="000000"/>
        </w:rPr>
        <w:t>Figure 1 illustrates the empirical distribution of the binary target variable across the 4,178 Premier League matches. Non-Home Wins (Draws and Away Wins combined, labelled as 0) account for 2,301 fixtures (55.07%), while Home Wins (labelled as 1) account for 1,877 fixtures (44.93%).</w:t>
      </w:r>
    </w:p>
    <w:p w14:paraId="4B119457" w14:textId="0A9158C5" w:rsidR="008B05B1" w:rsidRDefault="008B05B1" w:rsidP="00FB1B46">
      <w:pPr>
        <w:rPr>
          <w:color w:val="000000"/>
        </w:rPr>
      </w:pPr>
      <w:r w:rsidRPr="008B05B1">
        <w:rPr>
          <w:color w:val="000000"/>
        </w:rPr>
        <w:t xml:space="preserve">This observation yields two critical </w:t>
      </w:r>
      <w:proofErr w:type="spellStart"/>
      <w:r w:rsidRPr="008B05B1">
        <w:rPr>
          <w:color w:val="000000"/>
        </w:rPr>
        <w:t>modeling</w:t>
      </w:r>
      <w:proofErr w:type="spellEnd"/>
      <w:r w:rsidRPr="008B05B1">
        <w:rPr>
          <w:color w:val="000000"/>
        </w:rPr>
        <w:t xml:space="preserve"> decisions:</w:t>
      </w:r>
    </w:p>
    <w:p w14:paraId="2EB787D9" w14:textId="7FED70DC" w:rsidR="008B05B1" w:rsidRPr="008B05B1" w:rsidRDefault="008B05B1" w:rsidP="008B05B1">
      <w:pPr>
        <w:pStyle w:val="Prrafodelista"/>
        <w:numPr>
          <w:ilvl w:val="0"/>
          <w:numId w:val="34"/>
        </w:numPr>
      </w:pPr>
      <w:r w:rsidRPr="008B05B1">
        <w:rPr>
          <w:b/>
          <w:bCs/>
          <w:color w:val="000000"/>
        </w:rPr>
        <w:t>Baseline Specification:</w:t>
      </w:r>
      <w:r w:rsidRPr="008B05B1">
        <w:rPr>
          <w:rStyle w:val="apple-converted-space"/>
          <w:color w:val="000000"/>
        </w:rPr>
        <w:t> </w:t>
      </w:r>
      <w:r w:rsidRPr="008B05B1">
        <w:rPr>
          <w:color w:val="000000"/>
        </w:rPr>
        <w:t>A naive majority-class classifier that blindly predicts '0' for all fixtures would achieve an accuracy of</w:t>
      </w:r>
      <w:r w:rsidRPr="008B05B1">
        <w:rPr>
          <w:rStyle w:val="apple-converted-space"/>
          <w:color w:val="000000"/>
        </w:rPr>
        <w:t> </w:t>
      </w:r>
      <w:r w:rsidRPr="008B05B1">
        <w:rPr>
          <w:b/>
          <w:bCs/>
          <w:color w:val="000000"/>
        </w:rPr>
        <w:t>55.07%</w:t>
      </w:r>
      <w:r w:rsidRPr="008B05B1">
        <w:rPr>
          <w:rStyle w:val="apple-converted-space"/>
          <w:color w:val="000000"/>
        </w:rPr>
        <w:t> </w:t>
      </w:r>
      <w:r w:rsidRPr="008B05B1">
        <w:rPr>
          <w:color w:val="000000"/>
        </w:rPr>
        <w:t>while achieving a Recall of 0.00% for home victories. Consequently, 55.07% represents the benchmark to beat, and accuracy alone will be insufficient to evaluate model utility.</w:t>
      </w:r>
    </w:p>
    <w:p w14:paraId="67444815" w14:textId="771D8078" w:rsidR="008B05B1" w:rsidRPr="009543DF" w:rsidRDefault="008B05B1" w:rsidP="008B05B1">
      <w:pPr>
        <w:pStyle w:val="Prrafodelista"/>
        <w:numPr>
          <w:ilvl w:val="0"/>
          <w:numId w:val="34"/>
        </w:numPr>
      </w:pPr>
      <w:r w:rsidRPr="008B05B1">
        <w:rPr>
          <w:b/>
          <w:bCs/>
          <w:color w:val="000000"/>
        </w:rPr>
        <w:t>Absence of Severe Imbalance:</w:t>
      </w:r>
      <w:r w:rsidRPr="008B05B1">
        <w:rPr>
          <w:rStyle w:val="apple-converted-space"/>
          <w:color w:val="000000"/>
        </w:rPr>
        <w:t> </w:t>
      </w:r>
      <w:r w:rsidRPr="008B05B1">
        <w:rPr>
          <w:color w:val="000000"/>
        </w:rPr>
        <w:t xml:space="preserve">Because the positive class comprises nearly 45% of the total dataset, the distribution is naturally balanced. Consequently, synthetic oversampling techniques (such as SMOTE) or </w:t>
      </w:r>
      <w:proofErr w:type="spellStart"/>
      <w:r w:rsidRPr="008B05B1">
        <w:rPr>
          <w:color w:val="000000"/>
        </w:rPr>
        <w:t>undersampling</w:t>
      </w:r>
      <w:proofErr w:type="spellEnd"/>
      <w:r w:rsidRPr="008B05B1">
        <w:rPr>
          <w:color w:val="000000"/>
        </w:rPr>
        <w:t xml:space="preserve"> filters are unnecessary, preserving the true natural prior probability distribution of match outcomes.</w:t>
      </w:r>
    </w:p>
    <w:p w14:paraId="52722D46" w14:textId="77777777" w:rsidR="009543DF" w:rsidRDefault="009543DF" w:rsidP="009543DF"/>
    <w:p w14:paraId="2529A177" w14:textId="77777777" w:rsidR="005C66DD" w:rsidRDefault="005C66DD" w:rsidP="009543DF"/>
    <w:p w14:paraId="099031CE" w14:textId="58EC5880" w:rsidR="005C66DD" w:rsidRPr="005C66DD" w:rsidRDefault="005C66DD" w:rsidP="009543DF">
      <w:r w:rsidRPr="005C66DD">
        <w:rPr>
          <w:color w:val="000000"/>
          <w:sz w:val="27"/>
          <w:szCs w:val="27"/>
        </w:rPr>
        <w:lastRenderedPageBreak/>
        <w:t>Figure 2: Pre-Match Elo Differential Distribution by Observed Match Outcome</w:t>
      </w:r>
    </w:p>
    <w:p w14:paraId="0ACACE60" w14:textId="0AB37CAA" w:rsidR="009543DF" w:rsidRDefault="005C66DD" w:rsidP="009543DF">
      <w:r>
        <w:rPr>
          <w:noProof/>
        </w:rPr>
        <w:drawing>
          <wp:inline distT="0" distB="0" distL="0" distR="0" wp14:anchorId="22C23BB5" wp14:editId="70CE261A">
            <wp:extent cx="5731510" cy="3662045"/>
            <wp:effectExtent l="0" t="0" r="0" b="0"/>
            <wp:docPr id="1377421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21375" name="Imagen 13774213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662045"/>
                    </a:xfrm>
                    <a:prstGeom prst="rect">
                      <a:avLst/>
                    </a:prstGeom>
                  </pic:spPr>
                </pic:pic>
              </a:graphicData>
            </a:graphic>
          </wp:inline>
        </w:drawing>
      </w:r>
    </w:p>
    <w:p w14:paraId="10585388" w14:textId="77777777" w:rsidR="005C66DD" w:rsidRDefault="005C66DD" w:rsidP="009543DF"/>
    <w:p w14:paraId="586BEC05" w14:textId="65D91A2A" w:rsidR="005C66DD" w:rsidRDefault="005C66DD" w:rsidP="009543DF">
      <w:pPr>
        <w:rPr>
          <w:color w:val="000000"/>
        </w:rPr>
      </w:pPr>
      <w:r w:rsidRPr="005C66DD">
        <w:rPr>
          <w:color w:val="000000"/>
        </w:rPr>
        <w:t>Figure 2 compares the distribution of the pre-match team strength discrepancy (</w:t>
      </w:r>
      <w:proofErr w:type="spellStart"/>
      <w:r w:rsidRPr="005C66DD">
        <w:rPr>
          <w:rStyle w:val="CdigoHTML"/>
          <w:rFonts w:asciiTheme="minorHAnsi" w:eastAsiaTheme="minorHAnsi" w:hAnsiTheme="minorHAnsi"/>
          <w:color w:val="000000"/>
          <w:sz w:val="24"/>
          <w:szCs w:val="24"/>
        </w:rPr>
        <w:t>EloDiff</w:t>
      </w:r>
      <w:proofErr w:type="spellEnd"/>
      <w:r w:rsidRPr="005C66DD">
        <w:rPr>
          <w:rStyle w:val="CdigoHTML"/>
          <w:rFonts w:asciiTheme="minorHAnsi" w:eastAsiaTheme="minorHAnsi" w:hAnsiTheme="minorHAnsi"/>
          <w:color w:val="000000"/>
          <w:sz w:val="24"/>
          <w:szCs w:val="24"/>
        </w:rPr>
        <w:t xml:space="preserve"> = </w:t>
      </w:r>
      <w:proofErr w:type="spellStart"/>
      <w:r w:rsidRPr="005C66DD">
        <w:rPr>
          <w:rStyle w:val="CdigoHTML"/>
          <w:rFonts w:asciiTheme="minorHAnsi" w:eastAsiaTheme="minorHAnsi" w:hAnsiTheme="minorHAnsi"/>
          <w:color w:val="000000"/>
          <w:sz w:val="24"/>
          <w:szCs w:val="24"/>
        </w:rPr>
        <w:t>HomeElo</w:t>
      </w:r>
      <w:proofErr w:type="spellEnd"/>
      <w:r w:rsidRPr="005C66DD">
        <w:rPr>
          <w:rStyle w:val="CdigoHTML"/>
          <w:rFonts w:asciiTheme="minorHAnsi" w:eastAsiaTheme="minorHAnsi" w:hAnsiTheme="minorHAnsi"/>
          <w:color w:val="000000"/>
          <w:sz w:val="24"/>
          <w:szCs w:val="24"/>
        </w:rPr>
        <w:t xml:space="preserve"> - </w:t>
      </w:r>
      <w:proofErr w:type="spellStart"/>
      <w:r w:rsidRPr="005C66DD">
        <w:rPr>
          <w:rStyle w:val="CdigoHTML"/>
          <w:rFonts w:asciiTheme="minorHAnsi" w:eastAsiaTheme="minorHAnsi" w:hAnsiTheme="minorHAnsi"/>
          <w:color w:val="000000"/>
          <w:sz w:val="24"/>
          <w:szCs w:val="24"/>
        </w:rPr>
        <w:t>AwayElo</w:t>
      </w:r>
      <w:proofErr w:type="spellEnd"/>
      <w:r w:rsidRPr="005C66DD">
        <w:rPr>
          <w:color w:val="000000"/>
        </w:rPr>
        <w:t>) conditioned on whether the match resulted in a home victory (</w:t>
      </w:r>
      <w:proofErr w:type="spellStart"/>
      <w:r w:rsidRPr="005C66DD">
        <w:rPr>
          <w:rStyle w:val="CdigoHTML"/>
          <w:rFonts w:asciiTheme="minorHAnsi" w:eastAsiaTheme="minorHAnsi" w:hAnsiTheme="minorHAnsi"/>
          <w:color w:val="000000"/>
          <w:sz w:val="24"/>
          <w:szCs w:val="24"/>
        </w:rPr>
        <w:t>HomeWin</w:t>
      </w:r>
      <w:proofErr w:type="spellEnd"/>
      <w:r w:rsidRPr="005C66DD">
        <w:rPr>
          <w:rStyle w:val="CdigoHTML"/>
          <w:rFonts w:asciiTheme="minorHAnsi" w:eastAsiaTheme="minorHAnsi" w:hAnsiTheme="minorHAnsi"/>
          <w:color w:val="000000"/>
          <w:sz w:val="24"/>
          <w:szCs w:val="24"/>
        </w:rPr>
        <w:t xml:space="preserve"> = 1</w:t>
      </w:r>
      <w:r w:rsidRPr="005C66DD">
        <w:rPr>
          <w:color w:val="000000"/>
        </w:rPr>
        <w:t>) or not (</w:t>
      </w:r>
      <w:proofErr w:type="spellStart"/>
      <w:r w:rsidRPr="005C66DD">
        <w:rPr>
          <w:rStyle w:val="CdigoHTML"/>
          <w:rFonts w:asciiTheme="minorHAnsi" w:eastAsiaTheme="minorHAnsi" w:hAnsiTheme="minorHAnsi"/>
          <w:color w:val="000000"/>
          <w:sz w:val="24"/>
          <w:szCs w:val="24"/>
        </w:rPr>
        <w:t>HomeWin</w:t>
      </w:r>
      <w:proofErr w:type="spellEnd"/>
      <w:r w:rsidRPr="005C66DD">
        <w:rPr>
          <w:rStyle w:val="CdigoHTML"/>
          <w:rFonts w:asciiTheme="minorHAnsi" w:eastAsiaTheme="minorHAnsi" w:hAnsiTheme="minorHAnsi"/>
          <w:color w:val="000000"/>
          <w:sz w:val="24"/>
          <w:szCs w:val="24"/>
        </w:rPr>
        <w:t xml:space="preserve"> = 0</w:t>
      </w:r>
      <w:r w:rsidRPr="005C66DD">
        <w:rPr>
          <w:color w:val="000000"/>
        </w:rPr>
        <w:t>).</w:t>
      </w:r>
    </w:p>
    <w:p w14:paraId="372BA802" w14:textId="5384FF59" w:rsidR="005C66DD" w:rsidRDefault="005C66DD" w:rsidP="009543DF">
      <w:pPr>
        <w:rPr>
          <w:color w:val="000000"/>
        </w:rPr>
      </w:pPr>
      <w:r>
        <w:rPr>
          <w:color w:val="000000"/>
        </w:rPr>
        <w:t>The summary statistics demonstrate a clear shift in central tendency:</w:t>
      </w:r>
    </w:p>
    <w:p w14:paraId="66425702" w14:textId="5213813C" w:rsidR="005C66DD" w:rsidRPr="005C66DD" w:rsidRDefault="005C66DD" w:rsidP="005C66DD">
      <w:pPr>
        <w:pStyle w:val="Prrafodelista"/>
        <w:numPr>
          <w:ilvl w:val="0"/>
          <w:numId w:val="35"/>
        </w:numPr>
      </w:pPr>
      <w:r>
        <w:rPr>
          <w:color w:val="000000"/>
        </w:rPr>
        <w:t>For</w:t>
      </w:r>
      <w:r>
        <w:rPr>
          <w:rStyle w:val="apple-converted-space"/>
          <w:color w:val="000000"/>
        </w:rPr>
        <w:t> </w:t>
      </w:r>
      <w:r>
        <w:rPr>
          <w:b/>
          <w:bCs/>
          <w:color w:val="000000"/>
        </w:rPr>
        <w:t>Non-Home Wins (0)</w:t>
      </w:r>
      <w:r>
        <w:rPr>
          <w:color w:val="000000"/>
        </w:rPr>
        <w:t>, the mean differential is</w:t>
      </w:r>
      <w:r>
        <w:rPr>
          <w:rStyle w:val="apple-converted-space"/>
          <w:color w:val="000000"/>
        </w:rPr>
        <w:t> </w:t>
      </w:r>
      <w:r>
        <w:rPr>
          <w:b/>
          <w:bCs/>
          <w:color w:val="000000"/>
        </w:rPr>
        <w:t>-55.68 points</w:t>
      </w:r>
      <w:r>
        <w:rPr>
          <w:rStyle w:val="apple-converted-space"/>
          <w:color w:val="000000"/>
        </w:rPr>
        <w:t> </w:t>
      </w:r>
      <w:r>
        <w:rPr>
          <w:color w:val="000000"/>
        </w:rPr>
        <w:t>(median:</w:t>
      </w:r>
      <w:r>
        <w:rPr>
          <w:rStyle w:val="apple-converted-space"/>
          <w:color w:val="000000"/>
        </w:rPr>
        <w:t> </w:t>
      </w:r>
      <w:r>
        <w:rPr>
          <w:b/>
          <w:bCs/>
          <w:color w:val="000000"/>
        </w:rPr>
        <w:t>-51.52</w:t>
      </w:r>
      <w:r>
        <w:rPr>
          <w:color w:val="000000"/>
        </w:rPr>
        <w:t>), showing that host teams failing to secure victory were, on average, lower-rated than their opponents.</w:t>
      </w:r>
    </w:p>
    <w:p w14:paraId="017D3942" w14:textId="5BCFDFA2" w:rsidR="005C66DD" w:rsidRPr="005C66DD" w:rsidRDefault="005C66DD" w:rsidP="005C66DD">
      <w:pPr>
        <w:pStyle w:val="Prrafodelista"/>
        <w:numPr>
          <w:ilvl w:val="0"/>
          <w:numId w:val="35"/>
        </w:numPr>
      </w:pPr>
      <w:r>
        <w:rPr>
          <w:color w:val="000000"/>
        </w:rPr>
        <w:t>For</w:t>
      </w:r>
      <w:r>
        <w:rPr>
          <w:rStyle w:val="apple-converted-space"/>
          <w:color w:val="000000"/>
        </w:rPr>
        <w:t> </w:t>
      </w:r>
      <w:r>
        <w:rPr>
          <w:b/>
          <w:bCs/>
          <w:color w:val="000000"/>
        </w:rPr>
        <w:t>Home Wins (1)</w:t>
      </w:r>
      <w:r>
        <w:rPr>
          <w:color w:val="000000"/>
        </w:rPr>
        <w:t>, the mean differential shifts to</w:t>
      </w:r>
      <w:r>
        <w:rPr>
          <w:rStyle w:val="apple-converted-space"/>
          <w:color w:val="000000"/>
        </w:rPr>
        <w:t> </w:t>
      </w:r>
      <w:r>
        <w:rPr>
          <w:b/>
          <w:bCs/>
          <w:color w:val="000000"/>
        </w:rPr>
        <w:t>+68.11 points</w:t>
      </w:r>
      <w:r>
        <w:rPr>
          <w:rStyle w:val="apple-converted-space"/>
          <w:color w:val="000000"/>
        </w:rPr>
        <w:t> </w:t>
      </w:r>
      <w:r>
        <w:rPr>
          <w:color w:val="000000"/>
        </w:rPr>
        <w:t>(median:</w:t>
      </w:r>
      <w:r>
        <w:rPr>
          <w:rStyle w:val="apple-converted-space"/>
          <w:color w:val="000000"/>
        </w:rPr>
        <w:t> </w:t>
      </w:r>
      <w:r>
        <w:rPr>
          <w:b/>
          <w:bCs/>
          <w:color w:val="000000"/>
        </w:rPr>
        <w:t>+62.72</w:t>
      </w:r>
      <w:r>
        <w:rPr>
          <w:color w:val="000000"/>
        </w:rPr>
        <w:t>), with the interquartile range situated predominantly above parity (zero line).</w:t>
      </w:r>
    </w:p>
    <w:p w14:paraId="6E16B1CF" w14:textId="2C6F394A" w:rsidR="005C66DD" w:rsidRDefault="005C66DD" w:rsidP="005C66DD">
      <w:r w:rsidRPr="005C66DD">
        <w:t>Modelling Decision:</w:t>
      </w:r>
    </w:p>
    <w:p w14:paraId="6167BFD1" w14:textId="360E4FD6" w:rsidR="005C66DD" w:rsidRDefault="005C66DD" w:rsidP="005C66DD">
      <w:r w:rsidRPr="005C66DD">
        <w:t>The rating discrepancy provides strong discriminative signal. However, notable outliers exist in both distributions (upsets where underdogs overcame deficits of more than 300 Elo points). Consequently, </w:t>
      </w:r>
      <w:proofErr w:type="spellStart"/>
      <w:r w:rsidRPr="005C66DD">
        <w:t>EloDiff</w:t>
      </w:r>
      <w:proofErr w:type="spellEnd"/>
      <w:r w:rsidRPr="005C66DD">
        <w:t> is retained as a primary predictive feature. Because distance-based models (such as k-NN and SVM) are sensitive to large ranges, feature scaling (</w:t>
      </w:r>
      <w:proofErr w:type="spellStart"/>
      <w:r w:rsidRPr="005C66DD">
        <w:t>StandardScaler</w:t>
      </w:r>
      <w:proofErr w:type="spellEnd"/>
      <w:r w:rsidRPr="005C66DD">
        <w:t>) must be applied prior to training.</w:t>
      </w:r>
    </w:p>
    <w:p w14:paraId="421B8E10" w14:textId="77777777" w:rsidR="005C66DD" w:rsidRDefault="005C66DD" w:rsidP="005C66DD"/>
    <w:p w14:paraId="66A180E5" w14:textId="77777777" w:rsidR="005C66DD" w:rsidRDefault="005C66DD" w:rsidP="005C66DD"/>
    <w:p w14:paraId="6A70E1DE" w14:textId="58937374" w:rsidR="005C66DD" w:rsidRDefault="005C66DD" w:rsidP="005C66DD">
      <w:pPr>
        <w:rPr>
          <w:sz w:val="27"/>
          <w:szCs w:val="27"/>
        </w:rPr>
      </w:pPr>
      <w:r w:rsidRPr="005C66DD">
        <w:rPr>
          <w:sz w:val="27"/>
          <w:szCs w:val="27"/>
        </w:rPr>
        <w:lastRenderedPageBreak/>
        <w:t>Figure 3: Pearson Correlation Heatmap for Pre-Match Features</w:t>
      </w:r>
    </w:p>
    <w:p w14:paraId="0A71B452" w14:textId="1AFCB4B3" w:rsidR="005C66DD" w:rsidRDefault="00A02EDA" w:rsidP="005C66DD">
      <w:pPr>
        <w:rPr>
          <w:sz w:val="27"/>
          <w:szCs w:val="27"/>
        </w:rPr>
      </w:pPr>
      <w:r>
        <w:rPr>
          <w:noProof/>
          <w:sz w:val="27"/>
          <w:szCs w:val="27"/>
        </w:rPr>
        <w:drawing>
          <wp:inline distT="0" distB="0" distL="0" distR="0" wp14:anchorId="6BACE99A" wp14:editId="737683FB">
            <wp:extent cx="5731510" cy="4457700"/>
            <wp:effectExtent l="0" t="0" r="0" b="0"/>
            <wp:docPr id="2804455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45596" name="Imagen 2804455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inline>
        </w:drawing>
      </w:r>
    </w:p>
    <w:p w14:paraId="488AA78E" w14:textId="77777777" w:rsidR="00A02EDA" w:rsidRDefault="00A02EDA" w:rsidP="005C66DD">
      <w:pPr>
        <w:rPr>
          <w:sz w:val="27"/>
          <w:szCs w:val="27"/>
        </w:rPr>
      </w:pPr>
    </w:p>
    <w:p w14:paraId="4FD7ECBF" w14:textId="3010B168" w:rsidR="00A02EDA" w:rsidRDefault="00A02EDA" w:rsidP="005C66DD">
      <w:r w:rsidRPr="00A02EDA">
        <w:t xml:space="preserve">Figure 3 displays the pairwise linear correlations across the pre-match feature space and their association with the target variable </w:t>
      </w:r>
      <w:proofErr w:type="spellStart"/>
      <w:r w:rsidRPr="00A02EDA">
        <w:t>HomeWin</w:t>
      </w:r>
      <w:proofErr w:type="spellEnd"/>
      <w:r w:rsidRPr="00A02EDA">
        <w:t>.</w:t>
      </w:r>
    </w:p>
    <w:p w14:paraId="28B67214" w14:textId="52795D30" w:rsidR="00A02EDA" w:rsidRDefault="00A02EDA" w:rsidP="005C66DD">
      <w:pPr>
        <w:rPr>
          <w:color w:val="000000"/>
        </w:rPr>
      </w:pPr>
      <w:r>
        <w:rPr>
          <w:color w:val="000000"/>
        </w:rPr>
        <w:t>The empirical correlation ranking highlights the primary predictive signals:</w:t>
      </w:r>
    </w:p>
    <w:p w14:paraId="2E6A2CD0" w14:textId="6995D8CE" w:rsidR="00A02EDA" w:rsidRDefault="00A02EDA" w:rsidP="00A02EDA">
      <w:pPr>
        <w:pStyle w:val="Prrafodelista"/>
        <w:numPr>
          <w:ilvl w:val="0"/>
          <w:numId w:val="36"/>
        </w:numPr>
      </w:pPr>
      <w:r w:rsidRPr="00A02EDA">
        <w:rPr>
          <w:b/>
          <w:bCs/>
        </w:rPr>
        <w:t>Primary Linear Associations:</w:t>
      </w:r>
      <w:r w:rsidRPr="00A02EDA">
        <w:t xml:space="preserve"> The engineered rating differential </w:t>
      </w:r>
      <w:proofErr w:type="spellStart"/>
      <w:r w:rsidRPr="00A02EDA">
        <w:t>EloDiff</w:t>
      </w:r>
      <w:proofErr w:type="spellEnd"/>
      <w:r w:rsidRPr="00A02EDA">
        <w:t xml:space="preserve"> demonstrates the highest positive linear correlation with a home victory (</w:t>
      </w:r>
      <m:oMath>
        <m:r>
          <w:rPr>
            <w:rFonts w:ascii="Cambria Math" w:hAnsi="Cambria Math"/>
          </w:rPr>
          <m:t>r=+0.374</m:t>
        </m:r>
      </m:oMath>
      <w:r w:rsidRPr="00A02EDA">
        <w:t>), followed closely by the away betting odd OddAway (</w:t>
      </w:r>
      <m:oMath>
        <m:r>
          <w:rPr>
            <w:rFonts w:ascii="Cambria Math" w:hAnsi="Cambria Math" w:cs="Arial"/>
          </w:rPr>
          <m:t>r=+0.333</m:t>
        </m:r>
      </m:oMath>
      <w:r w:rsidRPr="00A02EDA">
        <w:t>). Conversely, the home odd OddHome displays a moderate negative correlation (</w:t>
      </w:r>
      <m:oMath>
        <m:r>
          <w:rPr>
            <w:rFonts w:ascii="Cambria Math" w:hAnsi="Cambria Math"/>
          </w:rPr>
          <m:t>r=-0.311</m:t>
        </m:r>
      </m:oMath>
      <w:r w:rsidRPr="00A02EDA">
        <w:t>), consistent with betting market theory where lower odds correspond to higher winning probabilities.</w:t>
      </w:r>
    </w:p>
    <w:p w14:paraId="6CEFC541" w14:textId="51E3D77F" w:rsidR="00A02EDA" w:rsidRDefault="00A02EDA" w:rsidP="00A02EDA">
      <w:pPr>
        <w:pStyle w:val="Prrafodelista"/>
        <w:numPr>
          <w:ilvl w:val="0"/>
          <w:numId w:val="36"/>
        </w:numPr>
      </w:pPr>
      <w:r w:rsidRPr="00A02EDA">
        <w:rPr>
          <w:b/>
          <w:bCs/>
        </w:rPr>
        <w:t>Recent Form Trajectories:</w:t>
      </w:r>
      <w:r w:rsidRPr="00A02EDA">
        <w:t> Rolling points gathered over the preceding 5 and 3 fixtures show consistent momentum signals. Home form metrics exhibit positive alignment (</w:t>
      </w:r>
      <m:oMath>
        <m:r>
          <w:rPr>
            <w:rFonts w:ascii="Cambria Math" w:hAnsi="Cambria Math"/>
          </w:rPr>
          <m:t>r=+0.171</m:t>
        </m:r>
      </m:oMath>
      <w:r w:rsidRPr="00A02EDA">
        <w:t> for Form5Home; </w:t>
      </w:r>
      <m:oMath>
        <m:r>
          <w:rPr>
            <w:rFonts w:ascii="Cambria Math" w:hAnsi="Cambria Math"/>
          </w:rPr>
          <m:t>r=+0.136</m:t>
        </m:r>
      </m:oMath>
      <w:r w:rsidRPr="00A02EDA">
        <w:t>for Form3Home), whereas away form indicators reduce home victory chances (</w:t>
      </w:r>
      <m:oMath>
        <m:r>
          <w:rPr>
            <w:rFonts w:ascii="Cambria Math" w:hAnsi="Cambria Math"/>
          </w:rPr>
          <m:t>r=-0.176</m:t>
        </m:r>
      </m:oMath>
      <w:r w:rsidRPr="00A02EDA">
        <w:t> for Form5Away).</w:t>
      </w:r>
    </w:p>
    <w:p w14:paraId="1D47436C" w14:textId="432D3F10" w:rsidR="00A02EDA" w:rsidRDefault="00A02EDA" w:rsidP="00A02EDA">
      <w:pPr>
        <w:pStyle w:val="Prrafodelista"/>
        <w:numPr>
          <w:ilvl w:val="0"/>
          <w:numId w:val="36"/>
        </w:numPr>
      </w:pPr>
      <w:r w:rsidRPr="00A02EDA">
        <w:rPr>
          <w:b/>
          <w:bCs/>
        </w:rPr>
        <w:t>Multicollinearity:</w:t>
      </w:r>
      <w:r w:rsidRPr="00A02EDA">
        <w:t> Strong collinearity is identified between short- and medium-term form indicators, specifically between Form3Home and Form5Home (</w:t>
      </w:r>
      <m:oMath>
        <m:r>
          <w:rPr>
            <w:rFonts w:ascii="Cambria Math" w:hAnsi="Cambria Math"/>
          </w:rPr>
          <m:t>r=+0.83</m:t>
        </m:r>
      </m:oMath>
      <w:r w:rsidRPr="00A02EDA">
        <w:t>) and between Form3Away and Form5Away (</w:t>
      </w:r>
      <m:oMath>
        <m:r>
          <w:rPr>
            <w:rFonts w:ascii="Cambria Math" w:hAnsi="Cambria Math"/>
          </w:rPr>
          <m:t>r=+0.83</m:t>
        </m:r>
      </m:oMath>
      <w:r w:rsidRPr="00A02EDA">
        <w:t xml:space="preserve">). Strong </w:t>
      </w:r>
      <w:r w:rsidRPr="00A02EDA">
        <w:lastRenderedPageBreak/>
        <w:t xml:space="preserve">dependencies also exist between team Elo ratings and the composite </w:t>
      </w:r>
      <w:proofErr w:type="spellStart"/>
      <w:r w:rsidRPr="00A02EDA">
        <w:t>EloDiff</w:t>
      </w:r>
      <w:proofErr w:type="spellEnd"/>
      <w:r w:rsidRPr="00A02EDA">
        <w:t xml:space="preserve"> (</w:t>
      </w:r>
      <m:oMath>
        <m:r>
          <w:rPr>
            <w:rFonts w:ascii="Cambria Math" w:hAnsi="Cambria Math"/>
          </w:rPr>
          <m:t>r=0.70</m:t>
        </m:r>
      </m:oMath>
      <w:r w:rsidRPr="00A02EDA">
        <w:t>).</w:t>
      </w:r>
    </w:p>
    <w:p w14:paraId="587B04B4" w14:textId="20CA36F3" w:rsidR="00A02EDA" w:rsidRDefault="00A02EDA" w:rsidP="00A02EDA">
      <w:r w:rsidRPr="00A02EDA">
        <w:t>Modelling Decision:</w:t>
      </w:r>
    </w:p>
    <w:p w14:paraId="23280241" w14:textId="5E257CE5" w:rsidR="00A02EDA" w:rsidRPr="00A02EDA" w:rsidRDefault="00A02EDA" w:rsidP="00A02EDA">
      <w:r w:rsidRPr="00A02EDA">
        <w:t>High collinearity between form windows indicates redundant signals that could destabilise weight estimates in linear classifiers such as Logistic Regression. Feature selection will prioritize medium-term form (5 matches) over short-term noise (3 matches). In addition, non-linear ensemble models such as Random Forest and Gradient Boosting will be utilized to capture non-linear interactions between rating differentials and momentum that linear correlations cannot represent.</w:t>
      </w:r>
    </w:p>
    <w:p w14:paraId="7EC56F43" w14:textId="202F67D2" w:rsidR="00502D42" w:rsidRDefault="00502D42" w:rsidP="00B76534">
      <w:pPr>
        <w:pStyle w:val="Ttulo2"/>
        <w:spacing w:line="276" w:lineRule="auto"/>
        <w:ind w:left="709" w:hanging="709"/>
      </w:pPr>
      <w:bookmarkStart w:id="8" w:name="_Toc239515008"/>
      <w:r>
        <w:t>EDA conclusions</w:t>
      </w:r>
      <w:bookmarkEnd w:id="8"/>
    </w:p>
    <w:p w14:paraId="66199087" w14:textId="2497ED1B" w:rsidR="007E52A9" w:rsidRDefault="007E52A9" w:rsidP="007E52A9">
      <w:r w:rsidRPr="007E52A9">
        <w:t>The exploratory data analysis of the 4,178 English Premier League fixtures establishes four core findings that guide our downstream experimental design:</w:t>
      </w:r>
    </w:p>
    <w:p w14:paraId="5932547F" w14:textId="5D25837B" w:rsidR="007E52A9" w:rsidRDefault="007E52A9" w:rsidP="007E52A9">
      <w:pPr>
        <w:pStyle w:val="Prrafodelista"/>
        <w:numPr>
          <w:ilvl w:val="0"/>
          <w:numId w:val="37"/>
        </w:numPr>
      </w:pPr>
      <w:r w:rsidRPr="007E52A9">
        <w:t xml:space="preserve">Target Distribution and Baseline Accuracy: The binary target variable </w:t>
      </w:r>
      <w:proofErr w:type="spellStart"/>
      <w:r w:rsidRPr="007E52A9">
        <w:t>HomeWin</w:t>
      </w:r>
      <w:proofErr w:type="spellEnd"/>
      <w:r w:rsidRPr="007E52A9">
        <w:t xml:space="preserve"> reveals a natural distribution of 44.93% home victories and 55.07% non-home outcomes (draws and away victories combined). This establishes a naive majority-class baseline of 55.07%. Because the minority class represents nearly 45% of total instances, the dataset does not suffer from acute class imbalance, rendering synthetic resampling methods (such as SMOTE) unnecessary.</w:t>
      </w:r>
    </w:p>
    <w:p w14:paraId="5DA0FDB4" w14:textId="5D9ADBF9" w:rsidR="007E52A9" w:rsidRDefault="007E52A9" w:rsidP="007E52A9">
      <w:pPr>
        <w:pStyle w:val="Prrafodelista"/>
        <w:numPr>
          <w:ilvl w:val="0"/>
          <w:numId w:val="37"/>
        </w:numPr>
      </w:pPr>
      <w:r w:rsidRPr="007E52A9">
        <w:t>Discriminative Feature Signals: Pre-match team rating differentials (</w:t>
      </w:r>
      <w:proofErr w:type="spellStart"/>
      <w:r w:rsidRPr="007E52A9">
        <w:t>EloDiff</w:t>
      </w:r>
      <w:proofErr w:type="spellEnd"/>
      <w:r w:rsidRPr="007E52A9">
        <w:t>) and opening market odds (</w:t>
      </w:r>
      <w:proofErr w:type="spellStart"/>
      <w:r w:rsidRPr="007E52A9">
        <w:t>OddHome</w:t>
      </w:r>
      <w:proofErr w:type="spellEnd"/>
      <w:r w:rsidRPr="007E52A9">
        <w:t xml:space="preserve">, </w:t>
      </w:r>
      <w:proofErr w:type="spellStart"/>
      <w:r w:rsidRPr="007E52A9">
        <w:t>OddAway</w:t>
      </w:r>
      <w:proofErr w:type="spellEnd"/>
      <w:r w:rsidRPr="007E52A9">
        <w:t xml:space="preserve">) display the strongest correlations with match outcomes. The clear separation between positive and negative differential medians verifies that historical team quality provides a robust discriminative signal prior to </w:t>
      </w:r>
      <w:proofErr w:type="spellStart"/>
      <w:r w:rsidRPr="007E52A9">
        <w:t>kickoff</w:t>
      </w:r>
      <w:proofErr w:type="spellEnd"/>
      <w:r w:rsidRPr="007E52A9">
        <w:t xml:space="preserve"> without inducing temporal data leakage.</w:t>
      </w:r>
    </w:p>
    <w:p w14:paraId="65BCCBDB" w14:textId="1CD4A056" w:rsidR="007E52A9" w:rsidRDefault="007E52A9" w:rsidP="007E52A9">
      <w:pPr>
        <w:pStyle w:val="Prrafodelista"/>
        <w:numPr>
          <w:ilvl w:val="0"/>
          <w:numId w:val="37"/>
        </w:numPr>
      </w:pPr>
      <w:r w:rsidRPr="007E52A9">
        <w:t>Multicollinearity and Redundancy: High pairwise collinearity between rolling form windows (Form3 and Form5, r = 0.83) demonstrates redundant momentum signals. Consequently, feature selection should consolidate form metrics to prevent variance inflation in linear models. Furthermore, the presence of non-linear dynamics between club ratings and match outcomes motivates the adoption of non-linear tree ensembles alongside linear baselines.</w:t>
      </w:r>
    </w:p>
    <w:p w14:paraId="09084E67" w14:textId="4BA18ADF" w:rsidR="007E52A9" w:rsidRPr="007E52A9" w:rsidRDefault="007E52A9" w:rsidP="007E52A9">
      <w:pPr>
        <w:pStyle w:val="Prrafodelista"/>
        <w:numPr>
          <w:ilvl w:val="0"/>
          <w:numId w:val="37"/>
        </w:numPr>
      </w:pPr>
      <w:r w:rsidRPr="007E52A9">
        <w:t>Feature Magnitude and Transformation Strategy: Disparities across measurement scales—ranging from hundreds of Elo points to small decimal betting odds—make standardized scaling (</w:t>
      </w:r>
      <w:proofErr w:type="spellStart"/>
      <w:r w:rsidRPr="007E52A9">
        <w:t>StandardScaler</w:t>
      </w:r>
      <w:proofErr w:type="spellEnd"/>
      <w:r w:rsidRPr="007E52A9">
        <w:t>) necessary for distance-based and margin-based classifiers (such as k-NN, Logistic Regression, and Support Vector Machines) to prevent larger magnitude features from dominating distance calculations.</w:t>
      </w:r>
    </w:p>
    <w:p w14:paraId="79FC3A5D" w14:textId="66B1BB66" w:rsidR="00502D42" w:rsidRDefault="00502D42" w:rsidP="00B76534">
      <w:pPr>
        <w:pStyle w:val="Ttulo1"/>
        <w:numPr>
          <w:ilvl w:val="0"/>
          <w:numId w:val="3"/>
        </w:numPr>
        <w:spacing w:line="276" w:lineRule="auto"/>
        <w:ind w:left="426" w:hanging="426"/>
      </w:pPr>
      <w:bookmarkStart w:id="9" w:name="_Toc239515009"/>
      <w:r>
        <w:lastRenderedPageBreak/>
        <w:t>Experimental Design</w:t>
      </w:r>
      <w:bookmarkEnd w:id="9"/>
    </w:p>
    <w:p w14:paraId="5C57EB5C" w14:textId="058F77A6" w:rsidR="00502D42" w:rsidRDefault="00502D42" w:rsidP="00B76534">
      <w:pPr>
        <w:pStyle w:val="Ttulo2"/>
        <w:spacing w:line="276" w:lineRule="auto"/>
        <w:ind w:left="709" w:hanging="709"/>
      </w:pPr>
      <w:bookmarkStart w:id="10" w:name="_Toc239515010"/>
      <w:r>
        <w:t>Identification of your chosen supervised learning algorithm(s)</w:t>
      </w:r>
      <w:bookmarkEnd w:id="10"/>
    </w:p>
    <w:p w14:paraId="261ADA69" w14:textId="0880C1F6" w:rsidR="00502D42" w:rsidRPr="00D147D4" w:rsidRDefault="00502D42" w:rsidP="00B76534">
      <w:pPr>
        <w:spacing w:line="276" w:lineRule="auto"/>
        <w:ind w:firstLine="709"/>
        <w:rPr>
          <w:color w:val="EE0000"/>
        </w:rPr>
      </w:pPr>
      <w:r w:rsidRPr="00D147D4">
        <w:rPr>
          <w:color w:val="EE0000"/>
        </w:rPr>
        <w:t xml:space="preserve">Discuss how your chosen supervised learning algorithm(s) work and justify why you think it/why is/are appropriate for this learning task. </w:t>
      </w:r>
    </w:p>
    <w:p w14:paraId="6F39BA32" w14:textId="4E9DB20A" w:rsidR="00502D42" w:rsidRDefault="00502D42" w:rsidP="00B76534">
      <w:pPr>
        <w:pStyle w:val="Ttulo2"/>
        <w:spacing w:line="276" w:lineRule="auto"/>
        <w:ind w:left="709" w:hanging="709"/>
      </w:pPr>
      <w:bookmarkStart w:id="11" w:name="_Toc239515011"/>
      <w:r>
        <w:t>Identification of appropriate evaluation techniques</w:t>
      </w:r>
      <w:bookmarkEnd w:id="11"/>
    </w:p>
    <w:p w14:paraId="14A8F805" w14:textId="77777777" w:rsidR="00502D42" w:rsidRPr="00D147D4" w:rsidRDefault="00502D42" w:rsidP="00B76534">
      <w:pPr>
        <w:spacing w:line="276" w:lineRule="auto"/>
        <w:ind w:firstLine="709"/>
        <w:rPr>
          <w:color w:val="EE0000"/>
        </w:rPr>
      </w:pPr>
      <w:r w:rsidRPr="00D147D4">
        <w:rPr>
          <w:color w:val="EE0000"/>
        </w:rPr>
        <w:t>Discuss and justify the evaluation techniques that you have chosen.</w:t>
      </w:r>
    </w:p>
    <w:p w14:paraId="313F8201" w14:textId="27F74B61" w:rsidR="00502D42" w:rsidRPr="00D147D4" w:rsidRDefault="00502D42" w:rsidP="00B76534">
      <w:pPr>
        <w:pStyle w:val="Prrafodelista"/>
        <w:numPr>
          <w:ilvl w:val="0"/>
          <w:numId w:val="9"/>
        </w:numPr>
        <w:spacing w:line="276" w:lineRule="auto"/>
        <w:ind w:left="993" w:hanging="284"/>
        <w:rPr>
          <w:color w:val="EE0000"/>
        </w:rPr>
      </w:pPr>
      <w:r w:rsidRPr="00D147D4">
        <w:rPr>
          <w:color w:val="EE0000"/>
        </w:rPr>
        <w:t>Which evaluation metrics have you chosen to use?</w:t>
      </w:r>
    </w:p>
    <w:p w14:paraId="6C6B1DF4" w14:textId="6C1B57FF" w:rsidR="00502D42" w:rsidRPr="00D147D4" w:rsidRDefault="00502D42" w:rsidP="00B76534">
      <w:pPr>
        <w:pStyle w:val="Prrafodelista"/>
        <w:numPr>
          <w:ilvl w:val="0"/>
          <w:numId w:val="9"/>
        </w:numPr>
        <w:spacing w:line="276" w:lineRule="auto"/>
        <w:ind w:left="993" w:hanging="284"/>
        <w:rPr>
          <w:color w:val="EE0000"/>
        </w:rPr>
      </w:pPr>
      <w:r w:rsidRPr="00D147D4">
        <w:rPr>
          <w:color w:val="EE0000"/>
        </w:rPr>
        <w:t xml:space="preserve">How will each of these evaluation metrics contribute to giving us a clearer picture of the relative performance of your model(s)? </w:t>
      </w:r>
    </w:p>
    <w:p w14:paraId="6468FF51" w14:textId="52560BD5" w:rsidR="00502D42" w:rsidRDefault="00502D42" w:rsidP="00B76534">
      <w:pPr>
        <w:pStyle w:val="Ttulo2"/>
        <w:spacing w:line="276" w:lineRule="auto"/>
        <w:ind w:left="709" w:hanging="709"/>
      </w:pPr>
      <w:bookmarkStart w:id="12" w:name="_Toc239515012"/>
      <w:r>
        <w:t xml:space="preserve">Data cleaning and </w:t>
      </w:r>
      <w:r w:rsidR="00D147D4">
        <w:t>pre-processing</w:t>
      </w:r>
      <w:r>
        <w:t xml:space="preserve"> transformations</w:t>
      </w:r>
      <w:bookmarkEnd w:id="12"/>
    </w:p>
    <w:p w14:paraId="00A42DC4" w14:textId="744EB89A" w:rsidR="00502D42" w:rsidRPr="00280EC9" w:rsidRDefault="00280EC9" w:rsidP="00280EC9">
      <w:pPr>
        <w:spacing w:line="276" w:lineRule="auto"/>
        <w:ind w:firstLine="709"/>
        <w:rPr>
          <w:color w:val="EE0000"/>
        </w:rPr>
      </w:pPr>
      <w:r w:rsidRPr="00280EC9">
        <w:rPr>
          <w:color w:val="EE0000"/>
        </w:rPr>
        <w:t>Do not just list steps. Justify why these steps were necessary for your</w:t>
      </w:r>
      <w:r>
        <w:rPr>
          <w:color w:val="EE0000"/>
        </w:rPr>
        <w:t xml:space="preserve"> </w:t>
      </w:r>
      <w:r w:rsidRPr="00280EC9">
        <w:rPr>
          <w:color w:val="EE0000"/>
        </w:rPr>
        <w:t>specific dataset. If your dataset was 'clean' to begin with, demonstrate</w:t>
      </w:r>
      <w:r>
        <w:rPr>
          <w:color w:val="EE0000"/>
        </w:rPr>
        <w:t xml:space="preserve"> </w:t>
      </w:r>
      <w:r w:rsidRPr="00280EC9">
        <w:rPr>
          <w:color w:val="EE0000"/>
        </w:rPr>
        <w:t>your understanding by explaining what issues you checked for (outliers,</w:t>
      </w:r>
      <w:r>
        <w:rPr>
          <w:color w:val="EE0000"/>
        </w:rPr>
        <w:t xml:space="preserve"> </w:t>
      </w:r>
      <w:r w:rsidRPr="00280EC9">
        <w:rPr>
          <w:color w:val="EE0000"/>
        </w:rPr>
        <w:t>nulls, etc.) and why they did not require intervention.</w:t>
      </w:r>
    </w:p>
    <w:p w14:paraId="357C6FA7" w14:textId="513251D5" w:rsidR="00502D42" w:rsidRDefault="00502D42" w:rsidP="00B76534">
      <w:pPr>
        <w:pStyle w:val="Ttulo2"/>
        <w:spacing w:line="276" w:lineRule="auto"/>
        <w:ind w:left="709" w:hanging="709"/>
      </w:pPr>
      <w:bookmarkStart w:id="13" w:name="_Toc239515013"/>
      <w:r>
        <w:t>Limitations and Options</w:t>
      </w:r>
      <w:bookmarkEnd w:id="13"/>
    </w:p>
    <w:p w14:paraId="01D41D09" w14:textId="77777777" w:rsidR="00502D42" w:rsidRPr="00D147D4" w:rsidRDefault="00502D42" w:rsidP="00B76534">
      <w:pPr>
        <w:spacing w:line="276" w:lineRule="auto"/>
        <w:ind w:firstLine="709"/>
        <w:rPr>
          <w:color w:val="EE0000"/>
        </w:rPr>
      </w:pPr>
      <w:r w:rsidRPr="00D147D4">
        <w:rPr>
          <w:color w:val="EE0000"/>
        </w:rPr>
        <w:t>You should aim to discuss the possible limitations of your approach based on the data available and the techniques applied.</w:t>
      </w:r>
    </w:p>
    <w:p w14:paraId="416A8629" w14:textId="5DA43B69" w:rsidR="00502D42" w:rsidRDefault="00502D42" w:rsidP="00B76534">
      <w:pPr>
        <w:pStyle w:val="Ttulo1"/>
        <w:numPr>
          <w:ilvl w:val="0"/>
          <w:numId w:val="3"/>
        </w:numPr>
        <w:spacing w:line="276" w:lineRule="auto"/>
        <w:ind w:left="426" w:hanging="426"/>
      </w:pPr>
      <w:bookmarkStart w:id="14" w:name="_Toc239515014"/>
      <w:r>
        <w:t>Predictive Modelling / Model Development</w:t>
      </w:r>
      <w:bookmarkEnd w:id="14"/>
    </w:p>
    <w:p w14:paraId="2EA9ACF6" w14:textId="18DE73C0" w:rsidR="00502D42" w:rsidRDefault="00502D42" w:rsidP="00B76534">
      <w:pPr>
        <w:pStyle w:val="Ttulo2"/>
        <w:spacing w:line="276" w:lineRule="auto"/>
        <w:ind w:left="709" w:hanging="709"/>
      </w:pPr>
      <w:bookmarkStart w:id="15" w:name="_Toc239515015"/>
      <w:r>
        <w:t>The predictive modelling process</w:t>
      </w:r>
      <w:bookmarkEnd w:id="15"/>
      <w:r>
        <w:t xml:space="preserve"> </w:t>
      </w:r>
    </w:p>
    <w:p w14:paraId="3E5D3096" w14:textId="77777777" w:rsidR="00502D42" w:rsidRPr="00D147D4" w:rsidRDefault="00502D42" w:rsidP="00B76534">
      <w:pPr>
        <w:spacing w:line="276" w:lineRule="auto"/>
        <w:ind w:firstLine="709"/>
        <w:rPr>
          <w:color w:val="EE0000"/>
        </w:rPr>
      </w:pPr>
      <w:r w:rsidRPr="00D147D4">
        <w:rPr>
          <w:color w:val="EE0000"/>
        </w:rPr>
        <w:t>Discuss the process you undertook to train your model(s)</w:t>
      </w:r>
    </w:p>
    <w:p w14:paraId="181DAE74" w14:textId="2BCEA08E" w:rsidR="00502D42" w:rsidRPr="00D147D4" w:rsidRDefault="00502D42" w:rsidP="00B76534">
      <w:pPr>
        <w:pStyle w:val="Prrafodelista"/>
        <w:numPr>
          <w:ilvl w:val="0"/>
          <w:numId w:val="16"/>
        </w:numPr>
        <w:spacing w:line="276" w:lineRule="auto"/>
        <w:rPr>
          <w:color w:val="EE0000"/>
        </w:rPr>
      </w:pPr>
      <w:r w:rsidRPr="00D147D4">
        <w:rPr>
          <w:color w:val="EE0000"/>
        </w:rPr>
        <w:t xml:space="preserve">How did you use the pre-processed data to produce the model? </w:t>
      </w:r>
    </w:p>
    <w:p w14:paraId="45BA6850" w14:textId="5785B2A0" w:rsidR="00502D42" w:rsidRPr="00D147D4" w:rsidRDefault="00502D42" w:rsidP="00B76534">
      <w:pPr>
        <w:pStyle w:val="Prrafodelista"/>
        <w:numPr>
          <w:ilvl w:val="0"/>
          <w:numId w:val="16"/>
        </w:numPr>
        <w:spacing w:line="276" w:lineRule="auto"/>
        <w:rPr>
          <w:color w:val="EE0000"/>
        </w:rPr>
      </w:pPr>
      <w:r w:rsidRPr="00D147D4">
        <w:rPr>
          <w:color w:val="EE0000"/>
        </w:rPr>
        <w:t>What algorithm parameters did you use when “fitting” your model – if you simply used the default parameters for that algorithm discuss what they were.</w:t>
      </w:r>
    </w:p>
    <w:p w14:paraId="1B40AC8B" w14:textId="28C5E439" w:rsidR="00502D42" w:rsidRPr="00D147D4" w:rsidRDefault="00502D42" w:rsidP="00B76534">
      <w:pPr>
        <w:pStyle w:val="Prrafodelista"/>
        <w:numPr>
          <w:ilvl w:val="0"/>
          <w:numId w:val="16"/>
        </w:numPr>
        <w:spacing w:line="276" w:lineRule="auto"/>
        <w:rPr>
          <w:color w:val="EE0000"/>
        </w:rPr>
      </w:pPr>
      <w:r w:rsidRPr="00D147D4">
        <w:rPr>
          <w:color w:val="EE0000"/>
        </w:rPr>
        <w:t>Present relevant code snippets to focus your discussion for this process</w:t>
      </w:r>
    </w:p>
    <w:p w14:paraId="1B27FE0E" w14:textId="152828EC" w:rsidR="00502D42" w:rsidRDefault="00502D42" w:rsidP="00B76534">
      <w:pPr>
        <w:pStyle w:val="Ttulo2"/>
        <w:spacing w:line="276" w:lineRule="auto"/>
        <w:ind w:left="709" w:hanging="709"/>
      </w:pPr>
      <w:bookmarkStart w:id="16" w:name="_Toc239515016"/>
      <w:r>
        <w:t>Evaluation results on “seen” data</w:t>
      </w:r>
      <w:bookmarkEnd w:id="16"/>
    </w:p>
    <w:p w14:paraId="684A2358" w14:textId="20BD5E8A" w:rsidR="00502D42" w:rsidRPr="00D147D4" w:rsidRDefault="00502D42" w:rsidP="00B76534">
      <w:pPr>
        <w:pStyle w:val="Prrafodelista"/>
        <w:numPr>
          <w:ilvl w:val="0"/>
          <w:numId w:val="17"/>
        </w:numPr>
        <w:spacing w:line="276" w:lineRule="auto"/>
        <w:rPr>
          <w:color w:val="EE0000"/>
        </w:rPr>
      </w:pPr>
      <w:r w:rsidRPr="00D147D4">
        <w:rPr>
          <w:color w:val="EE0000"/>
        </w:rPr>
        <w:t>Discuss the process of evaluating your model on previously “seen” data – e.g. the training set.</w:t>
      </w:r>
    </w:p>
    <w:p w14:paraId="7F3AD303" w14:textId="1179E96E" w:rsidR="00502D42" w:rsidRPr="00D147D4" w:rsidRDefault="00502D42" w:rsidP="00B76534">
      <w:pPr>
        <w:pStyle w:val="Prrafodelista"/>
        <w:numPr>
          <w:ilvl w:val="0"/>
          <w:numId w:val="17"/>
        </w:numPr>
        <w:spacing w:line="276" w:lineRule="auto"/>
        <w:rPr>
          <w:color w:val="EE0000"/>
        </w:rPr>
      </w:pPr>
      <w:r w:rsidRPr="00D147D4">
        <w:rPr>
          <w:color w:val="EE0000"/>
        </w:rPr>
        <w:lastRenderedPageBreak/>
        <w:t>Present relevant code snippets and visualisations to focus your discussion for this process.</w:t>
      </w:r>
    </w:p>
    <w:p w14:paraId="0EBE1773" w14:textId="411A2D56" w:rsidR="00502D42" w:rsidRDefault="00502D42" w:rsidP="00B76534">
      <w:pPr>
        <w:pStyle w:val="Ttulo1"/>
        <w:numPr>
          <w:ilvl w:val="0"/>
          <w:numId w:val="3"/>
        </w:numPr>
        <w:spacing w:line="276" w:lineRule="auto"/>
      </w:pPr>
      <w:bookmarkStart w:id="17" w:name="_Toc239515017"/>
      <w:r>
        <w:t>Evaluation and further modelling improvements</w:t>
      </w:r>
      <w:bookmarkEnd w:id="17"/>
    </w:p>
    <w:p w14:paraId="2D9645E9" w14:textId="77777777" w:rsidR="00502D42" w:rsidRPr="00D147D4" w:rsidRDefault="00502D42" w:rsidP="00B76534">
      <w:pPr>
        <w:spacing w:line="276" w:lineRule="auto"/>
        <w:ind w:firstLine="709"/>
        <w:rPr>
          <w:color w:val="EE0000"/>
        </w:rPr>
      </w:pPr>
      <w:r w:rsidRPr="00D147D4">
        <w:rPr>
          <w:color w:val="EE0000"/>
        </w:rPr>
        <w:t xml:space="preserve">Here are step-by-step instructions for this task, considering that you will work with machine learning model(s) for either </w:t>
      </w:r>
      <w:r w:rsidRPr="00D147D4">
        <w:rPr>
          <w:b/>
          <w:bCs/>
          <w:color w:val="EE0000"/>
          <w:u w:val="single"/>
        </w:rPr>
        <w:t>regression</w:t>
      </w:r>
      <w:r w:rsidRPr="00D147D4">
        <w:rPr>
          <w:color w:val="EE0000"/>
        </w:rPr>
        <w:t xml:space="preserve"> or </w:t>
      </w:r>
      <w:r w:rsidRPr="00D147D4">
        <w:rPr>
          <w:b/>
          <w:bCs/>
          <w:color w:val="EE0000"/>
          <w:u w:val="single"/>
        </w:rPr>
        <w:t>classification</w:t>
      </w:r>
      <w:r w:rsidRPr="00D147D4">
        <w:rPr>
          <w:color w:val="EE0000"/>
        </w:rPr>
        <w:t>:</w:t>
      </w:r>
    </w:p>
    <w:p w14:paraId="7904B8C8" w14:textId="77777777" w:rsidR="00502D42" w:rsidRPr="00D147D4" w:rsidRDefault="00502D42" w:rsidP="00B76534">
      <w:pPr>
        <w:spacing w:line="276" w:lineRule="auto"/>
        <w:ind w:firstLine="709"/>
        <w:rPr>
          <w:b/>
          <w:bCs/>
          <w:color w:val="EE0000"/>
          <w:u w:val="single"/>
        </w:rPr>
      </w:pPr>
      <w:r w:rsidRPr="00D147D4">
        <w:rPr>
          <w:b/>
          <w:bCs/>
          <w:color w:val="EE0000"/>
          <w:u w:val="single"/>
        </w:rPr>
        <w:t>Step 1: Model Selection</w:t>
      </w:r>
    </w:p>
    <w:p w14:paraId="4531D940" w14:textId="77777777" w:rsidR="00502D42" w:rsidRPr="00D147D4" w:rsidRDefault="00502D42" w:rsidP="00B76534">
      <w:pPr>
        <w:spacing w:line="276" w:lineRule="auto"/>
        <w:ind w:firstLine="709"/>
        <w:rPr>
          <w:color w:val="EE0000"/>
        </w:rPr>
      </w:pPr>
      <w:r w:rsidRPr="00D147D4">
        <w:rPr>
          <w:color w:val="EE0000"/>
        </w:rPr>
        <w:t>Regression or Classification: First, decide whether your project involves regression or classification. Choose the appropriate problem type based on your dataset and project goals.</w:t>
      </w:r>
    </w:p>
    <w:p w14:paraId="24684B30" w14:textId="77777777" w:rsidR="00502D42" w:rsidRPr="00D147D4" w:rsidRDefault="00502D42" w:rsidP="00B76534">
      <w:pPr>
        <w:spacing w:line="276" w:lineRule="auto"/>
        <w:ind w:firstLine="709"/>
        <w:rPr>
          <w:b/>
          <w:bCs/>
          <w:color w:val="EE0000"/>
          <w:u w:val="single"/>
        </w:rPr>
      </w:pPr>
      <w:r w:rsidRPr="00D147D4">
        <w:rPr>
          <w:b/>
          <w:bCs/>
          <w:color w:val="EE0000"/>
          <w:u w:val="single"/>
        </w:rPr>
        <w:t>Step 2: Data Preparation</w:t>
      </w:r>
    </w:p>
    <w:p w14:paraId="5019293C" w14:textId="77777777" w:rsidR="00502D42" w:rsidRPr="00D147D4" w:rsidRDefault="00502D42" w:rsidP="00B76534">
      <w:pPr>
        <w:spacing w:line="276" w:lineRule="auto"/>
        <w:ind w:firstLine="709"/>
        <w:rPr>
          <w:color w:val="EE0000"/>
        </w:rPr>
      </w:pPr>
      <w:r w:rsidRPr="00D147D4">
        <w:rPr>
          <w:color w:val="EE0000"/>
        </w:rPr>
        <w:t>Data Preprocessing: Prepare your dataset by handling missing values, encoding categorical variables, and scaling/normalizing the features as needed. Ensure that the dataset is clean and well-structured.</w:t>
      </w:r>
    </w:p>
    <w:p w14:paraId="704FB07F" w14:textId="77777777" w:rsidR="00502D42" w:rsidRPr="00D147D4" w:rsidRDefault="00502D42" w:rsidP="00B76534">
      <w:pPr>
        <w:spacing w:line="276" w:lineRule="auto"/>
        <w:ind w:firstLine="709"/>
        <w:rPr>
          <w:b/>
          <w:bCs/>
          <w:color w:val="EE0000"/>
          <w:u w:val="single"/>
        </w:rPr>
      </w:pPr>
      <w:r w:rsidRPr="00D147D4">
        <w:rPr>
          <w:b/>
          <w:bCs/>
          <w:color w:val="EE0000"/>
          <w:u w:val="single"/>
        </w:rPr>
        <w:t>Step 3: Model Development</w:t>
      </w:r>
    </w:p>
    <w:p w14:paraId="3C32DFD7" w14:textId="1B09BF37" w:rsidR="00502D42" w:rsidRPr="00D147D4" w:rsidRDefault="00502D42" w:rsidP="00B76534">
      <w:pPr>
        <w:pStyle w:val="Prrafodelista"/>
        <w:numPr>
          <w:ilvl w:val="0"/>
          <w:numId w:val="18"/>
        </w:numPr>
        <w:spacing w:line="276" w:lineRule="auto"/>
        <w:rPr>
          <w:color w:val="EE0000"/>
        </w:rPr>
      </w:pPr>
      <w:r w:rsidRPr="00D147D4">
        <w:rPr>
          <w:color w:val="EE0000"/>
        </w:rPr>
        <w:t xml:space="preserve">Select a Model: Choose a machine learning algorithm that is suitable for the selected problem type (e.g., Linear Regression for regression, or Logistic Regression for classification) at least two different models. </w:t>
      </w:r>
    </w:p>
    <w:p w14:paraId="06C1FD92" w14:textId="7B019FFC" w:rsidR="00502D42" w:rsidRPr="00D147D4" w:rsidRDefault="00502D42" w:rsidP="00B76534">
      <w:pPr>
        <w:pStyle w:val="Prrafodelista"/>
        <w:numPr>
          <w:ilvl w:val="0"/>
          <w:numId w:val="18"/>
        </w:numPr>
        <w:spacing w:line="276" w:lineRule="auto"/>
        <w:rPr>
          <w:color w:val="EE0000"/>
        </w:rPr>
      </w:pPr>
      <w:r w:rsidRPr="00D147D4">
        <w:rPr>
          <w:color w:val="EE0000"/>
        </w:rPr>
        <w:t>Train-Test Split: Split your dataset into training and testing subsets (e.g., 70% for training, 30% for testing) to assess the model's performance.</w:t>
      </w:r>
    </w:p>
    <w:p w14:paraId="5B2981EF" w14:textId="6A49E71F" w:rsidR="00502D42" w:rsidRPr="00D147D4" w:rsidRDefault="00502D42" w:rsidP="00B76534">
      <w:pPr>
        <w:pStyle w:val="Prrafodelista"/>
        <w:numPr>
          <w:ilvl w:val="0"/>
          <w:numId w:val="18"/>
        </w:numPr>
        <w:spacing w:line="276" w:lineRule="auto"/>
        <w:rPr>
          <w:color w:val="EE0000"/>
        </w:rPr>
      </w:pPr>
      <w:r w:rsidRPr="00D147D4">
        <w:rPr>
          <w:color w:val="EE0000"/>
        </w:rPr>
        <w:t>Model Training: Train the selected machine learning model on the training data. Ensure that you understand the model's hyperparameters and tuning options.</w:t>
      </w:r>
    </w:p>
    <w:p w14:paraId="626A9AFE" w14:textId="77777777" w:rsidR="00502D42" w:rsidRPr="00D147D4" w:rsidRDefault="00502D42" w:rsidP="00B76534">
      <w:pPr>
        <w:spacing w:line="276" w:lineRule="auto"/>
        <w:ind w:firstLine="709"/>
        <w:rPr>
          <w:b/>
          <w:bCs/>
          <w:color w:val="EE0000"/>
          <w:u w:val="single"/>
        </w:rPr>
      </w:pPr>
      <w:r w:rsidRPr="00D147D4">
        <w:rPr>
          <w:b/>
          <w:bCs/>
          <w:color w:val="EE0000"/>
          <w:u w:val="single"/>
        </w:rPr>
        <w:t>Step 4: Model Evaluation</w:t>
      </w:r>
    </w:p>
    <w:p w14:paraId="2EC8F511" w14:textId="503046DE" w:rsidR="00502D42" w:rsidRPr="00D147D4" w:rsidRDefault="00502D42" w:rsidP="00B76534">
      <w:pPr>
        <w:pStyle w:val="Prrafodelista"/>
        <w:numPr>
          <w:ilvl w:val="0"/>
          <w:numId w:val="19"/>
        </w:numPr>
        <w:spacing w:line="276" w:lineRule="auto"/>
        <w:rPr>
          <w:color w:val="EE0000"/>
        </w:rPr>
      </w:pPr>
      <w:r w:rsidRPr="00D147D4">
        <w:rPr>
          <w:color w:val="EE0000"/>
        </w:rPr>
        <w:t>Performance Metrics: Use appropriate evaluation metrics for regression (e.g., Mean Absolute Error, Root Mean Squared Error, R-squared) or classification (e.g., Accuracy, Precision, Recall, F1) to assess the model's performance.</w:t>
      </w:r>
    </w:p>
    <w:p w14:paraId="6E6E4B24" w14:textId="2992AA6F" w:rsidR="00502D42" w:rsidRPr="00D147D4" w:rsidRDefault="00502D42" w:rsidP="00B76534">
      <w:pPr>
        <w:pStyle w:val="Prrafodelista"/>
        <w:numPr>
          <w:ilvl w:val="0"/>
          <w:numId w:val="19"/>
        </w:numPr>
        <w:spacing w:line="276" w:lineRule="auto"/>
        <w:rPr>
          <w:color w:val="EE0000"/>
        </w:rPr>
      </w:pPr>
      <w:r w:rsidRPr="00D147D4">
        <w:rPr>
          <w:color w:val="EE0000"/>
        </w:rPr>
        <w:t>Visualizations: Create visualizations such as scatter plots for regression or confusion matrices for classification to better understand the model's predictions.</w:t>
      </w:r>
    </w:p>
    <w:p w14:paraId="1845863D" w14:textId="1425E21A" w:rsidR="00502D42" w:rsidRPr="00D147D4" w:rsidRDefault="00502D42" w:rsidP="00B76534">
      <w:pPr>
        <w:pStyle w:val="Prrafodelista"/>
        <w:numPr>
          <w:ilvl w:val="0"/>
          <w:numId w:val="19"/>
        </w:numPr>
        <w:spacing w:line="276" w:lineRule="auto"/>
        <w:rPr>
          <w:color w:val="EE0000"/>
        </w:rPr>
      </w:pPr>
      <w:r w:rsidRPr="00D147D4">
        <w:rPr>
          <w:color w:val="EE0000"/>
        </w:rPr>
        <w:t>Interpretation: Interpret the model's results. Understand how the features impact the predictions (e.g., feature importance for decision trees).</w:t>
      </w:r>
    </w:p>
    <w:p w14:paraId="3E3B83D7" w14:textId="77777777" w:rsidR="00502D42" w:rsidRPr="00D147D4" w:rsidRDefault="00502D42" w:rsidP="00B76534">
      <w:pPr>
        <w:spacing w:line="276" w:lineRule="auto"/>
        <w:ind w:firstLine="709"/>
        <w:rPr>
          <w:b/>
          <w:bCs/>
          <w:color w:val="EE0000"/>
          <w:u w:val="single"/>
        </w:rPr>
      </w:pPr>
      <w:r w:rsidRPr="00D147D4">
        <w:rPr>
          <w:b/>
          <w:bCs/>
          <w:color w:val="EE0000"/>
          <w:u w:val="single"/>
        </w:rPr>
        <w:t>Step 5: Model Improvement</w:t>
      </w:r>
    </w:p>
    <w:p w14:paraId="0C3D92FE" w14:textId="23DBAA78" w:rsidR="00502D42" w:rsidRPr="00D147D4" w:rsidRDefault="00502D42" w:rsidP="00B76534">
      <w:pPr>
        <w:pStyle w:val="Prrafodelista"/>
        <w:numPr>
          <w:ilvl w:val="0"/>
          <w:numId w:val="20"/>
        </w:numPr>
        <w:spacing w:line="276" w:lineRule="auto"/>
        <w:rPr>
          <w:color w:val="EE0000"/>
        </w:rPr>
      </w:pPr>
      <w:r w:rsidRPr="00D147D4">
        <w:rPr>
          <w:color w:val="EE0000"/>
        </w:rPr>
        <w:t>Hyperparameter Tuning: If needed, perform hyperparameter tuning to optimize your model's performance. Consider techniques like grid search.</w:t>
      </w:r>
    </w:p>
    <w:p w14:paraId="313CE37B" w14:textId="3048AD42" w:rsidR="00502D42" w:rsidRPr="00D147D4" w:rsidRDefault="00502D42" w:rsidP="00B76534">
      <w:pPr>
        <w:pStyle w:val="Prrafodelista"/>
        <w:numPr>
          <w:ilvl w:val="0"/>
          <w:numId w:val="20"/>
        </w:numPr>
        <w:spacing w:line="276" w:lineRule="auto"/>
        <w:rPr>
          <w:color w:val="EE0000"/>
        </w:rPr>
      </w:pPr>
      <w:r w:rsidRPr="00D147D4">
        <w:rPr>
          <w:color w:val="EE0000"/>
        </w:rPr>
        <w:lastRenderedPageBreak/>
        <w:t>Feature Engineering: Explore feature engineering techniques that may improve your model, such as creating new features, transforming existing ones, or feature selection.</w:t>
      </w:r>
    </w:p>
    <w:p w14:paraId="07EFAAEC" w14:textId="77777777" w:rsidR="00502D42" w:rsidRPr="00D147D4" w:rsidRDefault="00502D42" w:rsidP="00B76534">
      <w:pPr>
        <w:spacing w:line="276" w:lineRule="auto"/>
        <w:ind w:firstLine="709"/>
        <w:rPr>
          <w:b/>
          <w:bCs/>
          <w:color w:val="EE0000"/>
          <w:u w:val="single"/>
        </w:rPr>
      </w:pPr>
      <w:r w:rsidRPr="00D147D4">
        <w:rPr>
          <w:b/>
          <w:bCs/>
          <w:color w:val="EE0000"/>
          <w:u w:val="single"/>
        </w:rPr>
        <w:t xml:space="preserve">Step 6: Validation </w:t>
      </w:r>
    </w:p>
    <w:p w14:paraId="36173AA0" w14:textId="3CC4C575" w:rsidR="00502D42" w:rsidRPr="00D147D4" w:rsidRDefault="00502D42" w:rsidP="00B76534">
      <w:pPr>
        <w:pStyle w:val="Prrafodelista"/>
        <w:numPr>
          <w:ilvl w:val="0"/>
          <w:numId w:val="21"/>
        </w:numPr>
        <w:spacing w:line="276" w:lineRule="auto"/>
        <w:rPr>
          <w:color w:val="EE0000"/>
        </w:rPr>
      </w:pPr>
      <w:r w:rsidRPr="00D147D4">
        <w:rPr>
          <w:color w:val="EE0000"/>
        </w:rPr>
        <w:t>Cross-Validation: Validate your model using cross-validation techniques (e.g., k-fold cross-validation) to ensure robust performance assessment.</w:t>
      </w:r>
    </w:p>
    <w:p w14:paraId="3430CCCA" w14:textId="77777777" w:rsidR="00502D42" w:rsidRPr="00D147D4" w:rsidRDefault="00502D42" w:rsidP="00B76534">
      <w:pPr>
        <w:spacing w:line="276" w:lineRule="auto"/>
        <w:ind w:firstLine="709"/>
        <w:rPr>
          <w:b/>
          <w:bCs/>
          <w:color w:val="EE0000"/>
          <w:u w:val="single"/>
        </w:rPr>
      </w:pPr>
      <w:r w:rsidRPr="00D147D4">
        <w:rPr>
          <w:b/>
          <w:bCs/>
          <w:color w:val="EE0000"/>
          <w:u w:val="single"/>
        </w:rPr>
        <w:t>Step 7: Comparative Analysis of Multiple Algorithms</w:t>
      </w:r>
    </w:p>
    <w:p w14:paraId="4F2D31DB" w14:textId="53FA9CA2" w:rsidR="00502D42" w:rsidRPr="00D147D4" w:rsidRDefault="00502D42" w:rsidP="00B76534">
      <w:pPr>
        <w:pStyle w:val="Prrafodelista"/>
        <w:numPr>
          <w:ilvl w:val="0"/>
          <w:numId w:val="21"/>
        </w:numPr>
        <w:spacing w:line="276" w:lineRule="auto"/>
        <w:rPr>
          <w:color w:val="EE0000"/>
        </w:rPr>
      </w:pPr>
      <w:r w:rsidRPr="00D147D4">
        <w:rPr>
          <w:color w:val="EE0000"/>
        </w:rPr>
        <w:t>Model Comparison: Compare the results of at least two different machine learning algorithms. You should clearly explain why you chose these specific algorithms and how they differ in terms of their approach (e.g., decision trees vs. logistic regression, or linear regression vs. support vector machines).</w:t>
      </w:r>
    </w:p>
    <w:p w14:paraId="13DE7B8C" w14:textId="564B51D4" w:rsidR="00502D42" w:rsidRPr="00D147D4" w:rsidRDefault="00502D42" w:rsidP="00B76534">
      <w:pPr>
        <w:pStyle w:val="Prrafodelista"/>
        <w:numPr>
          <w:ilvl w:val="0"/>
          <w:numId w:val="21"/>
        </w:numPr>
        <w:spacing w:line="276" w:lineRule="auto"/>
        <w:rPr>
          <w:color w:val="EE0000"/>
        </w:rPr>
      </w:pPr>
      <w:r w:rsidRPr="00D147D4">
        <w:rPr>
          <w:color w:val="EE0000"/>
        </w:rPr>
        <w:t>Evaluate and compare the performance of the algorithms using the same evaluation metrics. Discuss how the algorithms perform relative to each other based on these metrics.</w:t>
      </w:r>
    </w:p>
    <w:p w14:paraId="59366D4B" w14:textId="68643896" w:rsidR="00502D42" w:rsidRPr="00D147D4" w:rsidRDefault="00502D42" w:rsidP="00B76534">
      <w:pPr>
        <w:pStyle w:val="Prrafodelista"/>
        <w:numPr>
          <w:ilvl w:val="0"/>
          <w:numId w:val="21"/>
        </w:numPr>
        <w:spacing w:line="276" w:lineRule="auto"/>
        <w:rPr>
          <w:color w:val="EE0000"/>
        </w:rPr>
      </w:pPr>
      <w:r w:rsidRPr="00D147D4">
        <w:rPr>
          <w:color w:val="EE0000"/>
        </w:rPr>
        <w:t>Use visualizations such as bar charts or performance plots to present a clear comparative analysis of the models' results (e.g., comparison of accuracy, precision, recall, or regression errors).</w:t>
      </w:r>
    </w:p>
    <w:p w14:paraId="180BC25F" w14:textId="73B9702A" w:rsidR="00502D42" w:rsidRPr="00D147D4" w:rsidRDefault="00502D42" w:rsidP="00B76534">
      <w:pPr>
        <w:pStyle w:val="Prrafodelista"/>
        <w:numPr>
          <w:ilvl w:val="0"/>
          <w:numId w:val="21"/>
        </w:numPr>
        <w:spacing w:line="276" w:lineRule="auto"/>
        <w:rPr>
          <w:color w:val="EE0000"/>
        </w:rPr>
      </w:pPr>
      <w:r w:rsidRPr="00D147D4">
        <w:rPr>
          <w:color w:val="EE0000"/>
        </w:rPr>
        <w:t>Reflect on the strengths and weaknesses of each algorithm. Explain why one algorithm may perform better or worse than another for your specific problem.</w:t>
      </w:r>
    </w:p>
    <w:p w14:paraId="162C6E1D" w14:textId="1AEF6AE8" w:rsidR="00502D42" w:rsidRDefault="00502D42" w:rsidP="00B76534">
      <w:pPr>
        <w:pStyle w:val="Ttulo1"/>
        <w:numPr>
          <w:ilvl w:val="0"/>
          <w:numId w:val="3"/>
        </w:numPr>
        <w:spacing w:line="276" w:lineRule="auto"/>
      </w:pPr>
      <w:bookmarkStart w:id="18" w:name="_Toc239515018"/>
      <w:r>
        <w:t>Conclusion</w:t>
      </w:r>
      <w:bookmarkEnd w:id="18"/>
    </w:p>
    <w:p w14:paraId="4188F978" w14:textId="22448BA4" w:rsidR="00502D42" w:rsidRDefault="00502D42" w:rsidP="00B76534">
      <w:pPr>
        <w:pStyle w:val="Ttulo2"/>
        <w:spacing w:line="276" w:lineRule="auto"/>
        <w:ind w:left="709" w:hanging="709"/>
      </w:pPr>
      <w:bookmarkStart w:id="19" w:name="_Toc239515019"/>
      <w:r>
        <w:t>Summary of results</w:t>
      </w:r>
      <w:bookmarkEnd w:id="19"/>
      <w:r>
        <w:t xml:space="preserve"> </w:t>
      </w:r>
    </w:p>
    <w:p w14:paraId="3ED74D81" w14:textId="67724DA8" w:rsidR="00502D42" w:rsidRPr="00D147D4" w:rsidRDefault="00502D42" w:rsidP="00B76534">
      <w:pPr>
        <w:pStyle w:val="Prrafodelista"/>
        <w:numPr>
          <w:ilvl w:val="0"/>
          <w:numId w:val="22"/>
        </w:numPr>
        <w:spacing w:line="276" w:lineRule="auto"/>
        <w:rPr>
          <w:color w:val="EE0000"/>
        </w:rPr>
      </w:pPr>
      <w:r w:rsidRPr="00D147D4">
        <w:rPr>
          <w:color w:val="EE0000"/>
        </w:rPr>
        <w:t xml:space="preserve">Discuss the evaluation results for the final model. </w:t>
      </w:r>
    </w:p>
    <w:p w14:paraId="64C530B1" w14:textId="2E2998BA" w:rsidR="00502D42" w:rsidRPr="00D147D4" w:rsidRDefault="00502D42" w:rsidP="00B76534">
      <w:pPr>
        <w:pStyle w:val="Prrafodelista"/>
        <w:numPr>
          <w:ilvl w:val="0"/>
          <w:numId w:val="22"/>
        </w:numPr>
        <w:spacing w:line="276" w:lineRule="auto"/>
        <w:rPr>
          <w:color w:val="EE0000"/>
        </w:rPr>
      </w:pPr>
      <w:r w:rsidRPr="00D147D4">
        <w:rPr>
          <w:color w:val="EE0000"/>
        </w:rPr>
        <w:t xml:space="preserve">Summarise your current results from the model development process, including the problem, data, methodology, results, and insights. </w:t>
      </w:r>
    </w:p>
    <w:p w14:paraId="7BE9E68A" w14:textId="1E059C27" w:rsidR="00502D42" w:rsidRDefault="00502D42" w:rsidP="00B76534">
      <w:pPr>
        <w:pStyle w:val="Ttulo2"/>
        <w:spacing w:line="276" w:lineRule="auto"/>
        <w:ind w:left="709" w:hanging="709"/>
      </w:pPr>
      <w:bookmarkStart w:id="20" w:name="_Toc239515020"/>
      <w:r>
        <w:t>Reflection on Individual Learning</w:t>
      </w:r>
      <w:bookmarkEnd w:id="20"/>
    </w:p>
    <w:p w14:paraId="6D048328" w14:textId="50785C73" w:rsidR="00440AB4" w:rsidRPr="00CB51BE" w:rsidRDefault="00440AB4" w:rsidP="00440AB4">
      <w:pPr>
        <w:pStyle w:val="Prrafodelista"/>
        <w:numPr>
          <w:ilvl w:val="0"/>
          <w:numId w:val="26"/>
        </w:numPr>
        <w:tabs>
          <w:tab w:val="right" w:pos="9639"/>
        </w:tabs>
        <w:spacing w:after="0" w:line="240" w:lineRule="auto"/>
        <w:ind w:hanging="292"/>
        <w:jc w:val="left"/>
        <w:rPr>
          <w:color w:val="EE0000"/>
        </w:rPr>
      </w:pPr>
      <w:r w:rsidRPr="00CB51BE">
        <w:rPr>
          <w:color w:val="EE0000"/>
        </w:rPr>
        <w:t xml:space="preserve">Reflect on your learning experience throughout the project. </w:t>
      </w:r>
    </w:p>
    <w:p w14:paraId="61287F08" w14:textId="77777777" w:rsidR="00440AB4" w:rsidRPr="00CB51BE" w:rsidRDefault="00440AB4" w:rsidP="00440AB4">
      <w:pPr>
        <w:pStyle w:val="Prrafodelista"/>
        <w:numPr>
          <w:ilvl w:val="0"/>
          <w:numId w:val="26"/>
        </w:numPr>
        <w:tabs>
          <w:tab w:val="right" w:pos="9639"/>
        </w:tabs>
        <w:spacing w:after="0" w:line="240" w:lineRule="auto"/>
        <w:ind w:hanging="292"/>
        <w:jc w:val="left"/>
        <w:rPr>
          <w:color w:val="EE0000"/>
        </w:rPr>
      </w:pPr>
      <w:r w:rsidRPr="00CB51BE">
        <w:rPr>
          <w:color w:val="EE0000"/>
        </w:rPr>
        <w:t>Discuss specific technical challenges faced, how you overcame them, and any resulting limitations (this demonstrates authentic learning).</w:t>
      </w:r>
    </w:p>
    <w:p w14:paraId="699E31B1" w14:textId="77777777" w:rsidR="00440AB4" w:rsidRPr="00CB51BE" w:rsidRDefault="00440AB4" w:rsidP="00440AB4">
      <w:pPr>
        <w:pStyle w:val="Prrafodelista"/>
        <w:numPr>
          <w:ilvl w:val="0"/>
          <w:numId w:val="26"/>
        </w:numPr>
        <w:tabs>
          <w:tab w:val="right" w:pos="9639"/>
        </w:tabs>
        <w:spacing w:after="0" w:line="240" w:lineRule="auto"/>
        <w:ind w:hanging="292"/>
        <w:jc w:val="left"/>
        <w:rPr>
          <w:color w:val="EE0000"/>
        </w:rPr>
      </w:pPr>
      <w:r w:rsidRPr="00CB51BE">
        <w:rPr>
          <w:color w:val="EE0000"/>
        </w:rPr>
        <w:t>Certification evidence in AI and Machine Learning: Include evidence for each certification achieved during the project. This may be provided as screenshots of the certification/badge, certificate PDFs, or a public verification link (for example, a Credly.com badge URL). Evidence should clearly demonstrate successful completion and allow verification where applicable.</w:t>
      </w:r>
    </w:p>
    <w:p w14:paraId="042AF8CE" w14:textId="74E540B1" w:rsidR="00502D42" w:rsidRPr="00280EC9" w:rsidRDefault="00502D42" w:rsidP="00280EC9">
      <w:pPr>
        <w:spacing w:line="276" w:lineRule="auto"/>
        <w:ind w:firstLine="709"/>
        <w:rPr>
          <w:color w:val="EE0000"/>
        </w:rPr>
      </w:pPr>
    </w:p>
    <w:p w14:paraId="2C7B9097" w14:textId="0971A926" w:rsidR="00E5370A" w:rsidRDefault="00E5370A" w:rsidP="00B76534">
      <w:pPr>
        <w:pStyle w:val="Ttulo1"/>
        <w:numPr>
          <w:ilvl w:val="0"/>
          <w:numId w:val="3"/>
        </w:numPr>
        <w:spacing w:line="276" w:lineRule="auto"/>
      </w:pPr>
      <w:bookmarkStart w:id="21" w:name="_Toc239515021"/>
      <w:r>
        <w:lastRenderedPageBreak/>
        <w:t>GitHub link</w:t>
      </w:r>
      <w:bookmarkEnd w:id="21"/>
    </w:p>
    <w:p w14:paraId="546E93A6" w14:textId="77777777" w:rsidR="00280EC9" w:rsidRPr="00280EC9" w:rsidRDefault="00280EC9" w:rsidP="00280EC9">
      <w:pPr>
        <w:ind w:firstLine="709"/>
        <w:rPr>
          <w:color w:val="EE0000"/>
        </w:rPr>
      </w:pPr>
      <w:r w:rsidRPr="00280EC9">
        <w:rPr>
          <w:b/>
          <w:bCs/>
          <w:color w:val="EE0000"/>
        </w:rPr>
        <w:t>MANDATORY</w:t>
      </w:r>
      <w:r w:rsidRPr="00280EC9">
        <w:rPr>
          <w:color w:val="EE0000"/>
        </w:rPr>
        <w:t>: Provide a link to a public GitHub repository. This repository must contain:</w:t>
      </w:r>
    </w:p>
    <w:p w14:paraId="09E8DABD" w14:textId="77777777" w:rsidR="00280EC9" w:rsidRPr="00280EC9" w:rsidRDefault="00280EC9" w:rsidP="00280EC9">
      <w:pPr>
        <w:pStyle w:val="Prrafodelista"/>
        <w:numPr>
          <w:ilvl w:val="0"/>
          <w:numId w:val="25"/>
        </w:numPr>
        <w:ind w:left="993" w:hanging="284"/>
        <w:rPr>
          <w:color w:val="EE0000"/>
        </w:rPr>
      </w:pPr>
      <w:r w:rsidRPr="00280EC9">
        <w:rPr>
          <w:color w:val="EE0000"/>
        </w:rPr>
        <w:t>Your complete, well-documented Python code (Notebooks or scripts).</w:t>
      </w:r>
    </w:p>
    <w:p w14:paraId="1743838E" w14:textId="77777777" w:rsidR="00280EC9" w:rsidRPr="00280EC9" w:rsidRDefault="00280EC9" w:rsidP="00280EC9">
      <w:pPr>
        <w:pStyle w:val="Prrafodelista"/>
        <w:numPr>
          <w:ilvl w:val="0"/>
          <w:numId w:val="25"/>
        </w:numPr>
        <w:ind w:left="993" w:hanging="284"/>
        <w:rPr>
          <w:color w:val="EE0000"/>
        </w:rPr>
      </w:pPr>
      <w:r w:rsidRPr="00280EC9">
        <w:rPr>
          <w:color w:val="EE0000"/>
        </w:rPr>
        <w:t>The raw dataset (or a link to the exact source if the file is too large).</w:t>
      </w:r>
    </w:p>
    <w:p w14:paraId="0ABE1610" w14:textId="702CF696" w:rsidR="00280EC9" w:rsidRPr="00280EC9" w:rsidRDefault="00280EC9" w:rsidP="00280EC9">
      <w:pPr>
        <w:pStyle w:val="Prrafodelista"/>
        <w:numPr>
          <w:ilvl w:val="0"/>
          <w:numId w:val="25"/>
        </w:numPr>
        <w:ind w:left="993" w:hanging="284"/>
        <w:rPr>
          <w:color w:val="EE0000"/>
        </w:rPr>
      </w:pPr>
      <w:r w:rsidRPr="00280EC9">
        <w:rPr>
          <w:color w:val="EE0000"/>
        </w:rPr>
        <w:t>A 'README' file explaining how to run the code. Note: Only this Word document is submitted to Moodle; all technical files must reside at this link.</w:t>
      </w:r>
    </w:p>
    <w:p w14:paraId="7F97AD4E" w14:textId="355C2EC8" w:rsidR="00502D42" w:rsidRDefault="00502D42" w:rsidP="00B76534">
      <w:pPr>
        <w:pStyle w:val="Ttulo1"/>
        <w:numPr>
          <w:ilvl w:val="0"/>
          <w:numId w:val="3"/>
        </w:numPr>
        <w:spacing w:line="276" w:lineRule="auto"/>
      </w:pPr>
      <w:bookmarkStart w:id="22" w:name="_Toc239515022"/>
      <w:r>
        <w:t>References</w:t>
      </w:r>
      <w:bookmarkEnd w:id="22"/>
    </w:p>
    <w:p w14:paraId="46E49D53" w14:textId="73643C7C" w:rsidR="00280EC9" w:rsidRDefault="00280EC9" w:rsidP="00280EC9">
      <w:pPr>
        <w:spacing w:line="276" w:lineRule="auto"/>
        <w:ind w:firstLine="709"/>
        <w:rPr>
          <w:color w:val="EE0000"/>
        </w:rPr>
      </w:pPr>
      <w:r w:rsidRPr="00280EC9">
        <w:rPr>
          <w:color w:val="EE0000"/>
        </w:rPr>
        <w:t>Use BCU Harvard style. More information on referencing is available here: https://www.bcu.ac.uk/library/services-and-support/referencing</w:t>
      </w:r>
    </w:p>
    <w:p w14:paraId="3EEF7F14" w14:textId="04EB0327" w:rsidR="00280EC9" w:rsidRDefault="00280EC9" w:rsidP="00280EC9">
      <w:pPr>
        <w:spacing w:line="276" w:lineRule="auto"/>
        <w:ind w:firstLine="709"/>
        <w:rPr>
          <w:color w:val="EE0000"/>
        </w:rPr>
      </w:pPr>
      <w:r w:rsidRPr="00280EC9">
        <w:rPr>
          <w:b/>
          <w:bCs/>
          <w:color w:val="EE0000"/>
        </w:rPr>
        <w:t>Warning:</w:t>
      </w:r>
      <w:r w:rsidRPr="00280EC9">
        <w:rPr>
          <w:color w:val="EE0000"/>
        </w:rPr>
        <w:t xml:space="preserve"> Ensure all references are real and</w:t>
      </w:r>
      <w:r>
        <w:rPr>
          <w:color w:val="EE0000"/>
        </w:rPr>
        <w:t xml:space="preserve"> </w:t>
      </w:r>
      <w:r w:rsidRPr="00280EC9">
        <w:rPr>
          <w:color w:val="EE0000"/>
        </w:rPr>
        <w:t>accessible. Use of 'hallucinated' or fake references generated by AI will be</w:t>
      </w:r>
      <w:r>
        <w:rPr>
          <w:color w:val="EE0000"/>
        </w:rPr>
        <w:t xml:space="preserve"> </w:t>
      </w:r>
      <w:r w:rsidRPr="00280EC9">
        <w:rPr>
          <w:color w:val="EE0000"/>
        </w:rPr>
        <w:t>treated as academic misconduct.</w:t>
      </w:r>
    </w:p>
    <w:p w14:paraId="5779257F" w14:textId="378A126D" w:rsidR="00502D42" w:rsidRPr="00010905" w:rsidRDefault="00502D42" w:rsidP="00280EC9">
      <w:pPr>
        <w:spacing w:line="276" w:lineRule="auto"/>
        <w:ind w:firstLine="709"/>
        <w:jc w:val="left"/>
        <w:rPr>
          <w:color w:val="EE0000"/>
        </w:rPr>
      </w:pPr>
    </w:p>
    <w:sectPr w:rsidR="00502D42" w:rsidRPr="00010905" w:rsidSect="00C91829">
      <w:headerReference w:type="default" r:id="rId11"/>
      <w:footerReference w:type="default" r:id="rId12"/>
      <w:head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DB89DD" w14:textId="77777777" w:rsidR="00CA49D6" w:rsidRDefault="00CA49D6" w:rsidP="00502D42">
      <w:r>
        <w:separator/>
      </w:r>
    </w:p>
  </w:endnote>
  <w:endnote w:type="continuationSeparator" w:id="0">
    <w:p w14:paraId="60EA1CDB" w14:textId="77777777" w:rsidR="00CA49D6" w:rsidRDefault="00CA49D6" w:rsidP="00502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78764601"/>
      <w:docPartObj>
        <w:docPartGallery w:val="Page Numbers (Bottom of Page)"/>
        <w:docPartUnique/>
      </w:docPartObj>
    </w:sdtPr>
    <w:sdtContent>
      <w:p w14:paraId="70EB667D" w14:textId="5C572BBC" w:rsidR="00C91829" w:rsidRDefault="00C91829">
        <w:pPr>
          <w:pStyle w:val="Piedepgina"/>
          <w:jc w:val="center"/>
        </w:pPr>
        <w:r>
          <w:fldChar w:fldCharType="begin"/>
        </w:r>
        <w:r>
          <w:instrText>PAGE   \* MERGEFORMAT</w:instrText>
        </w:r>
        <w:r>
          <w:fldChar w:fldCharType="separate"/>
        </w:r>
        <w:r>
          <w:t>2</w:t>
        </w:r>
        <w:r>
          <w:fldChar w:fldCharType="end"/>
        </w:r>
      </w:p>
    </w:sdtContent>
  </w:sdt>
  <w:p w14:paraId="507C0852" w14:textId="77777777" w:rsidR="00C91829" w:rsidRDefault="00C918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9B48F3" w14:textId="77777777" w:rsidR="00CA49D6" w:rsidRDefault="00CA49D6" w:rsidP="00502D42">
      <w:r>
        <w:separator/>
      </w:r>
    </w:p>
  </w:footnote>
  <w:footnote w:type="continuationSeparator" w:id="0">
    <w:p w14:paraId="07E2CCE4" w14:textId="77777777" w:rsidR="00CA49D6" w:rsidRDefault="00CA49D6" w:rsidP="00502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5F7218" w14:textId="0CAD2652" w:rsidR="00B438FA" w:rsidRPr="00502D42" w:rsidRDefault="00B438FA" w:rsidP="00502D42">
    <w:pPr>
      <w:rPr>
        <w:b/>
        <w:bCs/>
        <w:color w:val="EE0000"/>
        <w:sz w:val="32"/>
        <w:szCs w:val="32"/>
      </w:rPr>
    </w:pPr>
    <w:r w:rsidRPr="00502D42">
      <w:rPr>
        <w:b/>
        <w:bCs/>
        <w:color w:val="EE0000"/>
        <w:sz w:val="32"/>
        <w:szCs w:val="32"/>
      </w:rPr>
      <w:t>NB: All red text must be deleted for submission.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D263BD" w14:textId="32F63D88" w:rsidR="00B438FA" w:rsidRDefault="00B438FA" w:rsidP="00502D42">
    <w:pPr>
      <w:pStyle w:val="Encabezado"/>
    </w:pPr>
    <w:r>
      <w:rPr>
        <w:noProof/>
      </w:rPr>
      <w:drawing>
        <wp:anchor distT="0" distB="0" distL="114300" distR="114300" simplePos="0" relativeHeight="251661312" behindDoc="0" locked="0" layoutInCell="1" allowOverlap="1" wp14:anchorId="2BA34D3E" wp14:editId="476E2407">
          <wp:simplePos x="0" y="0"/>
          <wp:positionH relativeFrom="column">
            <wp:posOffset>-83958</wp:posOffset>
          </wp:positionH>
          <wp:positionV relativeFrom="paragraph">
            <wp:posOffset>-120015</wp:posOffset>
          </wp:positionV>
          <wp:extent cx="1909762" cy="52684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CU_logo-eps-alpha.jpg"/>
                  <pic:cNvPicPr/>
                </pic:nvPicPr>
                <pic:blipFill>
                  <a:blip r:embed="rId1">
                    <a:extLst>
                      <a:ext uri="{28A0092B-C50C-407E-A947-70E740481C1C}">
                        <a14:useLocalDpi xmlns:a14="http://schemas.microsoft.com/office/drawing/2010/main" val="0"/>
                      </a:ext>
                    </a:extLst>
                  </a:blip>
                  <a:stretch>
                    <a:fillRect/>
                  </a:stretch>
                </pic:blipFill>
                <pic:spPr>
                  <a:xfrm>
                    <a:off x="0" y="0"/>
                    <a:ext cx="1909762" cy="5268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B48C7"/>
    <w:multiLevelType w:val="multilevel"/>
    <w:tmpl w:val="68FA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7842"/>
    <w:multiLevelType w:val="hybridMultilevel"/>
    <w:tmpl w:val="899835DE"/>
    <w:lvl w:ilvl="0" w:tplc="1E7863FC">
      <w:start w:val="1"/>
      <w:numFmt w:val="bullet"/>
      <w:lvlText w:val=""/>
      <w:lvlJc w:val="left"/>
      <w:pPr>
        <w:ind w:left="992" w:hanging="28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0D4B46"/>
    <w:multiLevelType w:val="hybridMultilevel"/>
    <w:tmpl w:val="DF8EF7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9E3871"/>
    <w:multiLevelType w:val="hybridMultilevel"/>
    <w:tmpl w:val="F0BC0A6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06CC7241"/>
    <w:multiLevelType w:val="multilevel"/>
    <w:tmpl w:val="9B7A04F0"/>
    <w:lvl w:ilvl="0">
      <w:start w:val="1"/>
      <w:numFmt w:val="decimal"/>
      <w:lvlText w:val="%1."/>
      <w:lvlJc w:val="left"/>
      <w:pPr>
        <w:ind w:left="425" w:hanging="425"/>
      </w:pPr>
      <w:rPr>
        <w:rFonts w:hint="default"/>
      </w:rPr>
    </w:lvl>
    <w:lvl w:ilvl="1">
      <w:start w:val="1"/>
      <w:numFmt w:val="decimal"/>
      <w:pStyle w:val="Ttulo2"/>
      <w:lvlText w:val="%1.%2."/>
      <w:lvlJc w:val="left"/>
      <w:pPr>
        <w:ind w:left="792" w:hanging="432"/>
      </w:pPr>
      <w:rPr>
        <w:rFonts w:hint="default"/>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B5B4C15"/>
    <w:multiLevelType w:val="hybridMultilevel"/>
    <w:tmpl w:val="07E08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F2635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0B22CA0"/>
    <w:multiLevelType w:val="hybridMultilevel"/>
    <w:tmpl w:val="5B9CEE68"/>
    <w:lvl w:ilvl="0" w:tplc="9AD08634">
      <w:start w:val="1"/>
      <w:numFmt w:val="bullet"/>
      <w:lvlText w:val="–"/>
      <w:lvlJc w:val="left"/>
      <w:pPr>
        <w:tabs>
          <w:tab w:val="num" w:pos="720"/>
        </w:tabs>
        <w:ind w:left="720" w:hanging="360"/>
      </w:pPr>
      <w:rPr>
        <w:rFonts w:ascii="Arial" w:hAnsi="Arial" w:hint="default"/>
      </w:rPr>
    </w:lvl>
    <w:lvl w:ilvl="1" w:tplc="0CB4A1D2">
      <w:start w:val="1"/>
      <w:numFmt w:val="bullet"/>
      <w:lvlText w:val="–"/>
      <w:lvlJc w:val="left"/>
      <w:pPr>
        <w:tabs>
          <w:tab w:val="num" w:pos="1440"/>
        </w:tabs>
        <w:ind w:left="1440" w:hanging="360"/>
      </w:pPr>
      <w:rPr>
        <w:rFonts w:ascii="Arial" w:hAnsi="Arial" w:hint="default"/>
      </w:rPr>
    </w:lvl>
    <w:lvl w:ilvl="2" w:tplc="5EECE4B6" w:tentative="1">
      <w:start w:val="1"/>
      <w:numFmt w:val="bullet"/>
      <w:lvlText w:val="–"/>
      <w:lvlJc w:val="left"/>
      <w:pPr>
        <w:tabs>
          <w:tab w:val="num" w:pos="2160"/>
        </w:tabs>
        <w:ind w:left="2160" w:hanging="360"/>
      </w:pPr>
      <w:rPr>
        <w:rFonts w:ascii="Arial" w:hAnsi="Arial" w:hint="default"/>
      </w:rPr>
    </w:lvl>
    <w:lvl w:ilvl="3" w:tplc="CB96D542" w:tentative="1">
      <w:start w:val="1"/>
      <w:numFmt w:val="bullet"/>
      <w:lvlText w:val="–"/>
      <w:lvlJc w:val="left"/>
      <w:pPr>
        <w:tabs>
          <w:tab w:val="num" w:pos="2880"/>
        </w:tabs>
        <w:ind w:left="2880" w:hanging="360"/>
      </w:pPr>
      <w:rPr>
        <w:rFonts w:ascii="Arial" w:hAnsi="Arial" w:hint="default"/>
      </w:rPr>
    </w:lvl>
    <w:lvl w:ilvl="4" w:tplc="EED27B3C" w:tentative="1">
      <w:start w:val="1"/>
      <w:numFmt w:val="bullet"/>
      <w:lvlText w:val="–"/>
      <w:lvlJc w:val="left"/>
      <w:pPr>
        <w:tabs>
          <w:tab w:val="num" w:pos="3600"/>
        </w:tabs>
        <w:ind w:left="3600" w:hanging="360"/>
      </w:pPr>
      <w:rPr>
        <w:rFonts w:ascii="Arial" w:hAnsi="Arial" w:hint="default"/>
      </w:rPr>
    </w:lvl>
    <w:lvl w:ilvl="5" w:tplc="3C2A8260" w:tentative="1">
      <w:start w:val="1"/>
      <w:numFmt w:val="bullet"/>
      <w:lvlText w:val="–"/>
      <w:lvlJc w:val="left"/>
      <w:pPr>
        <w:tabs>
          <w:tab w:val="num" w:pos="4320"/>
        </w:tabs>
        <w:ind w:left="4320" w:hanging="360"/>
      </w:pPr>
      <w:rPr>
        <w:rFonts w:ascii="Arial" w:hAnsi="Arial" w:hint="default"/>
      </w:rPr>
    </w:lvl>
    <w:lvl w:ilvl="6" w:tplc="1BAE51B4" w:tentative="1">
      <w:start w:val="1"/>
      <w:numFmt w:val="bullet"/>
      <w:lvlText w:val="–"/>
      <w:lvlJc w:val="left"/>
      <w:pPr>
        <w:tabs>
          <w:tab w:val="num" w:pos="5040"/>
        </w:tabs>
        <w:ind w:left="5040" w:hanging="360"/>
      </w:pPr>
      <w:rPr>
        <w:rFonts w:ascii="Arial" w:hAnsi="Arial" w:hint="default"/>
      </w:rPr>
    </w:lvl>
    <w:lvl w:ilvl="7" w:tplc="D2E8AC1C" w:tentative="1">
      <w:start w:val="1"/>
      <w:numFmt w:val="bullet"/>
      <w:lvlText w:val="–"/>
      <w:lvlJc w:val="left"/>
      <w:pPr>
        <w:tabs>
          <w:tab w:val="num" w:pos="5760"/>
        </w:tabs>
        <w:ind w:left="5760" w:hanging="360"/>
      </w:pPr>
      <w:rPr>
        <w:rFonts w:ascii="Arial" w:hAnsi="Arial" w:hint="default"/>
      </w:rPr>
    </w:lvl>
    <w:lvl w:ilvl="8" w:tplc="2ED885A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5C01EF8"/>
    <w:multiLevelType w:val="hybridMultilevel"/>
    <w:tmpl w:val="9C3C1254"/>
    <w:lvl w:ilvl="0" w:tplc="1E7863FC">
      <w:start w:val="1"/>
      <w:numFmt w:val="bullet"/>
      <w:lvlText w:val=""/>
      <w:lvlJc w:val="left"/>
      <w:pPr>
        <w:ind w:left="992" w:hanging="28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3F2DC3"/>
    <w:multiLevelType w:val="hybridMultilevel"/>
    <w:tmpl w:val="912AA536"/>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0" w15:restartNumberingAfterBreak="0">
    <w:nsid w:val="228A3645"/>
    <w:multiLevelType w:val="multilevel"/>
    <w:tmpl w:val="ED2AF4FC"/>
    <w:styleLink w:val="CurrentList1"/>
    <w:lvl w:ilvl="0">
      <w:start w:val="1"/>
      <w:numFmt w:val="decimal"/>
      <w:lvlText w:val="%1."/>
      <w:lvlJc w:val="left"/>
      <w:pPr>
        <w:ind w:left="360" w:hanging="360"/>
      </w:pPr>
    </w:lvl>
    <w:lvl w:ilvl="1">
      <w:start w:val="1"/>
      <w:numFmt w:val="decimal"/>
      <w:lvlText w:val="%1.%2."/>
      <w:lvlJc w:val="left"/>
      <w:pPr>
        <w:ind w:left="792" w:hanging="432"/>
      </w:pPr>
      <w:rPr>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B943A2"/>
    <w:multiLevelType w:val="hybridMultilevel"/>
    <w:tmpl w:val="E3605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A53BD1"/>
    <w:multiLevelType w:val="hybridMultilevel"/>
    <w:tmpl w:val="E55EC878"/>
    <w:lvl w:ilvl="0" w:tplc="1E7863FC">
      <w:start w:val="1"/>
      <w:numFmt w:val="bullet"/>
      <w:lvlText w:val=""/>
      <w:lvlJc w:val="left"/>
      <w:pPr>
        <w:ind w:left="992" w:hanging="28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0953C4"/>
    <w:multiLevelType w:val="hybridMultilevel"/>
    <w:tmpl w:val="81AE9174"/>
    <w:lvl w:ilvl="0" w:tplc="1E7863FC">
      <w:start w:val="1"/>
      <w:numFmt w:val="bullet"/>
      <w:lvlText w:val=""/>
      <w:lvlJc w:val="left"/>
      <w:pPr>
        <w:ind w:left="992" w:hanging="28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0A2F44"/>
    <w:multiLevelType w:val="hybridMultilevel"/>
    <w:tmpl w:val="58AAD714"/>
    <w:lvl w:ilvl="0" w:tplc="1E7863FC">
      <w:start w:val="1"/>
      <w:numFmt w:val="bullet"/>
      <w:lvlText w:val=""/>
      <w:lvlJc w:val="left"/>
      <w:pPr>
        <w:ind w:left="992" w:hanging="28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834594"/>
    <w:multiLevelType w:val="hybridMultilevel"/>
    <w:tmpl w:val="9638721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3295473D"/>
    <w:multiLevelType w:val="hybridMultilevel"/>
    <w:tmpl w:val="B6DA7A24"/>
    <w:lvl w:ilvl="0" w:tplc="1E7863FC">
      <w:start w:val="1"/>
      <w:numFmt w:val="bullet"/>
      <w:lvlText w:val=""/>
      <w:lvlJc w:val="left"/>
      <w:pPr>
        <w:ind w:left="992" w:hanging="28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37B3C4B"/>
    <w:multiLevelType w:val="hybridMultilevel"/>
    <w:tmpl w:val="7542E0D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35F82720"/>
    <w:multiLevelType w:val="hybridMultilevel"/>
    <w:tmpl w:val="829035B4"/>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9" w15:restartNumberingAfterBreak="0">
    <w:nsid w:val="38CA4B7F"/>
    <w:multiLevelType w:val="hybridMultilevel"/>
    <w:tmpl w:val="F32A2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45169B"/>
    <w:multiLevelType w:val="hybridMultilevel"/>
    <w:tmpl w:val="6C902DEC"/>
    <w:lvl w:ilvl="0" w:tplc="95EAA3F6">
      <w:start w:val="1"/>
      <w:numFmt w:val="bullet"/>
      <w:lvlText w:val=""/>
      <w:lvlJc w:val="left"/>
      <w:pPr>
        <w:ind w:left="720" w:hanging="15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D702E02"/>
    <w:multiLevelType w:val="hybridMultilevel"/>
    <w:tmpl w:val="710E812E"/>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3E09312F"/>
    <w:multiLevelType w:val="hybridMultilevel"/>
    <w:tmpl w:val="4F0CE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EB026DD"/>
    <w:multiLevelType w:val="hybridMultilevel"/>
    <w:tmpl w:val="2842F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381731F"/>
    <w:multiLevelType w:val="multilevel"/>
    <w:tmpl w:val="61FEB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412A0"/>
    <w:multiLevelType w:val="hybridMultilevel"/>
    <w:tmpl w:val="FF282D7E"/>
    <w:lvl w:ilvl="0" w:tplc="2A24F4D2">
      <w:start w:val="1"/>
      <w:numFmt w:val="bullet"/>
      <w:lvlText w:val=""/>
      <w:lvlJc w:val="left"/>
      <w:pPr>
        <w:ind w:left="709" w:hanging="142"/>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890503C"/>
    <w:multiLevelType w:val="hybridMultilevel"/>
    <w:tmpl w:val="07161254"/>
    <w:lvl w:ilvl="0" w:tplc="7A02237A">
      <w:start w:val="1"/>
      <w:numFmt w:val="bullet"/>
      <w:lvlText w:val=""/>
      <w:lvlJc w:val="left"/>
      <w:pPr>
        <w:ind w:left="513" w:hanging="15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C2F3EFA"/>
    <w:multiLevelType w:val="hybridMultilevel"/>
    <w:tmpl w:val="6D0E2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E43977"/>
    <w:multiLevelType w:val="hybridMultilevel"/>
    <w:tmpl w:val="85F22F92"/>
    <w:lvl w:ilvl="0" w:tplc="0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4BF37F6"/>
    <w:multiLevelType w:val="hybridMultilevel"/>
    <w:tmpl w:val="0762B5C6"/>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30" w15:restartNumberingAfterBreak="0">
    <w:nsid w:val="675326B6"/>
    <w:multiLevelType w:val="hybridMultilevel"/>
    <w:tmpl w:val="85266E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68B64D28"/>
    <w:multiLevelType w:val="hybridMultilevel"/>
    <w:tmpl w:val="7BE0DB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173136D"/>
    <w:multiLevelType w:val="hybridMultilevel"/>
    <w:tmpl w:val="CABE53B8"/>
    <w:lvl w:ilvl="0" w:tplc="1E7863FC">
      <w:start w:val="1"/>
      <w:numFmt w:val="bullet"/>
      <w:lvlText w:val=""/>
      <w:lvlJc w:val="left"/>
      <w:pPr>
        <w:ind w:left="992" w:hanging="28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45520BA"/>
    <w:multiLevelType w:val="hybridMultilevel"/>
    <w:tmpl w:val="83DE48DE"/>
    <w:lvl w:ilvl="0" w:tplc="1E7863FC">
      <w:start w:val="1"/>
      <w:numFmt w:val="bullet"/>
      <w:lvlText w:val=""/>
      <w:lvlJc w:val="left"/>
      <w:pPr>
        <w:ind w:left="992" w:hanging="28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65B5DFE"/>
    <w:multiLevelType w:val="hybridMultilevel"/>
    <w:tmpl w:val="204676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9237F68"/>
    <w:multiLevelType w:val="hybridMultilevel"/>
    <w:tmpl w:val="E76EFD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79754F14"/>
    <w:multiLevelType w:val="hybridMultilevel"/>
    <w:tmpl w:val="0108FE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562134584">
    <w:abstractNumId w:val="2"/>
  </w:num>
  <w:num w:numId="2" w16cid:durableId="12807115">
    <w:abstractNumId w:val="6"/>
  </w:num>
  <w:num w:numId="3" w16cid:durableId="2130122349">
    <w:abstractNumId w:val="4"/>
  </w:num>
  <w:num w:numId="4" w16cid:durableId="879172214">
    <w:abstractNumId w:val="31"/>
  </w:num>
  <w:num w:numId="5" w16cid:durableId="827795016">
    <w:abstractNumId w:val="23"/>
  </w:num>
  <w:num w:numId="6" w16cid:durableId="1204945789">
    <w:abstractNumId w:val="34"/>
  </w:num>
  <w:num w:numId="7" w16cid:durableId="574827965">
    <w:abstractNumId w:val="10"/>
  </w:num>
  <w:num w:numId="8" w16cid:durableId="1887327410">
    <w:abstractNumId w:val="5"/>
  </w:num>
  <w:num w:numId="9" w16cid:durableId="2123763280">
    <w:abstractNumId w:val="19"/>
  </w:num>
  <w:num w:numId="10" w16cid:durableId="2043088868">
    <w:abstractNumId w:val="27"/>
  </w:num>
  <w:num w:numId="11" w16cid:durableId="41564945">
    <w:abstractNumId w:val="22"/>
  </w:num>
  <w:num w:numId="12" w16cid:durableId="28839483">
    <w:abstractNumId w:val="11"/>
  </w:num>
  <w:num w:numId="13" w16cid:durableId="1516264568">
    <w:abstractNumId w:val="20"/>
  </w:num>
  <w:num w:numId="14" w16cid:durableId="1723796260">
    <w:abstractNumId w:val="26"/>
  </w:num>
  <w:num w:numId="15" w16cid:durableId="1114980172">
    <w:abstractNumId w:val="25"/>
  </w:num>
  <w:num w:numId="16" w16cid:durableId="889732599">
    <w:abstractNumId w:val="16"/>
  </w:num>
  <w:num w:numId="17" w16cid:durableId="274220422">
    <w:abstractNumId w:val="32"/>
  </w:num>
  <w:num w:numId="18" w16cid:durableId="1847670594">
    <w:abstractNumId w:val="8"/>
  </w:num>
  <w:num w:numId="19" w16cid:durableId="1858301246">
    <w:abstractNumId w:val="13"/>
  </w:num>
  <w:num w:numId="20" w16cid:durableId="1714112257">
    <w:abstractNumId w:val="12"/>
  </w:num>
  <w:num w:numId="21" w16cid:durableId="2028670697">
    <w:abstractNumId w:val="14"/>
  </w:num>
  <w:num w:numId="22" w16cid:durableId="781455863">
    <w:abstractNumId w:val="33"/>
  </w:num>
  <w:num w:numId="23" w16cid:durableId="1488328454">
    <w:abstractNumId w:val="1"/>
  </w:num>
  <w:num w:numId="24" w16cid:durableId="2123568229">
    <w:abstractNumId w:val="9"/>
  </w:num>
  <w:num w:numId="25" w16cid:durableId="1607955334">
    <w:abstractNumId w:val="18"/>
  </w:num>
  <w:num w:numId="26" w16cid:durableId="2019503459">
    <w:abstractNumId w:val="29"/>
  </w:num>
  <w:num w:numId="27" w16cid:durableId="1717775844">
    <w:abstractNumId w:val="7"/>
  </w:num>
  <w:num w:numId="28" w16cid:durableId="1648048630">
    <w:abstractNumId w:val="24"/>
  </w:num>
  <w:num w:numId="29" w16cid:durableId="99569502">
    <w:abstractNumId w:val="0"/>
  </w:num>
  <w:num w:numId="30" w16cid:durableId="206841025">
    <w:abstractNumId w:val="17"/>
  </w:num>
  <w:num w:numId="31" w16cid:durableId="823089138">
    <w:abstractNumId w:val="15"/>
  </w:num>
  <w:num w:numId="32" w16cid:durableId="1420322275">
    <w:abstractNumId w:val="28"/>
  </w:num>
  <w:num w:numId="33" w16cid:durableId="610867754">
    <w:abstractNumId w:val="35"/>
  </w:num>
  <w:num w:numId="34" w16cid:durableId="1692295876">
    <w:abstractNumId w:val="21"/>
  </w:num>
  <w:num w:numId="35" w16cid:durableId="1806778351">
    <w:abstractNumId w:val="36"/>
  </w:num>
  <w:num w:numId="36" w16cid:durableId="2107070385">
    <w:abstractNumId w:val="30"/>
  </w:num>
  <w:num w:numId="37" w16cid:durableId="32440674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hyphenationZone w:val="425"/>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8FA"/>
    <w:rsid w:val="00010905"/>
    <w:rsid w:val="00074954"/>
    <w:rsid w:val="000F6552"/>
    <w:rsid w:val="00141C33"/>
    <w:rsid w:val="00171E95"/>
    <w:rsid w:val="00204135"/>
    <w:rsid w:val="00280EC9"/>
    <w:rsid w:val="002B50C6"/>
    <w:rsid w:val="002E0C11"/>
    <w:rsid w:val="003775BF"/>
    <w:rsid w:val="00440AB4"/>
    <w:rsid w:val="0047564E"/>
    <w:rsid w:val="00502D42"/>
    <w:rsid w:val="005C66DD"/>
    <w:rsid w:val="006D55BF"/>
    <w:rsid w:val="0078020F"/>
    <w:rsid w:val="007E14BF"/>
    <w:rsid w:val="007E52A9"/>
    <w:rsid w:val="008A757B"/>
    <w:rsid w:val="008B05B1"/>
    <w:rsid w:val="008C05F0"/>
    <w:rsid w:val="00940733"/>
    <w:rsid w:val="009543DF"/>
    <w:rsid w:val="00A02629"/>
    <w:rsid w:val="00A02EDA"/>
    <w:rsid w:val="00A1659E"/>
    <w:rsid w:val="00A26040"/>
    <w:rsid w:val="00A31472"/>
    <w:rsid w:val="00A74C0F"/>
    <w:rsid w:val="00A851E9"/>
    <w:rsid w:val="00A91522"/>
    <w:rsid w:val="00B15199"/>
    <w:rsid w:val="00B438FA"/>
    <w:rsid w:val="00B76534"/>
    <w:rsid w:val="00BE304F"/>
    <w:rsid w:val="00C560A0"/>
    <w:rsid w:val="00C62A4D"/>
    <w:rsid w:val="00C91829"/>
    <w:rsid w:val="00CA49D6"/>
    <w:rsid w:val="00CB51BE"/>
    <w:rsid w:val="00D029F2"/>
    <w:rsid w:val="00D147D4"/>
    <w:rsid w:val="00D309E8"/>
    <w:rsid w:val="00D944CE"/>
    <w:rsid w:val="00DE23ED"/>
    <w:rsid w:val="00E21242"/>
    <w:rsid w:val="00E416A9"/>
    <w:rsid w:val="00E5370A"/>
    <w:rsid w:val="00ED7789"/>
    <w:rsid w:val="00FB1B46"/>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365D"/>
  <w15:chartTrackingRefBased/>
  <w15:docId w15:val="{38D3B52C-9B09-0447-AB80-1FD48937A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D42"/>
    <w:pPr>
      <w:jc w:val="both"/>
    </w:pPr>
    <w:rPr>
      <w:sz w:val="24"/>
      <w:szCs w:val="24"/>
      <w:lang w:bidi="th-TH"/>
    </w:rPr>
  </w:style>
  <w:style w:type="paragraph" w:styleId="Ttulo1">
    <w:name w:val="heading 1"/>
    <w:basedOn w:val="Normal"/>
    <w:next w:val="Normal"/>
    <w:link w:val="Ttulo1Car"/>
    <w:uiPriority w:val="9"/>
    <w:qFormat/>
    <w:rsid w:val="00502D42"/>
    <w:pPr>
      <w:keepNext/>
      <w:keepLines/>
      <w:spacing w:before="360" w:after="80"/>
      <w:outlineLvl w:val="0"/>
    </w:pPr>
    <w:rPr>
      <w:rFonts w:asciiTheme="majorHAnsi" w:eastAsiaTheme="majorEastAsia" w:hAnsiTheme="majorHAnsi" w:cstheme="majorBidi"/>
      <w:b/>
      <w:bCs/>
      <w:sz w:val="40"/>
      <w:szCs w:val="40"/>
    </w:rPr>
  </w:style>
  <w:style w:type="paragraph" w:styleId="Ttulo2">
    <w:name w:val="heading 2"/>
    <w:basedOn w:val="Ttulo1"/>
    <w:next w:val="Normal"/>
    <w:link w:val="Ttulo2Car"/>
    <w:uiPriority w:val="9"/>
    <w:unhideWhenUsed/>
    <w:qFormat/>
    <w:rsid w:val="00502D42"/>
    <w:pPr>
      <w:numPr>
        <w:ilvl w:val="1"/>
        <w:numId w:val="3"/>
      </w:numPr>
      <w:outlineLvl w:val="1"/>
    </w:pPr>
    <w:rPr>
      <w:sz w:val="32"/>
      <w:szCs w:val="32"/>
    </w:rPr>
  </w:style>
  <w:style w:type="paragraph" w:styleId="Ttulo3">
    <w:name w:val="heading 3"/>
    <w:basedOn w:val="Normal"/>
    <w:next w:val="Normal"/>
    <w:link w:val="Ttulo3Car"/>
    <w:uiPriority w:val="9"/>
    <w:semiHidden/>
    <w:unhideWhenUsed/>
    <w:qFormat/>
    <w:rsid w:val="00B438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38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38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38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38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38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38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2D42"/>
    <w:rPr>
      <w:rFonts w:asciiTheme="majorHAnsi" w:eastAsiaTheme="majorEastAsia" w:hAnsiTheme="majorHAnsi" w:cstheme="majorBidi"/>
      <w:b/>
      <w:bCs/>
      <w:sz w:val="40"/>
      <w:szCs w:val="40"/>
      <w:lang w:bidi="th-TH"/>
    </w:rPr>
  </w:style>
  <w:style w:type="character" w:customStyle="1" w:styleId="Ttulo2Car">
    <w:name w:val="Título 2 Car"/>
    <w:basedOn w:val="Fuentedeprrafopredeter"/>
    <w:link w:val="Ttulo2"/>
    <w:uiPriority w:val="9"/>
    <w:rsid w:val="00502D42"/>
    <w:rPr>
      <w:rFonts w:asciiTheme="majorHAnsi" w:eastAsiaTheme="majorEastAsia" w:hAnsiTheme="majorHAnsi" w:cstheme="majorBidi"/>
      <w:b/>
      <w:bCs/>
      <w:sz w:val="32"/>
      <w:szCs w:val="32"/>
      <w:lang w:bidi="th-TH"/>
    </w:rPr>
  </w:style>
  <w:style w:type="character" w:customStyle="1" w:styleId="Ttulo3Car">
    <w:name w:val="Título 3 Car"/>
    <w:basedOn w:val="Fuentedeprrafopredeter"/>
    <w:link w:val="Ttulo3"/>
    <w:uiPriority w:val="9"/>
    <w:semiHidden/>
    <w:rsid w:val="00B438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38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38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38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38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38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38FA"/>
    <w:rPr>
      <w:rFonts w:eastAsiaTheme="majorEastAsia" w:cstheme="majorBidi"/>
      <w:color w:val="272727" w:themeColor="text1" w:themeTint="D8"/>
    </w:rPr>
  </w:style>
  <w:style w:type="paragraph" w:styleId="Ttulo">
    <w:name w:val="Title"/>
    <w:basedOn w:val="Normal"/>
    <w:next w:val="Normal"/>
    <w:link w:val="TtuloCar"/>
    <w:uiPriority w:val="10"/>
    <w:qFormat/>
    <w:rsid w:val="00B43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38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38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38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38FA"/>
    <w:pPr>
      <w:spacing w:before="160"/>
      <w:jc w:val="center"/>
    </w:pPr>
    <w:rPr>
      <w:i/>
      <w:iCs/>
      <w:color w:val="404040" w:themeColor="text1" w:themeTint="BF"/>
    </w:rPr>
  </w:style>
  <w:style w:type="character" w:customStyle="1" w:styleId="CitaCar">
    <w:name w:val="Cita Car"/>
    <w:basedOn w:val="Fuentedeprrafopredeter"/>
    <w:link w:val="Cita"/>
    <w:uiPriority w:val="29"/>
    <w:rsid w:val="00B438FA"/>
    <w:rPr>
      <w:i/>
      <w:iCs/>
      <w:color w:val="404040" w:themeColor="text1" w:themeTint="BF"/>
    </w:rPr>
  </w:style>
  <w:style w:type="paragraph" w:styleId="Prrafodelista">
    <w:name w:val="List Paragraph"/>
    <w:basedOn w:val="Normal"/>
    <w:uiPriority w:val="34"/>
    <w:qFormat/>
    <w:rsid w:val="00B438FA"/>
    <w:pPr>
      <w:ind w:left="720"/>
      <w:contextualSpacing/>
    </w:pPr>
  </w:style>
  <w:style w:type="character" w:styleId="nfasisintenso">
    <w:name w:val="Intense Emphasis"/>
    <w:basedOn w:val="Fuentedeprrafopredeter"/>
    <w:uiPriority w:val="21"/>
    <w:qFormat/>
    <w:rsid w:val="00B438FA"/>
    <w:rPr>
      <w:i/>
      <w:iCs/>
      <w:color w:val="0F4761" w:themeColor="accent1" w:themeShade="BF"/>
    </w:rPr>
  </w:style>
  <w:style w:type="paragraph" w:styleId="Citadestacada">
    <w:name w:val="Intense Quote"/>
    <w:basedOn w:val="Normal"/>
    <w:next w:val="Normal"/>
    <w:link w:val="CitadestacadaCar"/>
    <w:uiPriority w:val="30"/>
    <w:qFormat/>
    <w:rsid w:val="00B43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38FA"/>
    <w:rPr>
      <w:i/>
      <w:iCs/>
      <w:color w:val="0F4761" w:themeColor="accent1" w:themeShade="BF"/>
    </w:rPr>
  </w:style>
  <w:style w:type="character" w:styleId="Referenciaintensa">
    <w:name w:val="Intense Reference"/>
    <w:basedOn w:val="Fuentedeprrafopredeter"/>
    <w:uiPriority w:val="32"/>
    <w:qFormat/>
    <w:rsid w:val="00B438FA"/>
    <w:rPr>
      <w:b/>
      <w:bCs/>
      <w:smallCaps/>
      <w:color w:val="0F4761" w:themeColor="accent1" w:themeShade="BF"/>
      <w:spacing w:val="5"/>
    </w:rPr>
  </w:style>
  <w:style w:type="paragraph" w:styleId="Encabezado">
    <w:name w:val="header"/>
    <w:basedOn w:val="Normal"/>
    <w:link w:val="EncabezadoCar"/>
    <w:uiPriority w:val="99"/>
    <w:unhideWhenUsed/>
    <w:rsid w:val="00B438FA"/>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B438FA"/>
  </w:style>
  <w:style w:type="paragraph" w:styleId="Piedepgina">
    <w:name w:val="footer"/>
    <w:basedOn w:val="Normal"/>
    <w:link w:val="PiedepginaCar"/>
    <w:uiPriority w:val="99"/>
    <w:unhideWhenUsed/>
    <w:rsid w:val="00B438FA"/>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B438FA"/>
  </w:style>
  <w:style w:type="paragraph" w:styleId="TtuloTDC">
    <w:name w:val="TOC Heading"/>
    <w:basedOn w:val="Ttulo1"/>
    <w:next w:val="Normal"/>
    <w:uiPriority w:val="39"/>
    <w:unhideWhenUsed/>
    <w:qFormat/>
    <w:rsid w:val="00502D42"/>
    <w:pPr>
      <w:spacing w:before="240" w:after="0"/>
      <w:outlineLvl w:val="9"/>
    </w:pPr>
    <w:rPr>
      <w:b w:val="0"/>
      <w:bCs w:val="0"/>
      <w:color w:val="0F4761" w:themeColor="accent1" w:themeShade="BF"/>
      <w:kern w:val="0"/>
      <w:sz w:val="32"/>
      <w:szCs w:val="32"/>
      <w:lang w:eastAsia="en-GB"/>
      <w14:ligatures w14:val="none"/>
    </w:rPr>
  </w:style>
  <w:style w:type="paragraph" w:styleId="TDC1">
    <w:name w:val="toc 1"/>
    <w:basedOn w:val="Normal"/>
    <w:next w:val="Normal"/>
    <w:autoRedefine/>
    <w:uiPriority w:val="39"/>
    <w:unhideWhenUsed/>
    <w:rsid w:val="00D147D4"/>
    <w:pPr>
      <w:tabs>
        <w:tab w:val="left" w:pos="284"/>
        <w:tab w:val="right" w:leader="dot" w:pos="9016"/>
      </w:tabs>
      <w:spacing w:after="100"/>
    </w:pPr>
    <w:rPr>
      <w:b/>
      <w:bCs/>
      <w:noProof/>
    </w:rPr>
  </w:style>
  <w:style w:type="paragraph" w:styleId="TDC2">
    <w:name w:val="toc 2"/>
    <w:basedOn w:val="Normal"/>
    <w:next w:val="Normal"/>
    <w:autoRedefine/>
    <w:uiPriority w:val="39"/>
    <w:unhideWhenUsed/>
    <w:rsid w:val="00D147D4"/>
    <w:pPr>
      <w:tabs>
        <w:tab w:val="left" w:pos="851"/>
        <w:tab w:val="right" w:leader="dot" w:pos="9016"/>
      </w:tabs>
      <w:spacing w:after="100"/>
      <w:ind w:left="284"/>
    </w:pPr>
  </w:style>
  <w:style w:type="character" w:styleId="Hipervnculo">
    <w:name w:val="Hyperlink"/>
    <w:basedOn w:val="Fuentedeprrafopredeter"/>
    <w:uiPriority w:val="99"/>
    <w:unhideWhenUsed/>
    <w:rsid w:val="00502D42"/>
    <w:rPr>
      <w:color w:val="467886" w:themeColor="hyperlink"/>
      <w:u w:val="single"/>
    </w:rPr>
  </w:style>
  <w:style w:type="numbering" w:customStyle="1" w:styleId="CurrentList1">
    <w:name w:val="Current List1"/>
    <w:uiPriority w:val="99"/>
    <w:rsid w:val="00502D42"/>
    <w:pPr>
      <w:numPr>
        <w:numId w:val="7"/>
      </w:numPr>
    </w:pPr>
  </w:style>
  <w:style w:type="character" w:styleId="Mencinsinresolver">
    <w:name w:val="Unresolved Mention"/>
    <w:basedOn w:val="Fuentedeprrafopredeter"/>
    <w:uiPriority w:val="99"/>
    <w:semiHidden/>
    <w:unhideWhenUsed/>
    <w:rsid w:val="00141C33"/>
    <w:rPr>
      <w:color w:val="605E5C"/>
      <w:shd w:val="clear" w:color="auto" w:fill="E1DFDD"/>
    </w:rPr>
  </w:style>
  <w:style w:type="character" w:styleId="CdigoHTML">
    <w:name w:val="HTML Code"/>
    <w:basedOn w:val="Fuentedeprrafopredeter"/>
    <w:uiPriority w:val="99"/>
    <w:semiHidden/>
    <w:unhideWhenUsed/>
    <w:rsid w:val="003775BF"/>
    <w:rPr>
      <w:rFonts w:ascii="Courier New" w:eastAsia="Times New Roman" w:hAnsi="Courier New" w:cs="Courier New"/>
      <w:sz w:val="20"/>
      <w:szCs w:val="20"/>
    </w:rPr>
  </w:style>
  <w:style w:type="character" w:customStyle="1" w:styleId="apple-converted-space">
    <w:name w:val="apple-converted-space"/>
    <w:basedOn w:val="Fuentedeprrafopredeter"/>
    <w:rsid w:val="003775BF"/>
  </w:style>
  <w:style w:type="paragraph" w:styleId="NormalWeb">
    <w:name w:val="Normal (Web)"/>
    <w:basedOn w:val="Normal"/>
    <w:uiPriority w:val="99"/>
    <w:semiHidden/>
    <w:unhideWhenUsed/>
    <w:rsid w:val="003775BF"/>
    <w:pPr>
      <w:spacing w:before="100" w:beforeAutospacing="1" w:after="100" w:afterAutospacing="1" w:line="240" w:lineRule="auto"/>
      <w:jc w:val="left"/>
    </w:pPr>
    <w:rPr>
      <w:rFonts w:ascii="Times New Roman" w:eastAsia="Times New Roman" w:hAnsi="Times New Roman" w:cs="Times New Roman"/>
      <w:kern w:val="0"/>
      <w:lang w:val="es-ES" w:eastAsia="es-ES_tradnl" w:bidi="ar-SA"/>
      <w14:ligatures w14:val="none"/>
    </w:rPr>
  </w:style>
  <w:style w:type="character" w:customStyle="1" w:styleId="source-title">
    <w:name w:val="source-title"/>
    <w:basedOn w:val="Fuentedeprrafopredeter"/>
    <w:rsid w:val="008C0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0F44-BA0B-418B-8EAA-B31D644C3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13</Pages>
  <Words>3175</Words>
  <Characters>17465</Characters>
  <Application>Microsoft Office Word</Application>
  <DocSecurity>0</DocSecurity>
  <Lines>145</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Birmingham City University</Company>
  <LinksUpToDate>false</LinksUpToDate>
  <CharactersWithSpaces>20599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Artid Boonrerng</dc:creator>
  <cp:keywords/>
  <dc:description/>
  <cp:lastModifiedBy>Martín Navarro Pablo</cp:lastModifiedBy>
  <cp:revision>3</cp:revision>
  <dcterms:created xsi:type="dcterms:W3CDTF">2026-09-15T10:53:00Z</dcterms:created>
  <dcterms:modified xsi:type="dcterms:W3CDTF">2026-10-23T17:52:00Z</dcterms:modified>
</cp:coreProperties>
</file>