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Montserrat SemiBold" w:cs="Montserrat SemiBold" w:eastAsia="Montserrat SemiBold" w:hAnsi="Montserrat SemiBold"/>
          <w:color w:val="666666"/>
          <w:sz w:val="28"/>
          <w:szCs w:val="28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666666"/>
          <w:sz w:val="28"/>
          <w:szCs w:val="28"/>
          <w:rtl w:val="0"/>
        </w:rPr>
        <w:t xml:space="preserve">En esta guía explicaremos cómo realizar búsquedas generales y búsquedas acotadas aplicando filtros</w:t>
      </w:r>
    </w:p>
    <w:p w:rsidR="00000000" w:rsidDel="00000000" w:rsidP="00000000" w:rsidRDefault="00000000" w:rsidRPr="00000000" w14:paraId="00000002">
      <w:pPr>
        <w:jc w:val="both"/>
        <w:rPr>
          <w:rFonts w:ascii="Montserrat SemiBold" w:cs="Montserrat SemiBold" w:eastAsia="Montserrat SemiBold" w:hAnsi="Montserrat SemiBold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Seleccionamos Buscar en la parte superior derecha de la página</w:t>
      </w:r>
    </w:p>
    <w:p w:rsidR="00000000" w:rsidDel="00000000" w:rsidP="00000000" w:rsidRDefault="00000000" w:rsidRPr="00000000" w14:paraId="00000004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Montserrat SemiBold" w:cs="Montserrat SemiBold" w:eastAsia="Montserrat SemiBold" w:hAnsi="Montserrat SemiBold"/>
          <w:color w:val="666666"/>
          <w:sz w:val="28"/>
          <w:szCs w:val="28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666666"/>
          <w:sz w:val="28"/>
          <w:szCs w:val="28"/>
        </w:rPr>
        <w:drawing>
          <wp:inline distB="114300" distT="114300" distL="114300" distR="114300">
            <wp:extent cx="2152650" cy="85725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Aparecerá un buscador como el de la siguiente imagen</w:t>
      </w:r>
    </w:p>
    <w:p w:rsidR="00000000" w:rsidDel="00000000" w:rsidP="00000000" w:rsidRDefault="00000000" w:rsidRPr="00000000" w14:paraId="00000008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4445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Acá podremos realizar una búsqueda general escribiendo el parámetro (número de ticket, número de reserva, etc.) y el sistema buscará ese parámetro en todas las carpetas del sistema.</w:t>
      </w:r>
    </w:p>
    <w:p w:rsidR="00000000" w:rsidDel="00000000" w:rsidP="00000000" w:rsidRDefault="00000000" w:rsidRPr="00000000" w14:paraId="0000000C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Si queremos realizar una búsqueda más acotada (por ejemplo: que busque solamente las reservas que se encuentran en Check in) podemos realizar un filtro haciendo clic en la flecha hacia abajo</w:t>
      </w:r>
    </w:p>
    <w:p w:rsidR="00000000" w:rsidDel="00000000" w:rsidP="00000000" w:rsidRDefault="00000000" w:rsidRPr="00000000" w14:paraId="0000000F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81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 desplegará una ventana con los siguientes campos</w:t>
      </w:r>
    </w:p>
    <w:p w:rsidR="00000000" w:rsidDel="00000000" w:rsidP="00000000" w:rsidRDefault="00000000" w:rsidRPr="00000000" w14:paraId="0000001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75325" cy="328136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5325" cy="3281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Seleccionamos el/los filtros que deseamos realizar y presionamos BUSCAR</w:t>
      </w:r>
    </w:p>
    <w:p w:rsidR="00000000" w:rsidDel="00000000" w:rsidP="00000000" w:rsidRDefault="00000000" w:rsidRPr="00000000" w14:paraId="00000015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81300" cy="82867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Una vez aplicado el filtro podemos escribir el parámetro y realizar la búsqueda acotada</w:t>
      </w:r>
    </w:p>
    <w:p w:rsidR="00000000" w:rsidDel="00000000" w:rsidP="00000000" w:rsidRDefault="00000000" w:rsidRPr="00000000" w14:paraId="0000001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Nota:</w:t>
      </w:r>
      <w:r w:rsidDel="00000000" w:rsidR="00000000" w:rsidRPr="00000000">
        <w:rPr>
          <w:sz w:val="24"/>
          <w:szCs w:val="24"/>
          <w:rtl w:val="0"/>
        </w:rPr>
        <w:t xml:space="preserve"> El filtro se puede aplicar después de haber realizado la búsqueda general</w:t>
      </w:r>
      <w:r w:rsidDel="00000000" w:rsidR="00000000" w:rsidRPr="00000000">
        <w:rPr>
          <w:rtl w:val="0"/>
        </w:rPr>
      </w:r>
    </w:p>
    <w:sectPr>
      <w:headerReference r:id="rId11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 Ligh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jc w:val="center"/>
      <w:rPr>
        <w:rFonts w:ascii="Open Sans Light" w:cs="Open Sans Light" w:eastAsia="Open Sans Light" w:hAnsi="Open Sans Light"/>
        <w:color w:val="999999"/>
        <w:sz w:val="32"/>
        <w:szCs w:val="32"/>
      </w:rPr>
    </w:pPr>
    <w:r w:rsidDel="00000000" w:rsidR="00000000" w:rsidRPr="00000000">
      <w:rPr>
        <w:rFonts w:ascii="Open Sans Light" w:cs="Open Sans Light" w:eastAsia="Open Sans Light" w:hAnsi="Open Sans Light"/>
        <w:color w:val="999999"/>
        <w:sz w:val="32"/>
        <w:szCs w:val="32"/>
        <w:rtl w:val="0"/>
      </w:rPr>
      <w:t xml:space="preserve">Ser el partner principal para cada uno de nuestros clientes.</w:t>
    </w:r>
  </w:p>
  <w:p w:rsidR="00000000" w:rsidDel="00000000" w:rsidP="00000000" w:rsidRDefault="00000000" w:rsidRPr="00000000" w14:paraId="0000001D">
    <w:pPr>
      <w:jc w:val="center"/>
      <w:rPr>
        <w:rFonts w:ascii="Open Sans Light" w:cs="Open Sans Light" w:eastAsia="Open Sans Light" w:hAnsi="Open Sans Light"/>
        <w:sz w:val="32"/>
        <w:szCs w:val="32"/>
      </w:rPr>
    </w:pPr>
    <w:r w:rsidDel="00000000" w:rsidR="00000000" w:rsidRPr="00000000">
      <w:rPr>
        <w:rtl w:val="0"/>
      </w:rPr>
    </w:r>
  </w:p>
  <w:tbl>
    <w:tblPr>
      <w:tblStyle w:val="Table1"/>
      <w:tblW w:w="9045.0" w:type="dxa"/>
      <w:jc w:val="left"/>
      <w:tblInd w:w="100.0" w:type="pc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1965"/>
      <w:gridCol w:w="3525"/>
      <w:gridCol w:w="3555"/>
      <w:tblGridChange w:id="0">
        <w:tblGrid>
          <w:gridCol w:w="1965"/>
          <w:gridCol w:w="3525"/>
          <w:gridCol w:w="3555"/>
        </w:tblGrid>
      </w:tblGridChange>
    </w:tblGrid>
    <w:tr>
      <w:trPr>
        <w:trHeight w:val="500" w:hRule="atLeast"/>
      </w:trPr>
      <w:tc>
        <w:tcPr>
          <w:vMerge w:val="restart"/>
          <w:tcBorders>
            <w:top w:color="ffffff" w:space="0" w:sz="8" w:val="single"/>
            <w:left w:color="ffffff" w:space="0" w:sz="8" w:val="single"/>
            <w:right w:color="d9d9d9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1E">
          <w:pPr>
            <w:widowControl w:val="0"/>
            <w:spacing w:line="240" w:lineRule="auto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57150</wp:posOffset>
                </wp:positionH>
                <wp:positionV relativeFrom="paragraph">
                  <wp:posOffset>0</wp:posOffset>
                </wp:positionV>
                <wp:extent cx="1033463" cy="419167"/>
                <wp:effectExtent b="0" l="0" r="0" t="0"/>
                <wp:wrapTopAndBottom distB="0" distT="0"/>
                <wp:docPr id="6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3463" cy="4191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gridSpan w:val="2"/>
          <w:tcBorders>
            <w:top w:color="ffffff" w:space="0" w:sz="8" w:val="single"/>
            <w:left w:color="d9d9d9" w:space="0" w:sz="8" w:val="single"/>
            <w:bottom w:color="f3f3f3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1F">
          <w:pPr>
            <w:widowControl w:val="0"/>
            <w:spacing w:line="240" w:lineRule="auto"/>
            <w:rPr>
              <w:rFonts w:ascii="Montserrat Medium" w:cs="Montserrat Medium" w:eastAsia="Montserrat Medium" w:hAnsi="Montserrat Medium"/>
              <w:sz w:val="24"/>
              <w:szCs w:val="24"/>
            </w:rPr>
          </w:pPr>
          <w:r w:rsidDel="00000000" w:rsidR="00000000" w:rsidRPr="00000000">
            <w:rPr>
              <w:rFonts w:ascii="Montserrat Medium" w:cs="Montserrat Medium" w:eastAsia="Montserrat Medium" w:hAnsi="Montserrat Medium"/>
              <w:sz w:val="24"/>
              <w:szCs w:val="24"/>
              <w:rtl w:val="0"/>
            </w:rPr>
            <w:t xml:space="preserve">Guía: ¿Cómo realizar búsquedas en el CRM?</w:t>
          </w:r>
        </w:p>
      </w:tc>
    </w:tr>
    <w:tr>
      <w:trPr>
        <w:trHeight w:val="480" w:hRule="atLeast"/>
      </w:trPr>
      <w:tc>
        <w:tcPr>
          <w:vMerge w:val="continue"/>
          <w:tcBorders>
            <w:left w:color="ffffff" w:space="0" w:sz="8" w:val="single"/>
            <w:bottom w:color="ffffff" w:space="0" w:sz="8" w:val="single"/>
            <w:right w:color="d9d9d9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21">
          <w:pPr>
            <w:widowControl w:val="0"/>
            <w:spacing w:line="240" w:lineRule="auto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3f3f3" w:space="0" w:sz="8" w:val="single"/>
            <w:left w:color="d9d9d9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22">
          <w:pPr>
            <w:widowControl w:val="0"/>
            <w:spacing w:line="360" w:lineRule="auto"/>
            <w:rPr>
              <w:rFonts w:ascii="Montserrat" w:cs="Montserrat" w:eastAsia="Montserrat" w:hAnsi="Montserrat"/>
              <w:color w:val="666666"/>
              <w:sz w:val="18"/>
              <w:szCs w:val="18"/>
            </w:rPr>
          </w:pPr>
          <w:r w:rsidDel="00000000" w:rsidR="00000000" w:rsidRPr="00000000">
            <w:rPr>
              <w:rFonts w:ascii="Montserrat Medium" w:cs="Montserrat Medium" w:eastAsia="Montserrat Medium" w:hAnsi="Montserrat Medium"/>
              <w:color w:val="666666"/>
              <w:sz w:val="18"/>
              <w:szCs w:val="18"/>
              <w:rtl w:val="0"/>
            </w:rPr>
            <w:t xml:space="preserve">Fecha de creación: 2/10/2020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spacing w:line="360" w:lineRule="auto"/>
            <w:rPr>
              <w:rFonts w:ascii="Montserrat" w:cs="Montserrat" w:eastAsia="Montserrat" w:hAnsi="Montserrat"/>
              <w:color w:val="666666"/>
              <w:sz w:val="18"/>
              <w:szCs w:val="18"/>
            </w:rPr>
          </w:pPr>
          <w:r w:rsidDel="00000000" w:rsidR="00000000" w:rsidRPr="00000000">
            <w:rPr>
              <w:rFonts w:ascii="Montserrat Medium" w:cs="Montserrat Medium" w:eastAsia="Montserrat Medium" w:hAnsi="Montserrat Medium"/>
              <w:color w:val="666666"/>
              <w:sz w:val="18"/>
              <w:szCs w:val="18"/>
              <w:rtl w:val="0"/>
            </w:rPr>
            <w:t xml:space="preserve">Última actualización: 2/10/2020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3f3f3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24">
          <w:pPr>
            <w:widowControl w:val="0"/>
            <w:spacing w:line="360" w:lineRule="auto"/>
            <w:rPr>
              <w:rFonts w:ascii="Montserrat" w:cs="Montserrat" w:eastAsia="Montserrat" w:hAnsi="Montserrat"/>
              <w:color w:val="666666"/>
              <w:sz w:val="18"/>
              <w:szCs w:val="18"/>
            </w:rPr>
          </w:pPr>
          <w:r w:rsidDel="00000000" w:rsidR="00000000" w:rsidRPr="00000000">
            <w:rPr>
              <w:rFonts w:ascii="Montserrat Medium" w:cs="Montserrat Medium" w:eastAsia="Montserrat Medium" w:hAnsi="Montserrat Medium"/>
              <w:color w:val="666666"/>
              <w:sz w:val="18"/>
              <w:szCs w:val="18"/>
              <w:rtl w:val="0"/>
            </w:rPr>
            <w:t xml:space="preserve">Autor: Pablo Martino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spacing w:line="360" w:lineRule="auto"/>
            <w:rPr>
              <w:color w:val="666666"/>
            </w:rPr>
          </w:pPr>
          <w:r w:rsidDel="00000000" w:rsidR="00000000" w:rsidRPr="00000000">
            <w:rPr>
              <w:rFonts w:ascii="Montserrat Medium" w:cs="Montserrat Medium" w:eastAsia="Montserrat Medium" w:hAnsi="Montserrat Medium"/>
              <w:color w:val="666666"/>
              <w:sz w:val="18"/>
              <w:szCs w:val="18"/>
              <w:rtl w:val="0"/>
            </w:rPr>
            <w:t xml:space="preserve">Versión</w:t>
          </w:r>
          <w:r w:rsidDel="00000000" w:rsidR="00000000" w:rsidRPr="00000000">
            <w:rPr>
              <w:rFonts w:ascii="Montserrat" w:cs="Montserrat" w:eastAsia="Montserrat" w:hAnsi="Montserrat"/>
              <w:color w:val="666666"/>
              <w:sz w:val="18"/>
              <w:szCs w:val="18"/>
              <w:rtl w:val="0"/>
            </w:rPr>
            <w:t xml:space="preserve">: 1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2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color w:val="00000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3" Type="http://schemas.openxmlformats.org/officeDocument/2006/relationships/font" Target="fonts/OpenSansLight-regular.ttf"/><Relationship Id="rId12" Type="http://schemas.openxmlformats.org/officeDocument/2006/relationships/font" Target="fonts/MontserratMedium-boldItalic.ttf"/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9" Type="http://schemas.openxmlformats.org/officeDocument/2006/relationships/font" Target="fonts/MontserratMedium-regular.ttf"/><Relationship Id="rId15" Type="http://schemas.openxmlformats.org/officeDocument/2006/relationships/font" Target="fonts/OpenSansLight-italic.ttf"/><Relationship Id="rId14" Type="http://schemas.openxmlformats.org/officeDocument/2006/relationships/font" Target="fonts/OpenSansLight-bold.ttf"/><Relationship Id="rId16" Type="http://schemas.openxmlformats.org/officeDocument/2006/relationships/font" Target="fonts/OpenSansLight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