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085E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DOCUMENTAÇÃO TÉCNICA E ANÁLISE EXPERIMENTAL DO CI AD5933</w:t>
      </w:r>
    </w:p>
    <w:p w14:paraId="7EB0D3DD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1. Descrição Geral e Arquitetura do Componente</w:t>
      </w:r>
    </w:p>
    <w:p w14:paraId="60BCBDB1" w14:textId="1B5518FA" w:rsidR="00EE13DB" w:rsidRPr="00345C6D" w:rsidRDefault="00EE13DB" w:rsidP="00EE13DB">
      <w:r w:rsidRPr="00345C6D">
        <w:t xml:space="preserve">O circuito integrado AD5933, fabricado pela </w:t>
      </w:r>
      <w:r w:rsidRPr="00345C6D">
        <w:rPr>
          <w:i/>
          <w:iCs/>
        </w:rPr>
        <w:t>Analog Devices</w:t>
      </w:r>
      <w:r w:rsidRPr="00345C6D">
        <w:t>, consiste em um sistema em chip (</w:t>
      </w:r>
      <w:r w:rsidRPr="00345C6D">
        <w:rPr>
          <w:i/>
          <w:iCs/>
        </w:rPr>
        <w:t>System on Chip</w:t>
      </w:r>
      <w:r w:rsidRPr="00345C6D">
        <w:t xml:space="preserve"> — SoC) projetado para a conversão e análise de impedâncias complexas de alta precisão. A arquitetura interna do componente integra três blocos funcionais fundamentais:</w:t>
      </w:r>
    </w:p>
    <w:p w14:paraId="43C62B9B" w14:textId="77777777" w:rsidR="00EE13DB" w:rsidRPr="00345C6D" w:rsidRDefault="00EE13DB" w:rsidP="00EE13DB">
      <w:r w:rsidRPr="00345C6D">
        <w:br/>
      </w:r>
    </w:p>
    <w:p w14:paraId="2483C043" w14:textId="0B08A6ED" w:rsidR="00EE13DB" w:rsidRPr="00345C6D" w:rsidRDefault="00EE13DB" w:rsidP="00EE13DB">
      <w:pPr>
        <w:numPr>
          <w:ilvl w:val="0"/>
          <w:numId w:val="35"/>
        </w:numPr>
      </w:pPr>
      <w:r w:rsidRPr="00345C6D">
        <w:t>Sintetizador Digital Direto (DDS): Gerador de frequência programável de 27 bits responsável pela excitação do sistema;</w:t>
      </w:r>
    </w:p>
    <w:p w14:paraId="6D7393D8" w14:textId="77777777" w:rsidR="00EE13DB" w:rsidRPr="00345C6D" w:rsidRDefault="00EE13DB" w:rsidP="00EE13DB"/>
    <w:p w14:paraId="05FBA694" w14:textId="190376C6" w:rsidR="00EE13DB" w:rsidRPr="00345C6D" w:rsidRDefault="00EE13DB" w:rsidP="00EE13DB">
      <w:pPr>
        <w:numPr>
          <w:ilvl w:val="0"/>
          <w:numId w:val="35"/>
        </w:numPr>
      </w:pPr>
      <w:r w:rsidRPr="00345C6D">
        <w:t xml:space="preserve">Conversor Analógico-Digital (ADC): Unidade de amostragem de 12 bits operando a uma taxa de até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MSPS</m:t>
        </m:r>
      </m:oMath>
      <w:r w:rsidRPr="00345C6D">
        <w:t>;</w:t>
      </w:r>
    </w:p>
    <w:p w14:paraId="22323ED4" w14:textId="77777777" w:rsidR="00EE13DB" w:rsidRPr="00345C6D" w:rsidRDefault="00EE13DB" w:rsidP="00EE13DB"/>
    <w:p w14:paraId="7CA1144B" w14:textId="0C98EE04" w:rsidR="00EE13DB" w:rsidRPr="00345C6D" w:rsidRDefault="00EE13DB" w:rsidP="00EE13DB">
      <w:pPr>
        <w:numPr>
          <w:ilvl w:val="0"/>
          <w:numId w:val="35"/>
        </w:numPr>
      </w:pPr>
      <w:r w:rsidRPr="00345C6D">
        <w:t>Processador Digital de Sinais (DSP): Núcleo dedicado à execução da Transformada Discreta de Fourier (DFT) de 1024 pontos diretamente no hardware.</w:t>
      </w:r>
    </w:p>
    <w:p w14:paraId="4A9473D0" w14:textId="77777777" w:rsidR="00EE13DB" w:rsidRPr="00345C6D" w:rsidRDefault="00EE13DB" w:rsidP="00EE13DB"/>
    <w:p w14:paraId="3C2BC210" w14:textId="021F918C" w:rsidR="00EE13DB" w:rsidRPr="00345C6D" w:rsidRDefault="00EE13DB" w:rsidP="00EE13DB">
      <w:r w:rsidRPr="00345C6D">
        <w:t xml:space="preserve">A comunicação e o controle de registradores entre o AD5933 e o microcontrolador hospedeiro (como ESP32, Arduino ou STM32) são realizados por meio da interface serial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nor/>
          </m:rPr>
          <m:t>C</m:t>
        </m:r>
      </m:oMath>
      <w:r w:rsidRPr="00345C6D">
        <w:t>.</w:t>
      </w:r>
    </w:p>
    <w:p w14:paraId="75C0AEEF" w14:textId="0608270C" w:rsidR="00EE13DB" w:rsidRPr="00345C6D" w:rsidRDefault="00EE13DB" w:rsidP="00EE13DB">
      <w:r w:rsidRPr="00345C6D">
        <w:br/>
      </w:r>
      <w:r w:rsidR="00BE6F21" w:rsidRPr="00345C6D">
        <w:rPr>
          <w:noProof/>
        </w:rPr>
        <w:drawing>
          <wp:inline distT="0" distB="0" distL="0" distR="0" wp14:anchorId="01CE9F00" wp14:editId="51ECF656">
            <wp:extent cx="5400040" cy="2372995"/>
            <wp:effectExtent l="0" t="0" r="0" b="8255"/>
            <wp:docPr id="374242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FFD4" w14:textId="4426E067" w:rsidR="00EE13DB" w:rsidRDefault="00EE13DB" w:rsidP="00EE13DB">
      <w:r w:rsidRPr="00345C6D">
        <w:rPr>
          <w:b/>
          <w:bCs/>
        </w:rPr>
        <w:t>FIGURA 1:</w:t>
      </w:r>
      <w:r w:rsidRPr="00345C6D">
        <w:t xml:space="preserve"> Diagrama de Blocos Interno do CI AD5933</w:t>
      </w:r>
    </w:p>
    <w:p w14:paraId="329FAFF0" w14:textId="77777777" w:rsidR="00345C6D" w:rsidRPr="00345C6D" w:rsidRDefault="00345C6D" w:rsidP="00EE13DB"/>
    <w:p w14:paraId="0013D316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lastRenderedPageBreak/>
        <w:t>2. Princípio de Funcionamento</w:t>
      </w:r>
    </w:p>
    <w:p w14:paraId="1395AB0B" w14:textId="77777777" w:rsidR="00EE13DB" w:rsidRPr="00345C6D" w:rsidRDefault="00EE13DB" w:rsidP="00EE13DB">
      <w:r w:rsidRPr="00345C6D">
        <w:t>O ciclo de medição de impedância do AD5933 divide-se em três etapas sequenciais integradas: excitação, recepção e processamento interno.</w:t>
      </w:r>
    </w:p>
    <w:p w14:paraId="6FCF7360" w14:textId="77777777" w:rsidR="00EE13DB" w:rsidRPr="00345C6D" w:rsidRDefault="00EE13DB" w:rsidP="00EE13DB">
      <w:r w:rsidRPr="00345C6D">
        <w:br/>
      </w:r>
    </w:p>
    <w:p w14:paraId="048A2215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2.1. Estágio de Transmissão e Excitação</w:t>
      </w:r>
    </w:p>
    <w:p w14:paraId="424A38CD" w14:textId="356A0897" w:rsidR="00EE13DB" w:rsidRPr="00345C6D" w:rsidRDefault="00EE13DB" w:rsidP="00EE13DB">
      <w:r w:rsidRPr="00345C6D">
        <w:t xml:space="preserve">O sintetizador DDS interno gera um sinal senoidal de frequência ajustável com resolução de até </w:t>
      </w:r>
      <m:oMath>
        <m:r>
          <w:rPr>
            <w:rFonts w:ascii="Cambria Math" w:hAnsi="Cambria Math"/>
          </w:rPr>
          <m:t>0,1</m:t>
        </m:r>
        <m:r>
          <m:rPr>
            <m:nor/>
          </m:rPr>
          <m:t> Hz</m:t>
        </m:r>
      </m:oMath>
      <w:r w:rsidRPr="00345C6D">
        <w:t>. Este sinal é aplicado como tensão de excitação sobre a impedância desconhecida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nor/>
              </m:rPr>
              <m:t>desconhecida</m:t>
            </m:r>
          </m:sub>
        </m:sSub>
      </m:oMath>
      <w:r w:rsidRPr="00345C6D">
        <w:t xml:space="preserve">), conectada entre os pinos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OUT</m:t>
            </m:r>
          </m:sub>
        </m:sSub>
      </m:oMath>
      <w:r w:rsidRPr="00345C6D"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</m:t>
            </m:r>
          </m:sub>
        </m:sSub>
      </m:oMath>
      <w:r w:rsidRPr="00345C6D">
        <w:t xml:space="preserve"> do CI. O dispositivo permite a seleção de até quatro amplitudes pico a pico programáveis, alcançando o valor máximo de </w:t>
      </w:r>
      <m:oMath>
        <m:r>
          <w:rPr>
            <w:rFonts w:ascii="Cambria Math" w:hAnsi="Cambria Math"/>
          </w:rPr>
          <m:t>2,0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 V</m:t>
            </m:r>
          </m:e>
          <m:sub>
            <m:r>
              <m:rPr>
                <m:nor/>
              </m:rPr>
              <m:t>p-p</m:t>
            </m:r>
          </m:sub>
        </m:sSub>
      </m:oMath>
      <w:r w:rsidRPr="00345C6D">
        <w:t xml:space="preserve">. </w:t>
      </w:r>
    </w:p>
    <w:p w14:paraId="3471DAA7" w14:textId="77777777" w:rsidR="00EE13DB" w:rsidRPr="00345C6D" w:rsidRDefault="00EE13DB" w:rsidP="00EE13DB">
      <w:r w:rsidRPr="00345C6D">
        <w:br/>
      </w:r>
    </w:p>
    <w:p w14:paraId="0EDE0BC4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2.2. Estágio de Recepção e Condicionamento</w:t>
      </w:r>
    </w:p>
    <w:p w14:paraId="77762289" w14:textId="3E2C0696" w:rsidR="00EE13DB" w:rsidRPr="00345C6D" w:rsidRDefault="00EE13DB" w:rsidP="00EE13DB">
      <w:r w:rsidRPr="00345C6D">
        <w:t xml:space="preserve">A corrente resultante que atravessa a carga entra pelo pino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</m:t>
            </m:r>
          </m:sub>
        </m:sSub>
      </m:oMath>
      <w:r w:rsidRPr="00345C6D">
        <w:t xml:space="preserve">, o qual opera como um terra virtual mantido no potencial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DD</m:t>
            </m:r>
          </m:sub>
        </m:sSub>
        <m:r>
          <w:rPr>
            <w:rFonts w:ascii="Cambria Math" w:hAnsi="Cambria Math"/>
          </w:rPr>
          <m:t>/2</m:t>
        </m:r>
      </m:oMath>
      <w:r w:rsidRPr="00345C6D">
        <w:t xml:space="preserve"> . Internamente, um amplificador de transimpedância (TIA) associado a um resistor de realimentação externo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FB</m:t>
            </m:r>
          </m:sub>
        </m:sSub>
      </m:oMath>
      <w:r w:rsidRPr="00345C6D">
        <w:t xml:space="preserve">) converte essa corrente em uma variação de tensão equivalente. O sinal resultante passa por um Amplificador de Ganho Programável (PGA) — ajustável nos ganhos de </w:t>
      </w:r>
      <m:oMath>
        <m:r>
          <w:rPr>
            <w:rFonts w:ascii="Cambria Math" w:hAnsi="Cambria Math"/>
          </w:rPr>
          <m:t>×1</m:t>
        </m:r>
      </m:oMath>
      <w:r w:rsidRPr="00345C6D">
        <w:t xml:space="preserve"> ou </w:t>
      </w:r>
      <m:oMath>
        <m:r>
          <w:rPr>
            <w:rFonts w:ascii="Cambria Math" w:hAnsi="Cambria Math"/>
          </w:rPr>
          <m:t>×5</m:t>
        </m:r>
      </m:oMath>
      <w:r w:rsidRPr="00345C6D">
        <w:t xml:space="preserve"> —, por um filtro passa-baixas analógico e é submetido à amostragem pelo ADC de 12 bits.</w:t>
      </w:r>
    </w:p>
    <w:p w14:paraId="0A17D4CA" w14:textId="77777777" w:rsidR="00EE13DB" w:rsidRPr="00345C6D" w:rsidRDefault="00EE13DB" w:rsidP="00EE13DB">
      <w:r w:rsidRPr="00345C6D">
        <w:br/>
      </w:r>
    </w:p>
    <w:p w14:paraId="4F4AF5F7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2.3. Cálculo da DFT e Disponibilização de Dados</w:t>
      </w:r>
    </w:p>
    <w:p w14:paraId="09CAE17F" w14:textId="125C052A" w:rsidR="00EE13DB" w:rsidRPr="00345C6D" w:rsidRDefault="00EE13DB" w:rsidP="00EE13DB">
      <w:r w:rsidRPr="00345C6D">
        <w:t>Para cada ponto de frequência amostrado, o DSP executa a DFT de 1024 pontos. O algoritmo extrai as componentes vetoriais em complemento de dois e as armazena em registradores de 16 bits dedicados às partes Real (</w:t>
      </w:r>
      <m:oMath>
        <m:r>
          <w:rPr>
            <w:rFonts w:ascii="Cambria Math" w:hAnsi="Cambria Math"/>
          </w:rPr>
          <m:t>R</m:t>
        </m:r>
      </m:oMath>
      <w:r w:rsidRPr="00345C6D">
        <w:t>) e Imaginária (</w:t>
      </w:r>
      <m:oMath>
        <m:r>
          <w:rPr>
            <w:rFonts w:ascii="Cambria Math" w:hAnsi="Cambria Math"/>
          </w:rPr>
          <m:t>I</m:t>
        </m:r>
      </m:oMath>
      <w:r w:rsidRPr="00345C6D">
        <w:t>).</w:t>
      </w:r>
    </w:p>
    <w:p w14:paraId="4A6F8286" w14:textId="77777777" w:rsidR="00EE13DB" w:rsidRPr="00345C6D" w:rsidRDefault="00EE13DB" w:rsidP="00EE13DB"/>
    <w:p w14:paraId="5F1FF578" w14:textId="77777777" w:rsidR="00E126E2" w:rsidRPr="00345C6D" w:rsidRDefault="00E126E2" w:rsidP="00EE13DB"/>
    <w:p w14:paraId="1DD59BC1" w14:textId="77777777" w:rsidR="00E126E2" w:rsidRPr="00345C6D" w:rsidRDefault="00E126E2" w:rsidP="00EE13DB"/>
    <w:p w14:paraId="6EF306A4" w14:textId="77777777" w:rsidR="00E126E2" w:rsidRPr="00345C6D" w:rsidRDefault="00E126E2" w:rsidP="00EE13DB"/>
    <w:p w14:paraId="0CFAF1C1" w14:textId="77777777" w:rsidR="00E126E2" w:rsidRPr="00345C6D" w:rsidRDefault="00E126E2" w:rsidP="00EE13DB"/>
    <w:p w14:paraId="32EF22D3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lastRenderedPageBreak/>
        <w:t>3. Especificações Técnicas de Operação</w:t>
      </w:r>
    </w:p>
    <w:p w14:paraId="1B17D1D2" w14:textId="77777777" w:rsidR="00EE13DB" w:rsidRPr="00345C6D" w:rsidRDefault="00EE13DB" w:rsidP="00EE13DB">
      <w:r w:rsidRPr="00345C6D">
        <w:t>As características nominais de operação do CI AD5933 sem condicionamento externo encontram-se sintetizadas a seguir:</w:t>
      </w:r>
    </w:p>
    <w:p w14:paraId="7BD91E9B" w14:textId="77777777" w:rsidR="00EE13DB" w:rsidRPr="00345C6D" w:rsidRDefault="00EE13DB" w:rsidP="00EE13DB">
      <w:r w:rsidRPr="00345C6D">
        <w:br/>
      </w:r>
    </w:p>
    <w:p w14:paraId="53781EC9" w14:textId="3BED8447" w:rsidR="00EE13DB" w:rsidRPr="00345C6D" w:rsidRDefault="00EE13DB" w:rsidP="00EE13DB">
      <w:pPr>
        <w:numPr>
          <w:ilvl w:val="0"/>
          <w:numId w:val="36"/>
        </w:numPr>
      </w:pPr>
      <w:r w:rsidRPr="00345C6D">
        <w:t xml:space="preserve">Faixa Dinâmica Nativa de Impedância: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a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(expansível para a faixa de </w:t>
      </w:r>
      <m:oMath>
        <m:r>
          <w:rPr>
            <w:rFonts w:ascii="Cambria Math" w:hAnsi="Cambria Math"/>
          </w:rPr>
          <m:t>100 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a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mediante front-end analógico); </w:t>
      </w:r>
    </w:p>
    <w:p w14:paraId="4241F63D" w14:textId="77777777" w:rsidR="00EE13DB" w:rsidRPr="00345C6D" w:rsidRDefault="00EE13DB" w:rsidP="00EE13DB"/>
    <w:p w14:paraId="7790473E" w14:textId="60531C8B" w:rsidR="00EE13DB" w:rsidRPr="00345C6D" w:rsidRDefault="00EE13DB" w:rsidP="00EE13DB">
      <w:pPr>
        <w:numPr>
          <w:ilvl w:val="0"/>
          <w:numId w:val="36"/>
        </w:numPr>
      </w:pPr>
      <w:r w:rsidRPr="00345C6D">
        <w:t xml:space="preserve">Exatidão Típica de Medição: </w:t>
      </w:r>
      <m:oMath>
        <m:r>
          <w:rPr>
            <w:rFonts w:ascii="Cambria Math" w:hAnsi="Cambria Math"/>
          </w:rPr>
          <m:t>0,5%</m:t>
        </m:r>
      </m:oMath>
      <w:r w:rsidRPr="00345C6D">
        <w:t xml:space="preserve"> no ponto de calibração; </w:t>
      </w:r>
    </w:p>
    <w:p w14:paraId="750A017E" w14:textId="77777777" w:rsidR="00EE13DB" w:rsidRPr="00345C6D" w:rsidRDefault="00EE13DB" w:rsidP="00EE13DB"/>
    <w:p w14:paraId="1BE8353D" w14:textId="5D5CBD53" w:rsidR="00EE13DB" w:rsidRPr="00345C6D" w:rsidRDefault="00EE13DB" w:rsidP="00EE13DB">
      <w:pPr>
        <w:numPr>
          <w:ilvl w:val="0"/>
          <w:numId w:val="36"/>
        </w:numPr>
      </w:pPr>
      <w:r w:rsidRPr="00345C6D">
        <w:t xml:space="preserve">Faixa de Frequência de Varredura: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kHz</m:t>
        </m:r>
      </m:oMath>
      <w:r w:rsidRPr="00345C6D">
        <w:t xml:space="preserve"> a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345C6D">
        <w:t xml:space="preserve"> (com possibilidade de redução via clock externo); </w:t>
      </w:r>
    </w:p>
    <w:p w14:paraId="364F1F61" w14:textId="77777777" w:rsidR="00EE13DB" w:rsidRPr="00345C6D" w:rsidRDefault="00EE13DB" w:rsidP="00EE13DB"/>
    <w:p w14:paraId="1473AB40" w14:textId="404CFEF8" w:rsidR="00EE13DB" w:rsidRPr="00345C6D" w:rsidRDefault="00EE13DB" w:rsidP="00EE13DB">
      <w:pPr>
        <w:numPr>
          <w:ilvl w:val="0"/>
          <w:numId w:val="36"/>
        </w:numPr>
      </w:pPr>
      <w:r w:rsidRPr="00345C6D">
        <w:t xml:space="preserve">Tensão de Alimentação: </w:t>
      </w:r>
      <m:oMath>
        <m:r>
          <w:rPr>
            <w:rFonts w:ascii="Cambria Math" w:hAnsi="Cambria Math"/>
          </w:rPr>
          <m:t>2,7</m:t>
        </m:r>
        <m:r>
          <m:rPr>
            <m:nor/>
          </m:rPr>
          <m:t> V</m:t>
        </m:r>
      </m:oMath>
      <w:r w:rsidRPr="00345C6D">
        <w:t xml:space="preserve"> a </w:t>
      </w:r>
      <m:oMath>
        <m:r>
          <w:rPr>
            <w:rFonts w:ascii="Cambria Math" w:hAnsi="Cambria Math"/>
          </w:rPr>
          <m:t>5,5</m:t>
        </m:r>
        <m:r>
          <m:rPr>
            <m:nor/>
          </m:rPr>
          <m:t> V</m:t>
        </m:r>
      </m:oMath>
      <w:r w:rsidRPr="00345C6D">
        <w:t xml:space="preserve"> em corrente contínua; </w:t>
      </w:r>
    </w:p>
    <w:p w14:paraId="347D7604" w14:textId="77777777" w:rsidR="00EE13DB" w:rsidRPr="00345C6D" w:rsidRDefault="00EE13DB" w:rsidP="00EE13DB"/>
    <w:p w14:paraId="4C254108" w14:textId="0E778217" w:rsidR="00EE13DB" w:rsidRPr="00345C6D" w:rsidRDefault="00EE13DB" w:rsidP="00EE13DB">
      <w:pPr>
        <w:numPr>
          <w:ilvl w:val="0"/>
          <w:numId w:val="36"/>
        </w:numPr>
      </w:pPr>
      <w:r w:rsidRPr="00345C6D">
        <w:t xml:space="preserve">Sensor de Temperatura Integrado: Resolução de 13/14 bits com exatidão de </w:t>
      </w:r>
      <m:oMath>
        <m:r>
          <w:rPr>
            <w:rFonts w:ascii="Cambria Math" w:hAnsi="Cambria Math"/>
          </w:rPr>
          <m:t>±2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 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345C6D">
        <w:t xml:space="preserve">; </w:t>
      </w:r>
    </w:p>
    <w:p w14:paraId="4C3CB7FB" w14:textId="77777777" w:rsidR="00EE13DB" w:rsidRPr="00345C6D" w:rsidRDefault="00EE13DB" w:rsidP="00EE13DB"/>
    <w:p w14:paraId="506AFD7C" w14:textId="77777777" w:rsidR="00EE13DB" w:rsidRPr="00345C6D" w:rsidRDefault="00EE13DB" w:rsidP="00EE13DB">
      <w:pPr>
        <w:numPr>
          <w:ilvl w:val="0"/>
          <w:numId w:val="36"/>
        </w:numPr>
      </w:pPr>
      <w:r w:rsidRPr="00345C6D">
        <w:t xml:space="preserve">Encapsulamento: SSOP de 16 pinos. </w:t>
      </w:r>
    </w:p>
    <w:p w14:paraId="338B6E11" w14:textId="77777777" w:rsidR="00EE13DB" w:rsidRPr="00345C6D" w:rsidRDefault="00EE13DB" w:rsidP="00EE13DB"/>
    <w:p w14:paraId="69777E0B" w14:textId="77777777" w:rsidR="00E126E2" w:rsidRPr="00345C6D" w:rsidRDefault="00E126E2" w:rsidP="00EE13DB"/>
    <w:p w14:paraId="24307A38" w14:textId="77777777" w:rsidR="00E126E2" w:rsidRPr="00345C6D" w:rsidRDefault="00E126E2" w:rsidP="00EE13DB"/>
    <w:p w14:paraId="511BC406" w14:textId="77777777" w:rsidR="00E126E2" w:rsidRPr="00345C6D" w:rsidRDefault="00E126E2" w:rsidP="00EE13DB"/>
    <w:p w14:paraId="65F01FC2" w14:textId="77777777" w:rsidR="00E126E2" w:rsidRPr="00345C6D" w:rsidRDefault="00E126E2" w:rsidP="00EE13DB"/>
    <w:p w14:paraId="293089C4" w14:textId="77777777" w:rsidR="00E126E2" w:rsidRPr="00345C6D" w:rsidRDefault="00E126E2" w:rsidP="00EE13DB"/>
    <w:p w14:paraId="1C9271EB" w14:textId="77777777" w:rsidR="00E126E2" w:rsidRPr="00345C6D" w:rsidRDefault="00E126E2" w:rsidP="00EE13DB"/>
    <w:p w14:paraId="75F237E5" w14:textId="77777777" w:rsidR="00E126E2" w:rsidRPr="00345C6D" w:rsidRDefault="00E126E2" w:rsidP="00EE13DB"/>
    <w:p w14:paraId="767CA30F" w14:textId="77777777" w:rsidR="00E126E2" w:rsidRPr="00345C6D" w:rsidRDefault="00E126E2" w:rsidP="00EE13DB"/>
    <w:p w14:paraId="5A28EE6A" w14:textId="77777777" w:rsidR="00E126E2" w:rsidRPr="00345C6D" w:rsidRDefault="00E126E2" w:rsidP="00EE13DB"/>
    <w:p w14:paraId="4D95E322" w14:textId="77777777" w:rsidR="00E126E2" w:rsidRPr="00345C6D" w:rsidRDefault="00E126E2" w:rsidP="00EE13DB"/>
    <w:p w14:paraId="070A4ADC" w14:textId="6F4F3AF6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lastRenderedPageBreak/>
        <w:t>4. Processamento dos Dados e Algoritmo de Calibração Off-Chip</w:t>
      </w:r>
    </w:p>
    <w:p w14:paraId="30E694BE" w14:textId="09B6EFC5" w:rsidR="00EE13DB" w:rsidRPr="00345C6D" w:rsidRDefault="00EE13DB" w:rsidP="00EE13DB">
      <w:r w:rsidRPr="00345C6D">
        <w:t xml:space="preserve">Como o CI disponibiliza apenas as componentes brutas </w:t>
      </w:r>
      <m:oMath>
        <m:r>
          <w:rPr>
            <w:rFonts w:ascii="Cambria Math" w:hAnsi="Cambria Math"/>
          </w:rPr>
          <m:t>R</m:t>
        </m:r>
      </m:oMath>
      <w:r w:rsidRPr="00345C6D">
        <w:t xml:space="preserve"> e </w:t>
      </w:r>
      <m:oMath>
        <m:r>
          <w:rPr>
            <w:rFonts w:ascii="Cambria Math" w:hAnsi="Cambria Math"/>
          </w:rPr>
          <m:t>I</m:t>
        </m:r>
      </m:oMath>
      <w:r w:rsidRPr="00345C6D">
        <w:t>, o microcontrolador hospedeiro deve executar o processamento matemático para a extração dos parâmetros físicos.</w:t>
      </w:r>
    </w:p>
    <w:p w14:paraId="18E5070E" w14:textId="77777777" w:rsidR="00EE13DB" w:rsidRPr="00345C6D" w:rsidRDefault="00EE13DB" w:rsidP="00EE13DB">
      <w:r w:rsidRPr="00345C6D">
        <w:br/>
      </w:r>
    </w:p>
    <w:p w14:paraId="254C693F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4.1. Cálculo da Magnitude Bruta</w:t>
      </w:r>
    </w:p>
    <w:p w14:paraId="7F6E6276" w14:textId="77777777" w:rsidR="00EE13DB" w:rsidRPr="00345C6D" w:rsidRDefault="00EE13DB" w:rsidP="00EE13DB">
      <w:r w:rsidRPr="00345C6D">
        <w:t>A magnitude do sinal coletado é obtida por meio da equação da norma euclidiana:</w:t>
      </w:r>
    </w:p>
    <w:p w14:paraId="48C43B22" w14:textId="77777777" w:rsidR="00EE13DB" w:rsidRPr="00345C6D" w:rsidRDefault="00EE13DB" w:rsidP="00EE13DB"/>
    <w:p w14:paraId="2B1D6158" w14:textId="2A33AA78" w:rsidR="00EE13DB" w:rsidRPr="00345C6D" w:rsidRDefault="00EE13DB" w:rsidP="00EE13DB">
      <m:oMathPara>
        <m:oMath>
          <m:r>
            <m:rPr>
              <m:nor/>
            </m:rPr>
            <m:t>Magnitude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12C2637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4.2. Determinação do Fator de Ganho (Gain Factor)</w:t>
      </w:r>
    </w:p>
    <w:p w14:paraId="35C2DD21" w14:textId="3FB9F4D7" w:rsidR="00EE13DB" w:rsidRPr="00345C6D" w:rsidRDefault="00EE13DB" w:rsidP="00EE13DB">
      <w:r w:rsidRPr="00345C6D">
        <w:t>Antes das medições em cargas desconhecidas, realiza-se um ensaio de calibração prévio empregando um resistor de referência de valor conhecido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cal</m:t>
            </m:r>
          </m:sub>
        </m:sSub>
      </m:oMath>
      <w:r w:rsidRPr="00345C6D">
        <w:t>) . O Fator de Ganho (</w:t>
      </w:r>
      <m:oMath>
        <m:r>
          <w:rPr>
            <w:rFonts w:ascii="Cambria Math" w:hAnsi="Cambria Math"/>
          </w:rPr>
          <m:t>GF</m:t>
        </m:r>
      </m:oMath>
      <w:r w:rsidRPr="00345C6D">
        <w:t>) é determinado por:</w:t>
      </w:r>
    </w:p>
    <w:p w14:paraId="0FAA09F7" w14:textId="77777777" w:rsidR="00EE13DB" w:rsidRPr="00345C6D" w:rsidRDefault="00EE13DB" w:rsidP="00EE13DB"/>
    <w:p w14:paraId="094D0D72" w14:textId="70B6155D" w:rsidR="00EE13DB" w:rsidRPr="00345C6D" w:rsidRDefault="00345C6D" w:rsidP="00EE13DB">
      <m:oMathPara>
        <m:oMath>
          <m:r>
            <w:rPr>
              <w:rFonts w:ascii="Cambria Math" w:hAnsi="Cambria Math"/>
            </w:rPr>
            <m:t>GF=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cal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Magnitude</m:t>
                  </m:r>
                </m:e>
                <m:sub>
                  <m:r>
                    <m:rPr>
                      <m:nor/>
                    </m:rPr>
                    <m:t>cal</m:t>
                  </m:r>
                </m:sub>
              </m:sSub>
            </m:den>
          </m:f>
        </m:oMath>
      </m:oMathPara>
    </w:p>
    <w:p w14:paraId="6C09712E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4.3. Cálculo da Impedância Absoluta e Fase</w:t>
      </w:r>
    </w:p>
    <w:p w14:paraId="4147D657" w14:textId="63786F79" w:rsidR="00EE13DB" w:rsidRPr="00345C6D" w:rsidRDefault="00EE13DB" w:rsidP="00EE13DB">
      <w:r w:rsidRPr="00345C6D">
        <w:t xml:space="preserve">A partir do </w:t>
      </w:r>
      <m:oMath>
        <m:r>
          <w:rPr>
            <w:rFonts w:ascii="Cambria Math" w:hAnsi="Cambria Math"/>
          </w:rPr>
          <m:t>GF</m:t>
        </m:r>
      </m:oMath>
      <w:r w:rsidRPr="00345C6D">
        <w:t xml:space="preserve"> determinado na calibração, o módulo da impedância (</w:t>
      </w:r>
      <m:oMath>
        <m:r>
          <w:rPr>
            <w:rFonts w:ascii="Cambria Math" w:hAnsi="Cambria Math"/>
          </w:rPr>
          <m:t>|Z|</m:t>
        </m:r>
      </m:oMath>
      <w:r w:rsidRPr="00345C6D">
        <w:t>) e o ângulo de fase (</w:t>
      </w:r>
      <m:oMath>
        <m:r>
          <w:rPr>
            <w:rFonts w:ascii="Cambria Math" w:hAnsi="Cambria Math"/>
          </w:rPr>
          <m:t>θ</m:t>
        </m:r>
      </m:oMath>
      <w:r w:rsidRPr="00345C6D">
        <w:t xml:space="preserve">) são calculados por: </w:t>
      </w:r>
    </w:p>
    <w:p w14:paraId="7BF69F58" w14:textId="77777777" w:rsidR="00EE13DB" w:rsidRPr="00345C6D" w:rsidRDefault="00EE13DB" w:rsidP="00EE13DB"/>
    <w:p w14:paraId="3F4BE7B5" w14:textId="5F81CBB7" w:rsidR="00EE13DB" w:rsidRPr="00345C6D" w:rsidRDefault="00345C6D" w:rsidP="00EE13DB">
      <m:oMathPara>
        <m:oMath>
          <m:r>
            <w:rPr>
              <w:rFonts w:ascii="Cambria Math" w:hAnsi="Cambria Math"/>
            </w:rPr>
            <m:t>|Z|=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GF×</m:t>
              </m:r>
              <m:r>
                <m:rPr>
                  <m:nor/>
                </m:rPr>
                <m:t>Magnitude</m:t>
              </m:r>
            </m:den>
          </m:f>
        </m:oMath>
      </m:oMathPara>
    </w:p>
    <w:p w14:paraId="5E04E497" w14:textId="3EFAFD0C" w:rsidR="00EE13DB" w:rsidRPr="00345C6D" w:rsidRDefault="00345C6D" w:rsidP="00EE13DB">
      <m:oMathPara>
        <m:oMath>
          <m:r>
            <w:rPr>
              <w:rFonts w:ascii="Cambria Math" w:hAnsi="Cambria Math"/>
            </w:rPr>
            <m:t>θ=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</m:func>
        </m:oMath>
      </m:oMathPara>
    </w:p>
    <w:p w14:paraId="7CC26CE3" w14:textId="77777777" w:rsidR="00EE13DB" w:rsidRPr="00345C6D" w:rsidRDefault="00EE13DB" w:rsidP="00EE13DB">
      <w:r w:rsidRPr="00345C6D">
        <w:rPr>
          <w:i/>
          <w:iCs/>
        </w:rPr>
        <w:t>Nota:</w:t>
      </w:r>
      <w:r w:rsidRPr="00345C6D">
        <w:t xml:space="preserve"> O cálculo do ângulo de fase requer a subtração da fase intrínseca introduzida pelo próprio hardware e o correto tratamento de quadrantes no plano complexo. </w:t>
      </w:r>
    </w:p>
    <w:p w14:paraId="49D84038" w14:textId="77777777" w:rsidR="00EE13DB" w:rsidRDefault="00EE13DB" w:rsidP="00EE13DB">
      <w:r w:rsidRPr="00345C6D">
        <w:br/>
      </w:r>
    </w:p>
    <w:p w14:paraId="6E3B1F88" w14:textId="77777777" w:rsidR="00345C6D" w:rsidRPr="00345C6D" w:rsidRDefault="00345C6D" w:rsidP="00EE13DB"/>
    <w:p w14:paraId="08B4A688" w14:textId="77777777" w:rsidR="00E126E2" w:rsidRPr="00345C6D" w:rsidRDefault="00E126E2" w:rsidP="00EE13DB"/>
    <w:p w14:paraId="082472A6" w14:textId="0A375B42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lastRenderedPageBreak/>
        <w:t>5. Validação Experimental e Análise Prática sem Front-End Analógico</w:t>
      </w:r>
    </w:p>
    <w:p w14:paraId="794EF6A9" w14:textId="13AB087E" w:rsidR="00EE13DB" w:rsidRPr="00345C6D" w:rsidRDefault="00EE13DB" w:rsidP="00EE13DB">
      <w:r w:rsidRPr="00345C6D">
        <w:t>Para avaliar os limites operacionais do AD5933 em sua configuração simplificada (sem estágios externos de amplificação, filtragem e acoplamento AC), foram conduzidos ensaios práticos divididos em testes resistivos puros e testes reativos em frequência.</w:t>
      </w:r>
    </w:p>
    <w:p w14:paraId="65599F9D" w14:textId="77777777" w:rsidR="00EE13DB" w:rsidRPr="00345C6D" w:rsidRDefault="00EE13DB" w:rsidP="00EE13DB">
      <w:r w:rsidRPr="00345C6D">
        <w:br/>
      </w:r>
    </w:p>
    <w:p w14:paraId="3A4D2B5E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5.1. Análise por Faixa Resistiva Pura</w:t>
      </w:r>
    </w:p>
    <w:p w14:paraId="3D858D1D" w14:textId="2090B5EF" w:rsidR="00EE13DB" w:rsidRPr="00345C6D" w:rsidRDefault="00EE13DB" w:rsidP="00EE13DB">
      <w:r w:rsidRPr="00345C6D">
        <w:t>Os testes com resistores de precisão revelaram forte dependência da exatidão em relação ao ponto de calibração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cal</m:t>
            </m:r>
          </m:sub>
        </m:sSub>
      </m:oMath>
      <w:r w:rsidRPr="00345C6D">
        <w:t>):</w:t>
      </w:r>
    </w:p>
    <w:p w14:paraId="478374D1" w14:textId="77777777" w:rsidR="00EE13DB" w:rsidRPr="00345C6D" w:rsidRDefault="00EE13DB" w:rsidP="00EE13DB">
      <w:r w:rsidRPr="00345C6D">
        <w:br/>
      </w:r>
    </w:p>
    <w:p w14:paraId="19254341" w14:textId="39CA6099" w:rsidR="00EE13DB" w:rsidRPr="00345C6D" w:rsidRDefault="00EE13DB" w:rsidP="00EE13DB">
      <w:pPr>
        <w:numPr>
          <w:ilvl w:val="0"/>
          <w:numId w:val="37"/>
        </w:numPr>
      </w:pPr>
      <w:r w:rsidRPr="00345C6D">
        <w:t xml:space="preserve">Exatidão na Região de Calibração: Quando a carga medida apresenta valor próximo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cal</m:t>
            </m:r>
          </m:sub>
        </m:sSub>
      </m:oMath>
      <w:r w:rsidRPr="00345C6D">
        <w:t xml:space="preserve">, o erro relativo é inferior a </w:t>
      </w:r>
      <m:oMath>
        <m:r>
          <w:rPr>
            <w:rFonts w:ascii="Cambria Math" w:hAnsi="Cambria Math"/>
          </w:rPr>
          <m:t>0,5%</m:t>
        </m:r>
      </m:oMath>
      <w:r w:rsidRPr="00345C6D">
        <w:t xml:space="preserve"> (por exemplo, utilizando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cal</m:t>
            </m:r>
          </m:sub>
        </m:sSub>
        <m:r>
          <w:rPr>
            <w:rFonts w:ascii="Cambria Math" w:hAnsi="Cambria Math"/>
          </w:rPr>
          <m:t>=2,31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, a leitura de uma carga de </w:t>
      </w:r>
      <m:oMath>
        <m:r>
          <w:rPr>
            <w:rFonts w:ascii="Cambria Math" w:hAnsi="Cambria Math"/>
          </w:rPr>
          <m:t>2,31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resultou em </w:t>
      </w:r>
      <m:oMath>
        <m:r>
          <w:rPr>
            <w:rFonts w:ascii="Cambria Math" w:hAnsi="Cambria Math"/>
          </w:rPr>
          <m:t>2,30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>).</w:t>
      </w:r>
    </w:p>
    <w:p w14:paraId="4591D979" w14:textId="77777777" w:rsidR="00EE13DB" w:rsidRPr="00345C6D" w:rsidRDefault="00EE13DB" w:rsidP="00EE13DB"/>
    <w:p w14:paraId="0750CE07" w14:textId="3575FDE9" w:rsidR="00EE13DB" w:rsidRPr="00345C6D" w:rsidRDefault="00EE13DB" w:rsidP="00EE13DB">
      <w:pPr>
        <w:numPr>
          <w:ilvl w:val="0"/>
          <w:numId w:val="37"/>
        </w:numPr>
      </w:pPr>
      <w:r w:rsidRPr="00345C6D">
        <w:t xml:space="preserve">Não-Linearidade com o Afastamento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cal</m:t>
            </m:r>
          </m:sub>
        </m:sSub>
      </m:oMath>
      <w:r w:rsidRPr="00345C6D">
        <w:t xml:space="preserve">: Distanciando-se do ponto de referência, o </w:t>
      </w:r>
      <m:oMath>
        <m:r>
          <w:rPr>
            <w:rFonts w:ascii="Cambria Math" w:hAnsi="Cambria Math"/>
          </w:rPr>
          <m:t>GF</m:t>
        </m:r>
      </m:oMath>
      <w:r w:rsidRPr="00345C6D">
        <w:t xml:space="preserve"> sofre degradação não linear expressiva.</w:t>
      </w:r>
    </w:p>
    <w:p w14:paraId="41FC9891" w14:textId="77777777" w:rsidR="00EE13DB" w:rsidRPr="00345C6D" w:rsidRDefault="00EE13DB" w:rsidP="00EE13DB"/>
    <w:p w14:paraId="1275CB18" w14:textId="71CA16AF" w:rsidR="00EE13DB" w:rsidRPr="00345C6D" w:rsidRDefault="00EE13DB" w:rsidP="00EE13DB">
      <w:pPr>
        <w:numPr>
          <w:ilvl w:val="0"/>
          <w:numId w:val="37"/>
        </w:numPr>
      </w:pPr>
      <w:r w:rsidRPr="00345C6D">
        <w:t xml:space="preserve">Saturação em Baixas Impedâncias: Para impedâncias significativamente menores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cal</m:t>
            </m:r>
          </m:sub>
        </m:sSub>
      </m:oMath>
      <w:r w:rsidRPr="00345C6D">
        <w:t xml:space="preserve">, a corrente de entrada eleva-se além da capacidade de conversão do ADC, levando à saturação do sinal (exemplo: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cal</m:t>
            </m:r>
          </m:sub>
        </m:sSub>
        <m:r>
          <w:rPr>
            <w:rFonts w:ascii="Cambria Math" w:hAnsi="Cambria Math"/>
          </w:rPr>
          <m:t>=9,30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, a medição de um resistor de </w:t>
      </w:r>
      <m:oMath>
        <m:r>
          <w:rPr>
            <w:rFonts w:ascii="Cambria Math" w:hAnsi="Cambria Math"/>
          </w:rPr>
          <m:t>3,62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resultou em um valor incorreto de </w:t>
      </w:r>
      <m:oMath>
        <m:r>
          <w:rPr>
            <w:rFonts w:ascii="Cambria Math" w:hAnsi="Cambria Math"/>
          </w:rPr>
          <m:t>4,93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>).</w:t>
      </w:r>
    </w:p>
    <w:p w14:paraId="4BFD1815" w14:textId="77777777" w:rsidR="00EE13DB" w:rsidRPr="00345C6D" w:rsidRDefault="00EE13DB" w:rsidP="00EE13DB"/>
    <w:p w14:paraId="4791B897" w14:textId="5A6D186B" w:rsidR="00EE13DB" w:rsidRPr="00345C6D" w:rsidRDefault="00EE13DB" w:rsidP="00EE13DB">
      <w:pPr>
        <w:numPr>
          <w:ilvl w:val="0"/>
          <w:numId w:val="37"/>
        </w:numPr>
      </w:pPr>
      <w:r w:rsidRPr="00345C6D">
        <w:t xml:space="preserve">Atenuação em Altas Impedâncias: Impedâncias elevadas reduzem drasticamente a amplitude do sinal 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</m:t>
            </m:r>
          </m:sub>
        </m:sSub>
      </m:oMath>
      <w:r w:rsidRPr="00345C6D">
        <w:t xml:space="preserve">, prejudicando a Relação Sinal-Ruído (SNR) e subestimando levemente a carga real (exemplo: </w:t>
      </w:r>
      <m:oMath>
        <m:r>
          <w:rPr>
            <w:rFonts w:ascii="Cambria Math" w:hAnsi="Cambria Math"/>
          </w:rPr>
          <m:t>43,38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lido como </w:t>
      </w:r>
      <m:oMath>
        <m:r>
          <w:rPr>
            <w:rFonts w:ascii="Cambria Math" w:hAnsi="Cambria Math"/>
          </w:rPr>
          <m:t>42,02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>).</w:t>
      </w:r>
    </w:p>
    <w:p w14:paraId="3C636654" w14:textId="77777777" w:rsidR="00EE13DB" w:rsidRPr="00345C6D" w:rsidRDefault="00EE13DB" w:rsidP="00EE13DB"/>
    <w:p w14:paraId="40EA6994" w14:textId="5785BA32" w:rsidR="00E91485" w:rsidRPr="00345C6D" w:rsidRDefault="00E91485" w:rsidP="00EE13DB">
      <w:r w:rsidRPr="00345C6D">
        <w:rPr>
          <w:noProof/>
        </w:rPr>
        <w:lastRenderedPageBreak/>
        <w:drawing>
          <wp:inline distT="0" distB="0" distL="0" distR="0" wp14:anchorId="4044ED26" wp14:editId="27764E01">
            <wp:extent cx="5400040" cy="2753995"/>
            <wp:effectExtent l="0" t="0" r="0" b="8255"/>
            <wp:docPr id="527062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2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6674" w14:textId="46DB92B0" w:rsidR="00EE13DB" w:rsidRPr="00345C6D" w:rsidRDefault="00345C6D" w:rsidP="00EE13DB">
      <w:r w:rsidRPr="00345C6D">
        <w:rPr>
          <w:b/>
          <w:bCs/>
        </w:rPr>
        <w:t xml:space="preserve">  </w:t>
      </w:r>
      <w:r w:rsidR="00EE13DB" w:rsidRPr="00345C6D">
        <w:rPr>
          <w:b/>
          <w:bCs/>
        </w:rPr>
        <w:t>FIGURA 3:</w:t>
      </w:r>
      <w:r w:rsidR="00EE13DB" w:rsidRPr="00345C6D">
        <w:t xml:space="preserve"> Gráfico de Erro Relativo em Função da Impedância Resistiva</w:t>
      </w:r>
      <w:r w:rsidRPr="00345C6D">
        <w:t xml:space="preserve"> </w:t>
      </w:r>
    </w:p>
    <w:p w14:paraId="0B8CDAB3" w14:textId="77777777" w:rsidR="00EE13DB" w:rsidRPr="00345C6D" w:rsidRDefault="00EE13DB" w:rsidP="00EE13DB"/>
    <w:p w14:paraId="5DE00D42" w14:textId="77777777" w:rsidR="00E91485" w:rsidRPr="00345C6D" w:rsidRDefault="00E91485" w:rsidP="00EE13DB"/>
    <w:p w14:paraId="248FC699" w14:textId="77777777" w:rsidR="00E91485" w:rsidRPr="00345C6D" w:rsidRDefault="00E91485" w:rsidP="00EE13DB"/>
    <w:p w14:paraId="5752A8F6" w14:textId="77777777" w:rsidR="00E91485" w:rsidRPr="00345C6D" w:rsidRDefault="00E91485" w:rsidP="00EE13DB"/>
    <w:p w14:paraId="4DB48979" w14:textId="77777777" w:rsidR="00E91485" w:rsidRPr="00345C6D" w:rsidRDefault="00E91485" w:rsidP="00EE13DB"/>
    <w:p w14:paraId="139E4C3F" w14:textId="77777777" w:rsidR="00E91485" w:rsidRPr="00345C6D" w:rsidRDefault="00E91485" w:rsidP="00EE13DB"/>
    <w:p w14:paraId="3767647D" w14:textId="77777777" w:rsidR="00E91485" w:rsidRPr="00345C6D" w:rsidRDefault="00E91485" w:rsidP="00EE13DB"/>
    <w:p w14:paraId="1641D2D7" w14:textId="77777777" w:rsidR="00E91485" w:rsidRPr="00345C6D" w:rsidRDefault="00E91485" w:rsidP="00EE13DB"/>
    <w:p w14:paraId="6575E225" w14:textId="77777777" w:rsidR="00E91485" w:rsidRPr="00345C6D" w:rsidRDefault="00E91485" w:rsidP="00EE13DB"/>
    <w:p w14:paraId="7BE4B68C" w14:textId="77777777" w:rsidR="00E91485" w:rsidRPr="00345C6D" w:rsidRDefault="00E91485" w:rsidP="00EE13DB"/>
    <w:p w14:paraId="6D46C4CC" w14:textId="77777777" w:rsidR="00E91485" w:rsidRPr="00345C6D" w:rsidRDefault="00E91485" w:rsidP="00EE13DB"/>
    <w:p w14:paraId="37476F1F" w14:textId="77777777" w:rsidR="00E91485" w:rsidRPr="00345C6D" w:rsidRDefault="00E91485" w:rsidP="00EE13DB"/>
    <w:p w14:paraId="7B6C425A" w14:textId="77777777" w:rsidR="00E91485" w:rsidRPr="00345C6D" w:rsidRDefault="00E91485" w:rsidP="00EE13DB"/>
    <w:p w14:paraId="729D21FF" w14:textId="77777777" w:rsidR="00E91485" w:rsidRPr="00345C6D" w:rsidRDefault="00E91485" w:rsidP="00EE13DB"/>
    <w:p w14:paraId="30127B33" w14:textId="77777777" w:rsidR="00E91485" w:rsidRPr="00345C6D" w:rsidRDefault="00E91485" w:rsidP="00EE13DB"/>
    <w:p w14:paraId="22283CA1" w14:textId="77777777" w:rsidR="00E91485" w:rsidRPr="00345C6D" w:rsidRDefault="00E91485" w:rsidP="00EE13DB"/>
    <w:p w14:paraId="394332D8" w14:textId="77777777" w:rsidR="00E91485" w:rsidRPr="00345C6D" w:rsidRDefault="00E91485" w:rsidP="00EE13DB"/>
    <w:p w14:paraId="0CE4AC04" w14:textId="77777777" w:rsidR="00E91485" w:rsidRPr="00345C6D" w:rsidRDefault="00E91485" w:rsidP="00EE13DB"/>
    <w:p w14:paraId="35AEB55B" w14:textId="62B85E33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lastRenderedPageBreak/>
        <w:t>5.2. Ensaio com Circuito Reativo (</w:t>
      </w:r>
      <m:oMath>
        <m:r>
          <m:rPr>
            <m:sty m:val="bi"/>
          </m:rPr>
          <w:rPr>
            <w:rFonts w:ascii="Cambria Math" w:hAnsi="Cambria Math"/>
          </w:rPr>
          <m:t>R+R||C</m:t>
        </m:r>
      </m:oMath>
      <w:r w:rsidRPr="00345C6D">
        <w:rPr>
          <w:b/>
          <w:bCs/>
        </w:rPr>
        <w:t>)</w:t>
      </w:r>
    </w:p>
    <w:p w14:paraId="0A7043F8" w14:textId="5E0A371E" w:rsidR="00EE13DB" w:rsidRPr="00345C6D" w:rsidRDefault="00EE13DB" w:rsidP="00EE13DB">
      <w:r w:rsidRPr="00345C6D">
        <w:t xml:space="preserve">Para a validação em impedâncias complexas, montou-se uma carga simulando a resposta equivalente de um sensor biológico ou químico, composta pela associação em série de um resistor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45C6D">
        <w:t xml:space="preserve"> com um arranjo paralelo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||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45C6D">
        <w:t xml:space="preserve">. </w:t>
      </w:r>
    </w:p>
    <w:p w14:paraId="0FEC47C1" w14:textId="77777777" w:rsidR="00EE13DB" w:rsidRPr="00345C6D" w:rsidRDefault="00EE13DB" w:rsidP="00EE13DB">
      <w:r w:rsidRPr="00345C6D">
        <w:br/>
      </w:r>
    </w:p>
    <w:p w14:paraId="7689759A" w14:textId="5DD7BDEF" w:rsidR="00EE13DB" w:rsidRPr="00345C6D" w:rsidRDefault="00EE13DB" w:rsidP="00EE13DB">
      <w:pPr>
        <w:numPr>
          <w:ilvl w:val="0"/>
          <w:numId w:val="38"/>
        </w:numPr>
      </w:pPr>
      <w:r w:rsidRPr="00345C6D">
        <w:t>Resistor em série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45C6D">
        <w:t xml:space="preserve">):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(</w:t>
      </w:r>
      <m:oMath>
        <m:r>
          <w:rPr>
            <w:rFonts w:ascii="Cambria Math" w:hAnsi="Cambria Math"/>
          </w:rPr>
          <m:t>1000 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); </w:t>
      </w:r>
    </w:p>
    <w:p w14:paraId="12718185" w14:textId="77777777" w:rsidR="00EE13DB" w:rsidRPr="00345C6D" w:rsidRDefault="00EE13DB" w:rsidP="00EE13DB"/>
    <w:p w14:paraId="27828670" w14:textId="2B7FB007" w:rsidR="00EE13DB" w:rsidRPr="00345C6D" w:rsidRDefault="00EE13DB" w:rsidP="00EE13DB">
      <w:pPr>
        <w:numPr>
          <w:ilvl w:val="0"/>
          <w:numId w:val="38"/>
        </w:numPr>
      </w:pPr>
      <w:r w:rsidRPr="00345C6D">
        <w:t>Resistor em paralelo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45C6D">
        <w:t xml:space="preserve">):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 (</w:t>
      </w:r>
      <m:oMath>
        <m:r>
          <w:rPr>
            <w:rFonts w:ascii="Cambria Math" w:hAnsi="Cambria Math"/>
          </w:rPr>
          <m:t>1000 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 xml:space="preserve">); </w:t>
      </w:r>
    </w:p>
    <w:p w14:paraId="556C363A" w14:textId="77777777" w:rsidR="00EE13DB" w:rsidRPr="00345C6D" w:rsidRDefault="00EE13DB" w:rsidP="00EE13DB"/>
    <w:p w14:paraId="33692A1C" w14:textId="1CAF1A0D" w:rsidR="00EE13DB" w:rsidRPr="00345C6D" w:rsidRDefault="00EE13DB" w:rsidP="00EE13DB">
      <w:pPr>
        <w:numPr>
          <w:ilvl w:val="0"/>
          <w:numId w:val="38"/>
        </w:numPr>
      </w:pPr>
      <w:r w:rsidRPr="00345C6D">
        <w:t>Capacitor em paralelo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45C6D">
        <w:t xml:space="preserve">): </w:t>
      </w:r>
      <m:oMath>
        <m:r>
          <w:rPr>
            <w:rFonts w:ascii="Cambria Math" w:hAnsi="Cambria Math"/>
          </w:rPr>
          <m:t>22</m:t>
        </m:r>
        <m:r>
          <m:rPr>
            <m:nor/>
          </m:rPr>
          <m:t> nF</m:t>
        </m:r>
      </m:oMath>
      <w:r w:rsidRPr="00345C6D">
        <w:t xml:space="preserve">. </w:t>
      </w:r>
    </w:p>
    <w:p w14:paraId="6481423F" w14:textId="77777777" w:rsidR="00EE13DB" w:rsidRPr="00345C6D" w:rsidRDefault="00EE13DB" w:rsidP="00EE13DB"/>
    <w:p w14:paraId="4DD74F11" w14:textId="36A52D3A" w:rsidR="00EE13DB" w:rsidRPr="00345C6D" w:rsidRDefault="00EE13DB" w:rsidP="00EE13DB">
      <w:r w:rsidRPr="00345C6D">
        <w:t xml:space="preserve">A varredura foi configurada de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kHz</m:t>
        </m:r>
      </m:oMath>
      <w:r w:rsidRPr="00345C6D">
        <w:t xml:space="preserve"> a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345C6D">
        <w:t xml:space="preserve"> com passo de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kHz</m:t>
        </m:r>
      </m:oMath>
      <w:r w:rsidRPr="00345C6D">
        <w:t xml:space="preserve"> (100 pontos). A resposta teórica do modelo é expressa por: </w:t>
      </w:r>
    </w:p>
    <w:p w14:paraId="58011365" w14:textId="77777777" w:rsidR="00EE13DB" w:rsidRPr="00345C6D" w:rsidRDefault="00EE13DB" w:rsidP="00EE13DB"/>
    <w:p w14:paraId="3C51E9D3" w14:textId="1FCD6EF1" w:rsidR="00EE13DB" w:rsidRPr="00345C6D" w:rsidRDefault="00000000" w:rsidP="00EE13D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m:t>teórico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1+j⋅2πf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264C300B" w14:textId="62C8B904" w:rsidR="00E91485" w:rsidRPr="00345C6D" w:rsidRDefault="00E91485" w:rsidP="00E91485">
      <w:r w:rsidRPr="00345C6D">
        <w:rPr>
          <w:noProof/>
        </w:rPr>
        <w:drawing>
          <wp:inline distT="0" distB="0" distL="0" distR="0" wp14:anchorId="496ECBCF" wp14:editId="7A3DE8E1">
            <wp:extent cx="4754880" cy="2097024"/>
            <wp:effectExtent l="0" t="0" r="7620" b="0"/>
            <wp:docPr id="20724843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84369" name="Imagem 20724843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996D" w14:textId="16C8F8C5" w:rsidR="00E91485" w:rsidRPr="00345C6D" w:rsidRDefault="00345C6D" w:rsidP="00E91485">
      <w:r w:rsidRPr="00345C6D">
        <w:rPr>
          <w:b/>
          <w:bCs/>
        </w:rPr>
        <w:t xml:space="preserve">  </w:t>
      </w:r>
      <w:r w:rsidR="00E91485" w:rsidRPr="00345C6D">
        <w:rPr>
          <w:b/>
          <w:bCs/>
        </w:rPr>
        <w:t>FIGURA 4:</w:t>
      </w:r>
      <w:r w:rsidR="00E91485" w:rsidRPr="00345C6D">
        <w:t xml:space="preserve"> Diagrama do Circuito Reativo Equivalente</w:t>
      </w:r>
    </w:p>
    <w:p w14:paraId="54C4D8BE" w14:textId="6035B171" w:rsidR="00E91485" w:rsidRPr="00345C6D" w:rsidRDefault="00345C6D" w:rsidP="00E91485">
      <w:r>
        <w:t>u</w:t>
      </w:r>
      <w:r w:rsidR="00E91485" w:rsidRPr="00345C6D">
        <w:t>tilizado no Ensaio</w:t>
      </w:r>
      <w:r w:rsidRPr="00345C6D">
        <w:t xml:space="preserve"> </w:t>
      </w:r>
    </w:p>
    <w:p w14:paraId="738173B9" w14:textId="77777777" w:rsidR="00EE13DB" w:rsidRPr="00345C6D" w:rsidRDefault="00EE13DB" w:rsidP="00EE13DB"/>
    <w:p w14:paraId="17B6B818" w14:textId="77777777" w:rsidR="00E91485" w:rsidRDefault="00E91485" w:rsidP="00EE13DB"/>
    <w:p w14:paraId="22C9C0D9" w14:textId="77777777" w:rsidR="00345C6D" w:rsidRPr="00345C6D" w:rsidRDefault="00345C6D" w:rsidP="00EE13DB"/>
    <w:p w14:paraId="79FD01E0" w14:textId="77777777" w:rsidR="00E91485" w:rsidRPr="00345C6D" w:rsidRDefault="00E91485" w:rsidP="00EE13DB"/>
    <w:p w14:paraId="48416E20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lastRenderedPageBreak/>
        <w:t>Tabela Comparativa de Amostragem (Teórico vs. Bancada)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1292"/>
        <w:gridCol w:w="1253"/>
        <w:gridCol w:w="1411"/>
        <w:gridCol w:w="1419"/>
        <w:gridCol w:w="1426"/>
      </w:tblGrid>
      <w:tr w:rsidR="00EE13DB" w:rsidRPr="00345C6D" w14:paraId="73940B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AAD73" w14:textId="77777777" w:rsidR="00EE13DB" w:rsidRPr="00345C6D" w:rsidRDefault="00EE13DB" w:rsidP="00EE13DB">
            <w:pPr>
              <w:rPr>
                <w:b/>
                <w:bCs/>
              </w:rPr>
            </w:pPr>
            <w:r w:rsidRPr="00345C6D">
              <w:rPr>
                <w:b/>
                <w:bCs/>
              </w:rPr>
              <w:t>Frequência (Hz)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D6DE" w14:textId="77777777" w:rsidR="00EE13DB" w:rsidRPr="00345C6D" w:rsidRDefault="00EE13DB" w:rsidP="00EE13DB">
            <w:pPr>
              <w:rPr>
                <w:b/>
                <w:bCs/>
              </w:rPr>
            </w:pPr>
            <w:r w:rsidRPr="00345C6D">
              <w:rPr>
                <w:rFonts w:ascii="Cambria Math" w:hAnsi="Cambria Math" w:cs="Cambria Math"/>
                <w:b/>
                <w:bCs/>
              </w:rPr>
              <w:t>∣</w:t>
            </w:r>
            <w:r w:rsidRPr="00345C6D">
              <w:rPr>
                <w:b/>
                <w:bCs/>
              </w:rPr>
              <w:t>Z</w:t>
            </w:r>
            <w:r w:rsidRPr="00345C6D">
              <w:rPr>
                <w:rFonts w:ascii="Cambria Math" w:hAnsi="Cambria Math" w:cs="Cambria Math"/>
                <w:b/>
                <w:bCs/>
              </w:rPr>
              <w:t>∣</w:t>
            </w:r>
            <w:r w:rsidRPr="00345C6D">
              <w:rPr>
                <w:b/>
                <w:bCs/>
              </w:rPr>
              <w:t xml:space="preserve"> Te</w:t>
            </w:r>
            <w:r w:rsidRPr="00345C6D">
              <w:rPr>
                <w:rFonts w:ascii="Aptos" w:hAnsi="Aptos" w:cs="Aptos"/>
                <w:b/>
                <w:bCs/>
              </w:rPr>
              <w:t>ó</w:t>
            </w:r>
            <w:r w:rsidRPr="00345C6D">
              <w:rPr>
                <w:b/>
                <w:bCs/>
              </w:rPr>
              <w:t>rico (</w:t>
            </w:r>
            <w:r w:rsidRPr="00345C6D">
              <w:rPr>
                <w:rFonts w:ascii="Aptos" w:hAnsi="Aptos" w:cs="Aptos"/>
                <w:b/>
                <w:bCs/>
              </w:rPr>
              <w:t>Ω</w:t>
            </w:r>
            <w:r w:rsidRPr="00345C6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BBE10" w14:textId="77777777" w:rsidR="00EE13DB" w:rsidRPr="00345C6D" w:rsidRDefault="00EE13DB" w:rsidP="00EE13DB">
            <w:pPr>
              <w:rPr>
                <w:b/>
                <w:bCs/>
              </w:rPr>
            </w:pPr>
            <w:r w:rsidRPr="00345C6D">
              <w:rPr>
                <w:b/>
                <w:bCs/>
              </w:rPr>
              <w:t>Fase Teórica (°)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76D97" w14:textId="77777777" w:rsidR="00EE13DB" w:rsidRPr="00345C6D" w:rsidRDefault="00EE13DB" w:rsidP="00EE13DB">
            <w:pPr>
              <w:rPr>
                <w:b/>
                <w:bCs/>
              </w:rPr>
            </w:pPr>
            <w:r w:rsidRPr="00345C6D">
              <w:rPr>
                <w:rFonts w:ascii="Cambria Math" w:hAnsi="Cambria Math" w:cs="Cambria Math"/>
                <w:b/>
                <w:bCs/>
              </w:rPr>
              <w:t>∣</w:t>
            </w:r>
            <w:r w:rsidRPr="00345C6D">
              <w:rPr>
                <w:b/>
                <w:bCs/>
              </w:rPr>
              <w:t>Z</w:t>
            </w:r>
            <w:r w:rsidRPr="00345C6D">
              <w:rPr>
                <w:rFonts w:ascii="Cambria Math" w:hAnsi="Cambria Math" w:cs="Cambria Math"/>
                <w:b/>
                <w:bCs/>
              </w:rPr>
              <w:t>∣</w:t>
            </w:r>
            <w:r w:rsidRPr="00345C6D">
              <w:rPr>
                <w:b/>
                <w:bCs/>
              </w:rPr>
              <w:t xml:space="preserve"> Bancada (</w:t>
            </w:r>
            <w:r w:rsidRPr="00345C6D">
              <w:rPr>
                <w:rFonts w:ascii="Aptos" w:hAnsi="Aptos" w:cs="Aptos"/>
                <w:b/>
                <w:bCs/>
              </w:rPr>
              <w:t>Ω</w:t>
            </w:r>
            <w:r w:rsidRPr="00345C6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40469" w14:textId="77777777" w:rsidR="00EE13DB" w:rsidRPr="00345C6D" w:rsidRDefault="00EE13DB" w:rsidP="00EE13DB">
            <w:pPr>
              <w:rPr>
                <w:b/>
                <w:bCs/>
              </w:rPr>
            </w:pPr>
            <w:r w:rsidRPr="00345C6D">
              <w:rPr>
                <w:b/>
                <w:bCs/>
              </w:rPr>
              <w:t>Fase Bancada (°)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9FFB8" w14:textId="77777777" w:rsidR="00EE13DB" w:rsidRPr="00345C6D" w:rsidRDefault="00EE13DB" w:rsidP="00EE13DB">
            <w:pPr>
              <w:rPr>
                <w:b/>
                <w:bCs/>
              </w:rPr>
            </w:pPr>
            <w:r w:rsidRPr="00345C6D">
              <w:rPr>
                <w:b/>
                <w:bCs/>
              </w:rPr>
              <w:t xml:space="preserve">Erro Relativo em </w:t>
            </w:r>
            <w:r w:rsidRPr="00345C6D">
              <w:rPr>
                <w:rFonts w:ascii="Cambria Math" w:hAnsi="Cambria Math" w:cs="Cambria Math"/>
                <w:b/>
                <w:bCs/>
              </w:rPr>
              <w:t>∣</w:t>
            </w:r>
            <w:r w:rsidRPr="00345C6D">
              <w:rPr>
                <w:b/>
                <w:bCs/>
              </w:rPr>
              <w:t>Z</w:t>
            </w:r>
            <w:r w:rsidRPr="00345C6D">
              <w:rPr>
                <w:rFonts w:ascii="Cambria Math" w:hAnsi="Cambria Math" w:cs="Cambria Math"/>
                <w:b/>
                <w:bCs/>
              </w:rPr>
              <w:t>∣</w:t>
            </w:r>
            <w:r w:rsidRPr="00345C6D">
              <w:rPr>
                <w:b/>
                <w:bCs/>
              </w:rPr>
              <w:t xml:space="preserve"> (%)</w:t>
            </w:r>
          </w:p>
        </w:tc>
      </w:tr>
      <w:tr w:rsidR="00EE13DB" w:rsidRPr="00345C6D" w14:paraId="41FB1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AC4B7" w14:textId="77777777" w:rsidR="00EE13DB" w:rsidRPr="00345C6D" w:rsidRDefault="00EE13DB" w:rsidP="00EE13DB">
            <w:r w:rsidRPr="00345C6D">
              <w:t>1.000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961BD" w14:textId="77777777" w:rsidR="00EE13DB" w:rsidRPr="00345C6D" w:rsidRDefault="00EE13DB" w:rsidP="00EE13DB">
            <w:r w:rsidRPr="00345C6D">
              <w:t>2136,45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97E1" w14:textId="77777777" w:rsidR="00EE13DB" w:rsidRPr="00345C6D" w:rsidRDefault="00EE13DB" w:rsidP="00EE13DB">
            <w:r w:rsidRPr="00345C6D">
              <w:t>-4,22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A7544" w14:textId="77777777" w:rsidR="00EE13DB" w:rsidRPr="00345C6D" w:rsidRDefault="00EE13DB" w:rsidP="00EE13DB">
            <w:r w:rsidRPr="00345C6D">
              <w:t>2160,00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1AC70" w14:textId="77777777" w:rsidR="00EE13DB" w:rsidRPr="00345C6D" w:rsidRDefault="00EE13DB" w:rsidP="00EE13DB">
            <w:r w:rsidRPr="00345C6D">
              <w:t>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0C8C" w14:textId="77777777" w:rsidR="00EE13DB" w:rsidRPr="00345C6D" w:rsidRDefault="00EE13DB" w:rsidP="00EE13DB">
            <w:r w:rsidRPr="00345C6D">
              <w:t>+1,10%</w:t>
            </w:r>
          </w:p>
        </w:tc>
      </w:tr>
      <w:tr w:rsidR="00EE13DB" w:rsidRPr="00345C6D" w14:paraId="33C86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4EA1C" w14:textId="77777777" w:rsidR="00EE13DB" w:rsidRPr="00345C6D" w:rsidRDefault="00EE13DB" w:rsidP="00EE13DB">
            <w:r w:rsidRPr="00345C6D">
              <w:t>2.000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61B94" w14:textId="77777777" w:rsidR="00EE13DB" w:rsidRPr="00345C6D" w:rsidRDefault="00EE13DB" w:rsidP="00EE13DB">
            <w:r w:rsidRPr="00345C6D">
              <w:t>2071,60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CA35B" w14:textId="77777777" w:rsidR="00EE13DB" w:rsidRPr="00345C6D" w:rsidRDefault="00EE13DB" w:rsidP="00EE13DB">
            <w:r w:rsidRPr="00345C6D">
              <w:t>-8,13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3A271" w14:textId="77777777" w:rsidR="00EE13DB" w:rsidRPr="00345C6D" w:rsidRDefault="00EE13DB" w:rsidP="00EE13DB">
            <w:r w:rsidRPr="00345C6D">
              <w:t>2128,29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B8E5C" w14:textId="77777777" w:rsidR="00EE13DB" w:rsidRPr="00345C6D" w:rsidRDefault="00EE13DB" w:rsidP="00EE13DB">
            <w:r w:rsidRPr="00345C6D">
              <w:t>-4,99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139F0" w14:textId="77777777" w:rsidR="00EE13DB" w:rsidRPr="00345C6D" w:rsidRDefault="00EE13DB" w:rsidP="00EE13DB">
            <w:r w:rsidRPr="00345C6D">
              <w:t>+2,74%</w:t>
            </w:r>
          </w:p>
        </w:tc>
      </w:tr>
      <w:tr w:rsidR="00EE13DB" w:rsidRPr="00345C6D" w14:paraId="4165CD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B27F" w14:textId="77777777" w:rsidR="00EE13DB" w:rsidRPr="00345C6D" w:rsidRDefault="00EE13DB" w:rsidP="00EE13DB">
            <w:r w:rsidRPr="00345C6D">
              <w:t>5.000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783BC" w14:textId="77777777" w:rsidR="00EE13DB" w:rsidRPr="00345C6D" w:rsidRDefault="00EE13DB" w:rsidP="00EE13DB">
            <w:r w:rsidRPr="00345C6D">
              <w:t>1773,56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595B7" w14:textId="77777777" w:rsidR="00EE13DB" w:rsidRPr="00345C6D" w:rsidRDefault="00EE13DB" w:rsidP="00EE13DB">
            <w:r w:rsidRPr="00345C6D">
              <w:t>-16,27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D8630" w14:textId="77777777" w:rsidR="00EE13DB" w:rsidRPr="00345C6D" w:rsidRDefault="00EE13DB" w:rsidP="00EE13DB">
            <w:r w:rsidRPr="00345C6D">
              <w:t>1813,79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1D141" w14:textId="77777777" w:rsidR="00EE13DB" w:rsidRPr="00345C6D" w:rsidRDefault="00EE13DB" w:rsidP="00EE13DB">
            <w:r w:rsidRPr="00345C6D">
              <w:t>-3,37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58115" w14:textId="77777777" w:rsidR="00EE13DB" w:rsidRPr="00345C6D" w:rsidRDefault="00EE13DB" w:rsidP="00EE13DB">
            <w:r w:rsidRPr="00345C6D">
              <w:t>+2,27%</w:t>
            </w:r>
          </w:p>
        </w:tc>
      </w:tr>
      <w:tr w:rsidR="00EE13DB" w:rsidRPr="00345C6D" w14:paraId="046AF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E92DE" w14:textId="77777777" w:rsidR="00EE13DB" w:rsidRPr="00345C6D" w:rsidRDefault="00EE13DB" w:rsidP="00EE13DB">
            <w:r w:rsidRPr="00345C6D">
              <w:t>10.000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558BD" w14:textId="77777777" w:rsidR="00EE13DB" w:rsidRPr="00345C6D" w:rsidRDefault="00EE13DB" w:rsidP="00EE13DB">
            <w:r w:rsidRPr="00345C6D">
              <w:t>1414,50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41DE" w14:textId="77777777" w:rsidR="00EE13DB" w:rsidRPr="00345C6D" w:rsidRDefault="00EE13DB" w:rsidP="00EE13DB">
            <w:r w:rsidRPr="00345C6D">
              <w:t>-19,44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DE18C" w14:textId="77777777" w:rsidR="00EE13DB" w:rsidRPr="00345C6D" w:rsidRDefault="00EE13DB" w:rsidP="00EE13DB">
            <w:r w:rsidRPr="00345C6D">
              <w:t>1574,64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2BA75" w14:textId="77777777" w:rsidR="00EE13DB" w:rsidRPr="00345C6D" w:rsidRDefault="00EE13DB" w:rsidP="00EE13DB">
            <w:r w:rsidRPr="00345C6D">
              <w:t>-8,49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80B6C" w14:textId="77777777" w:rsidR="00EE13DB" w:rsidRPr="00345C6D" w:rsidRDefault="00EE13DB" w:rsidP="00EE13DB">
            <w:r w:rsidRPr="00345C6D">
              <w:t>+11,32%</w:t>
            </w:r>
          </w:p>
        </w:tc>
      </w:tr>
      <w:tr w:rsidR="00EE13DB" w:rsidRPr="00345C6D" w14:paraId="7261D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AA42A" w14:textId="77777777" w:rsidR="00EE13DB" w:rsidRPr="00345C6D" w:rsidRDefault="00EE13DB" w:rsidP="00EE13DB">
            <w:r w:rsidRPr="00345C6D">
              <w:t>20.000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8A9AA" w14:textId="77777777" w:rsidR="00EE13DB" w:rsidRPr="00345C6D" w:rsidRDefault="00EE13DB" w:rsidP="00EE13DB">
            <w:r w:rsidRPr="00345C6D">
              <w:t>1188,93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1A065" w14:textId="77777777" w:rsidR="00EE13DB" w:rsidRPr="00345C6D" w:rsidRDefault="00EE13DB" w:rsidP="00EE13DB">
            <w:r w:rsidRPr="00345C6D">
              <w:t>-15,30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32107" w14:textId="77777777" w:rsidR="00EE13DB" w:rsidRPr="00345C6D" w:rsidRDefault="00EE13DB" w:rsidP="00EE13DB">
            <w:r w:rsidRPr="00345C6D">
              <w:t>1426,15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6D751" w14:textId="77777777" w:rsidR="00EE13DB" w:rsidRPr="00345C6D" w:rsidRDefault="00EE13DB" w:rsidP="00EE13DB">
            <w:r w:rsidRPr="00345C6D">
              <w:t>-4,24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F2D19" w14:textId="77777777" w:rsidR="00EE13DB" w:rsidRPr="00345C6D" w:rsidRDefault="00EE13DB" w:rsidP="00EE13DB">
            <w:r w:rsidRPr="00345C6D">
              <w:t>+19,95%</w:t>
            </w:r>
          </w:p>
        </w:tc>
      </w:tr>
      <w:tr w:rsidR="00EE13DB" w:rsidRPr="00345C6D" w14:paraId="6B26D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BCBDF" w14:textId="77777777" w:rsidR="00EE13DB" w:rsidRPr="00345C6D" w:rsidRDefault="00EE13DB" w:rsidP="00EE13DB">
            <w:r w:rsidRPr="00345C6D">
              <w:t>30.000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ED5E" w14:textId="77777777" w:rsidR="00EE13DB" w:rsidRPr="00345C6D" w:rsidRDefault="00EE13DB" w:rsidP="00EE13DB">
            <w:r w:rsidRPr="00345C6D">
              <w:t>1131,29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3AAA" w14:textId="77777777" w:rsidR="00EE13DB" w:rsidRPr="00345C6D" w:rsidRDefault="00EE13DB" w:rsidP="00EE13DB">
            <w:r w:rsidRPr="00345C6D">
              <w:t>-11,48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6DFE" w14:textId="77777777" w:rsidR="00EE13DB" w:rsidRPr="00345C6D" w:rsidRDefault="00EE13DB" w:rsidP="00EE13DB">
            <w:r w:rsidRPr="00345C6D">
              <w:t>1383,08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261C5" w14:textId="77777777" w:rsidR="00EE13DB" w:rsidRPr="00345C6D" w:rsidRDefault="00EE13DB" w:rsidP="00EE13DB">
            <w:r w:rsidRPr="00345C6D">
              <w:t>-5,30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9AC2" w14:textId="77777777" w:rsidR="00EE13DB" w:rsidRPr="00345C6D" w:rsidRDefault="00EE13DB" w:rsidP="00EE13DB">
            <w:r w:rsidRPr="00345C6D">
              <w:t>+22,26%</w:t>
            </w:r>
          </w:p>
        </w:tc>
      </w:tr>
      <w:tr w:rsidR="00EE13DB" w:rsidRPr="00345C6D" w14:paraId="1B5DA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08EF" w14:textId="77777777" w:rsidR="00EE13DB" w:rsidRPr="00345C6D" w:rsidRDefault="00EE13DB" w:rsidP="00EE13DB">
            <w:r w:rsidRPr="00345C6D">
              <w:t>50.000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BA540" w14:textId="77777777" w:rsidR="00EE13DB" w:rsidRPr="00345C6D" w:rsidRDefault="00EE13DB" w:rsidP="00EE13DB">
            <w:r w:rsidRPr="00345C6D">
              <w:t>1099,04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F355B" w14:textId="77777777" w:rsidR="00EE13DB" w:rsidRPr="00345C6D" w:rsidRDefault="00EE13DB" w:rsidP="00EE13DB">
            <w:r w:rsidRPr="00345C6D">
              <w:t>-7,37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CB3B" w14:textId="77777777" w:rsidR="00EE13DB" w:rsidRPr="00345C6D" w:rsidRDefault="00EE13DB" w:rsidP="00EE13DB">
            <w:r w:rsidRPr="00345C6D">
              <w:t>1316,31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9B49" w14:textId="77777777" w:rsidR="00EE13DB" w:rsidRPr="00345C6D" w:rsidRDefault="00EE13DB" w:rsidP="00EE13DB">
            <w:r w:rsidRPr="00345C6D">
              <w:t>+0,59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F4F1" w14:textId="77777777" w:rsidR="00EE13DB" w:rsidRPr="00345C6D" w:rsidRDefault="00EE13DB" w:rsidP="00EE13DB">
            <w:r w:rsidRPr="00345C6D">
              <w:t>+19,77%</w:t>
            </w:r>
          </w:p>
        </w:tc>
      </w:tr>
      <w:tr w:rsidR="00EE13DB" w:rsidRPr="00345C6D" w14:paraId="45CEC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D5B3E" w14:textId="77777777" w:rsidR="00EE13DB" w:rsidRPr="00345C6D" w:rsidRDefault="00EE13DB" w:rsidP="00EE13DB">
            <w:r w:rsidRPr="00345C6D">
              <w:t>75.000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57DA" w14:textId="77777777" w:rsidR="00EE13DB" w:rsidRPr="00345C6D" w:rsidRDefault="00EE13DB" w:rsidP="00EE13DB">
            <w:r w:rsidRPr="00345C6D">
              <w:t>1088,55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129A1" w14:textId="77777777" w:rsidR="00EE13DB" w:rsidRPr="00345C6D" w:rsidRDefault="00EE13DB" w:rsidP="00EE13DB">
            <w:r w:rsidRPr="00345C6D">
              <w:t>-5,02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6BA63" w14:textId="77777777" w:rsidR="00EE13DB" w:rsidRPr="00345C6D" w:rsidRDefault="00EE13DB" w:rsidP="00EE13DB">
            <w:r w:rsidRPr="00345C6D">
              <w:t>1180,46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94AF3" w14:textId="77777777" w:rsidR="00EE13DB" w:rsidRPr="00345C6D" w:rsidRDefault="00EE13DB" w:rsidP="00EE13DB">
            <w:r w:rsidRPr="00345C6D">
              <w:t>+0,79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CFDBB" w14:textId="77777777" w:rsidR="00EE13DB" w:rsidRPr="00345C6D" w:rsidRDefault="00EE13DB" w:rsidP="00EE13DB">
            <w:r w:rsidRPr="00345C6D">
              <w:t>+8,44%</w:t>
            </w:r>
          </w:p>
        </w:tc>
      </w:tr>
      <w:tr w:rsidR="00EE13DB" w:rsidRPr="00345C6D" w14:paraId="652F3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AD5D" w14:textId="77777777" w:rsidR="00EE13DB" w:rsidRPr="00345C6D" w:rsidRDefault="00EE13DB" w:rsidP="00EE13DB">
            <w:r w:rsidRPr="00345C6D">
              <w:t>100.000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38CE6" w14:textId="77777777" w:rsidR="00EE13DB" w:rsidRPr="00345C6D" w:rsidRDefault="00EE13DB" w:rsidP="00EE13DB">
            <w:r w:rsidRPr="00345C6D">
              <w:t>1084,82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10B4D" w14:textId="77777777" w:rsidR="00EE13DB" w:rsidRPr="00345C6D" w:rsidRDefault="00EE13DB" w:rsidP="00EE13DB">
            <w:r w:rsidRPr="00345C6D">
              <w:t>-3,80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B6835" w14:textId="77777777" w:rsidR="00EE13DB" w:rsidRPr="00345C6D" w:rsidRDefault="00EE13DB" w:rsidP="00EE13DB">
            <w:r w:rsidRPr="00345C6D">
              <w:t>1182,07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98DED" w14:textId="77777777" w:rsidR="00EE13DB" w:rsidRPr="00345C6D" w:rsidRDefault="00EE13DB" w:rsidP="00EE13DB">
            <w:r w:rsidRPr="00345C6D">
              <w:t>+2,46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67A51" w14:textId="77777777" w:rsidR="00EE13DB" w:rsidRPr="00345C6D" w:rsidRDefault="00EE13DB" w:rsidP="00EE13DB">
            <w:r w:rsidRPr="00345C6D">
              <w:t>+8,97%</w:t>
            </w:r>
          </w:p>
        </w:tc>
      </w:tr>
    </w:tbl>
    <w:p w14:paraId="5F8E3D14" w14:textId="77777777" w:rsidR="00EE13DB" w:rsidRPr="00345C6D" w:rsidRDefault="00EE13DB" w:rsidP="00EE13DB">
      <w:r w:rsidRPr="00345C6D">
        <w:t>Discussão das Anomalias Observadas nos Dados de Bancada</w:t>
      </w:r>
    </w:p>
    <w:p w14:paraId="6ECA00D4" w14:textId="77777777" w:rsidR="00EE13DB" w:rsidRPr="00345C6D" w:rsidRDefault="00EE13DB" w:rsidP="00EE13DB">
      <w:pPr>
        <w:numPr>
          <w:ilvl w:val="0"/>
          <w:numId w:val="39"/>
        </w:numPr>
      </w:pPr>
      <w:r w:rsidRPr="00345C6D">
        <w:t>Erro de Quantização na Magnitude (Efeito em Escada): A curva experimental de magnitude exibiu descontinuidades na forma de patamares constantes. Isso ocorre devido à limitação de resolução do ADC de 12 bits e à resposta discreta do TIA interno sem o suporte de condicionamento de sinal flexível.</w:t>
      </w:r>
    </w:p>
    <w:p w14:paraId="568EB9AE" w14:textId="77777777" w:rsidR="00EE13DB" w:rsidRPr="00345C6D" w:rsidRDefault="00EE13DB" w:rsidP="00EE13DB"/>
    <w:p w14:paraId="3C761B02" w14:textId="65DA2493" w:rsidR="00EE13DB" w:rsidRPr="00345C6D" w:rsidRDefault="00EE13DB" w:rsidP="00EE13DB">
      <w:pPr>
        <w:numPr>
          <w:ilvl w:val="0"/>
          <w:numId w:val="39"/>
        </w:numPr>
      </w:pPr>
      <w:r w:rsidRPr="00345C6D">
        <w:t xml:space="preserve">Inversão e Erro Severo de Fase: A formulação teórica estabelece que a carga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||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45C6D">
        <w:t xml:space="preserve"> possui comportamento estritamente capacitivo, mantendo o ângulo de fase negativo em todo o espectro (alcançando o mínimo de </w:t>
      </w:r>
      <m:oMath>
        <m:r>
          <w:rPr>
            <w:rFonts w:ascii="Cambria Math" w:hAnsi="Cambria Math"/>
          </w:rPr>
          <m:t>≈-19,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44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45C6D">
        <w:t xml:space="preserve"> em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kHz</m:t>
        </m:r>
      </m:oMath>
      <w:r w:rsidRPr="00345C6D">
        <w:t xml:space="preserve">). Contudo, as medições práticas </w:t>
      </w:r>
      <w:r w:rsidRPr="00345C6D">
        <w:lastRenderedPageBreak/>
        <w:t xml:space="preserve">registraram fases positivas a partir de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kHz</m:t>
        </m:r>
      </m:oMath>
      <w:r w:rsidRPr="00345C6D">
        <w:t xml:space="preserve"> (</w:t>
      </w:r>
      <m:oMath>
        <m:r>
          <w:rPr>
            <w:rFonts w:ascii="Cambria Math" w:hAnsi="Cambria Math"/>
          </w:rPr>
          <m:t>+0,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59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45C6D">
        <w:t xml:space="preserve"> em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kHz</m:t>
        </m:r>
      </m:oMath>
      <w:r w:rsidRPr="00345C6D">
        <w:t xml:space="preserve"> e </w:t>
      </w:r>
      <m:oMath>
        <m:r>
          <w:rPr>
            <w:rFonts w:ascii="Cambria Math" w:hAnsi="Cambria Math"/>
          </w:rPr>
          <m:t>+2,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45C6D">
        <w:t xml:space="preserve"> em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kHz</m:t>
        </m:r>
      </m:oMath>
      <w:r w:rsidRPr="00345C6D">
        <w:t>). Essa inversão indica um falso comportamento indutivo, provocado pela falta de remoção do nível de tensão DC (</w:t>
      </w:r>
      <w:r w:rsidRPr="00345C6D">
        <w:rPr>
          <w:i/>
          <w:iCs/>
        </w:rPr>
        <w:t>DC Offset</w:t>
      </w:r>
      <w:r w:rsidRPr="00345C6D">
        <w:t xml:space="preserve">) no pino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</m:t>
            </m:r>
          </m:sub>
        </m:sSub>
      </m:oMath>
      <w:r w:rsidRPr="00345C6D">
        <w:t xml:space="preserve"> e pela ausência de compensação do atraso de fase intrínseco do CI.</w:t>
      </w:r>
    </w:p>
    <w:p w14:paraId="19F6EA8E" w14:textId="77777777" w:rsidR="00EE13DB" w:rsidRPr="00345C6D" w:rsidRDefault="00EE13DB" w:rsidP="00EE13DB"/>
    <w:p w14:paraId="3091005C" w14:textId="260FCABB" w:rsidR="00EE13DB" w:rsidRPr="00345C6D" w:rsidRDefault="00EE13DB" w:rsidP="00EE13DB">
      <w:pPr>
        <w:numPr>
          <w:ilvl w:val="0"/>
          <w:numId w:val="39"/>
        </w:numPr>
      </w:pPr>
      <w:r w:rsidRPr="00345C6D">
        <w:t>Deformação do Diagrama de Nyquist: A plotagem dos dados brutos no plano complexo (</w:t>
      </w:r>
      <m:oMath>
        <m:r>
          <w:rPr>
            <w:rFonts w:ascii="Cambria Math" w:hAnsi="Cambria Math"/>
          </w:rPr>
          <m:t>Z'</m:t>
        </m:r>
      </m:oMath>
      <w:r w:rsidRPr="00345C6D">
        <w:t xml:space="preserve"> vs. </w:t>
      </w:r>
      <m:oMath>
        <m:r>
          <w:rPr>
            <w:rFonts w:ascii="Cambria Math" w:hAnsi="Cambria Math"/>
          </w:rPr>
          <m:t>-Z''</m:t>
        </m:r>
      </m:oMath>
      <w:r w:rsidRPr="00345C6D">
        <w:t>) resultou em uma trajetória ruidosa e sem formato definido, divergindo do semicírculo teórico contínuo esperado. A ausência de tratamento inviabiliza o ajuste de modelos equivalentes (</w:t>
      </w:r>
      <w:r w:rsidRPr="00345C6D">
        <w:rPr>
          <w:i/>
          <w:iCs/>
        </w:rPr>
        <w:t>fitting</w:t>
      </w:r>
      <w:r w:rsidRPr="00345C6D">
        <w:t>) para a caracterização do sensor.</w:t>
      </w:r>
    </w:p>
    <w:p w14:paraId="45C79ACB" w14:textId="77777777" w:rsidR="00EE13DB" w:rsidRPr="00345C6D" w:rsidRDefault="00EE13DB" w:rsidP="00EE13DB"/>
    <w:p w14:paraId="25AE84BD" w14:textId="7AEC3026" w:rsidR="00A3620B" w:rsidRPr="00345C6D" w:rsidRDefault="00A3620B" w:rsidP="00EE13DB">
      <w:r w:rsidRPr="00345C6D">
        <w:rPr>
          <w:noProof/>
        </w:rPr>
        <w:drawing>
          <wp:inline distT="0" distB="0" distL="0" distR="0" wp14:anchorId="52001BF0" wp14:editId="04DBEA1D">
            <wp:extent cx="5400040" cy="1804035"/>
            <wp:effectExtent l="0" t="0" r="0" b="5715"/>
            <wp:docPr id="19681421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4211" name="Imagem 1968142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41A1" w14:textId="44411CAE" w:rsidR="00EE13DB" w:rsidRPr="00345C6D" w:rsidRDefault="00345C6D" w:rsidP="00EE13DB">
      <w:r w:rsidRPr="00345C6D">
        <w:t xml:space="preserve">  </w:t>
      </w:r>
      <w:r w:rsidR="00EE13DB" w:rsidRPr="00345C6D">
        <w:rPr>
          <w:b/>
          <w:bCs/>
        </w:rPr>
        <w:t>FIGURA 5:</w:t>
      </w:r>
      <w:r w:rsidR="00EE13DB" w:rsidRPr="00345C6D">
        <w:t xml:space="preserve"> Gráficos Comparativos da Resposta em Frequência (Teórico vs. Bancada)</w:t>
      </w:r>
      <w:r w:rsidRPr="00345C6D">
        <w:t xml:space="preserve"> </w:t>
      </w:r>
    </w:p>
    <w:p w14:paraId="4FE17CC6" w14:textId="77777777" w:rsidR="00EE13DB" w:rsidRPr="00345C6D" w:rsidRDefault="00EE13DB" w:rsidP="00EE13DB"/>
    <w:p w14:paraId="2BBDB3D2" w14:textId="77777777" w:rsidR="00A3620B" w:rsidRPr="00345C6D" w:rsidRDefault="00A3620B" w:rsidP="00EE13DB"/>
    <w:p w14:paraId="7C84E5CB" w14:textId="77777777" w:rsidR="00A3620B" w:rsidRPr="00345C6D" w:rsidRDefault="00A3620B" w:rsidP="00EE13DB"/>
    <w:p w14:paraId="25426A7B" w14:textId="77777777" w:rsidR="00A3620B" w:rsidRPr="00345C6D" w:rsidRDefault="00A3620B" w:rsidP="00EE13DB"/>
    <w:p w14:paraId="77AF7E34" w14:textId="77777777" w:rsidR="00A3620B" w:rsidRPr="00345C6D" w:rsidRDefault="00A3620B" w:rsidP="00EE13DB"/>
    <w:p w14:paraId="1364CDE6" w14:textId="77777777" w:rsidR="00A3620B" w:rsidRPr="00345C6D" w:rsidRDefault="00A3620B" w:rsidP="00EE13DB"/>
    <w:p w14:paraId="155569F8" w14:textId="77777777" w:rsidR="00A3620B" w:rsidRPr="00345C6D" w:rsidRDefault="00A3620B" w:rsidP="00EE13DB"/>
    <w:p w14:paraId="07C516AC" w14:textId="77777777" w:rsidR="00A3620B" w:rsidRPr="00345C6D" w:rsidRDefault="00A3620B" w:rsidP="00EE13DB"/>
    <w:p w14:paraId="349C38D7" w14:textId="77777777" w:rsidR="00A3620B" w:rsidRPr="00345C6D" w:rsidRDefault="00A3620B" w:rsidP="00EE13DB"/>
    <w:p w14:paraId="155E6E60" w14:textId="77777777" w:rsidR="00A3620B" w:rsidRPr="00345C6D" w:rsidRDefault="00A3620B" w:rsidP="00EE13DB"/>
    <w:p w14:paraId="0BFF6E4F" w14:textId="77777777" w:rsidR="00A3620B" w:rsidRPr="00345C6D" w:rsidRDefault="00A3620B" w:rsidP="00EE13DB"/>
    <w:p w14:paraId="391BB2B2" w14:textId="77777777" w:rsidR="00B37692" w:rsidRPr="00B37692" w:rsidRDefault="00B37692" w:rsidP="00B37692">
      <w:pPr>
        <w:rPr>
          <w:b/>
          <w:bCs/>
        </w:rPr>
      </w:pPr>
      <w:r w:rsidRPr="00B37692">
        <w:rPr>
          <w:b/>
          <w:bCs/>
        </w:rPr>
        <w:lastRenderedPageBreak/>
        <w:t xml:space="preserve">5.3. Ensaio de Condutividade/Salinidade com Solução de </w:t>
      </w:r>
      <w:proofErr w:type="spellStart"/>
      <w:r w:rsidRPr="00B37692">
        <w:rPr>
          <w:b/>
          <w:bCs/>
        </w:rPr>
        <w:t>NaCl</w:t>
      </w:r>
      <w:proofErr w:type="spellEnd"/>
      <w:r w:rsidRPr="00B37692">
        <w:rPr>
          <w:b/>
          <w:bCs/>
        </w:rPr>
        <w:t xml:space="preserve"> (Sensor Resistivo ~5 </w:t>
      </w:r>
      <w:proofErr w:type="spellStart"/>
      <w:r w:rsidRPr="00B37692">
        <w:rPr>
          <w:b/>
          <w:bCs/>
        </w:rPr>
        <w:t>kΩ</w:t>
      </w:r>
      <w:proofErr w:type="spellEnd"/>
      <w:r w:rsidRPr="00B37692">
        <w:rPr>
          <w:b/>
          <w:bCs/>
        </w:rPr>
        <w:t>)</w:t>
      </w:r>
    </w:p>
    <w:p w14:paraId="76A33A9E" w14:textId="77777777" w:rsidR="00B37692" w:rsidRPr="00B37692" w:rsidRDefault="00B37692" w:rsidP="00B37692"/>
    <w:p w14:paraId="6F0CA513" w14:textId="77777777" w:rsidR="00B37692" w:rsidRPr="00B37692" w:rsidRDefault="00B37692" w:rsidP="00B37692">
      <w:r w:rsidRPr="00B37692">
        <w:t xml:space="preserve">Para validar o desempenho do protótipo baseado no AD5933 na caracterização de soluções líquidas e sensores físico-químicos, conduziu-se um ensaio experimental utilizando um sensor resistivo com impedância base da ordem de 5 </w:t>
      </w:r>
      <w:proofErr w:type="spellStart"/>
      <w:r w:rsidRPr="00B37692">
        <w:t>kΩ</w:t>
      </w:r>
      <w:proofErr w:type="spellEnd"/>
      <w:r w:rsidRPr="00B37692">
        <w:t xml:space="preserve"> imerso em água com diferentes concentrações molares de Cloreto de Sódio (</w:t>
      </w:r>
      <w:proofErr w:type="spellStart"/>
      <w:r w:rsidRPr="00B37692">
        <w:t>NaCl</w:t>
      </w:r>
      <w:proofErr w:type="spellEnd"/>
      <w:r w:rsidRPr="00B37692">
        <w:t>):</w:t>
      </w:r>
    </w:p>
    <w:p w14:paraId="5325B679" w14:textId="77777777" w:rsidR="00B37692" w:rsidRPr="00B37692" w:rsidRDefault="00B37692" w:rsidP="00B37692">
      <w:r w:rsidRPr="00B37692">
        <w:t>1. Branco (Água pura / 0,00 M);</w:t>
      </w:r>
    </w:p>
    <w:p w14:paraId="68D62170" w14:textId="77777777" w:rsidR="00B37692" w:rsidRPr="00B37692" w:rsidRDefault="00B37692" w:rsidP="00B37692">
      <w:r w:rsidRPr="00B37692">
        <w:t>2. Solução 0,05 M;</w:t>
      </w:r>
    </w:p>
    <w:p w14:paraId="79CDAB96" w14:textId="77777777" w:rsidR="00B37692" w:rsidRPr="00B37692" w:rsidRDefault="00B37692" w:rsidP="00B37692">
      <w:r w:rsidRPr="00B37692">
        <w:t>3. Solução 0,25 M;</w:t>
      </w:r>
    </w:p>
    <w:p w14:paraId="623C9AE4" w14:textId="77777777" w:rsidR="00B37692" w:rsidRPr="00B37692" w:rsidRDefault="00B37692" w:rsidP="00B37692">
      <w:r w:rsidRPr="00B37692">
        <w:t>4. Solução 0,50 M.</w:t>
      </w:r>
    </w:p>
    <w:p w14:paraId="4A0F1157" w14:textId="77777777" w:rsidR="00B37692" w:rsidRPr="00B37692" w:rsidRDefault="00B37692" w:rsidP="00B37692"/>
    <w:p w14:paraId="3F1921C1" w14:textId="77777777" w:rsidR="00B37692" w:rsidRPr="00B37692" w:rsidRDefault="00B37692" w:rsidP="00B37692">
      <w:r w:rsidRPr="00B37692">
        <w:t>A varredura foi realizada na faixa de frequência de 10 kHz a 100 kHz, com passo de 1 kHz (91 pontos por varredura).</w:t>
      </w:r>
    </w:p>
    <w:p w14:paraId="4230B936" w14:textId="77777777" w:rsidR="00B37692" w:rsidRPr="00B37692" w:rsidRDefault="00B37692" w:rsidP="00B37692"/>
    <w:p w14:paraId="623E2D20" w14:textId="77777777" w:rsidR="00B37692" w:rsidRPr="00B37692" w:rsidRDefault="00B37692" w:rsidP="00B37692">
      <w:pPr>
        <w:rPr>
          <w:b/>
          <w:bCs/>
        </w:rPr>
      </w:pPr>
      <w:r w:rsidRPr="00B37692">
        <w:rPr>
          <w:b/>
          <w:bCs/>
        </w:rPr>
        <w:t xml:space="preserve">Tabela Comparativa de Resposta em Frequência por Concentração Molar de </w:t>
      </w:r>
      <w:proofErr w:type="spellStart"/>
      <w:r w:rsidRPr="00B37692">
        <w:rPr>
          <w:b/>
          <w:bCs/>
        </w:rPr>
        <w:t>NaCl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642"/>
        <w:gridCol w:w="1128"/>
        <w:gridCol w:w="1268"/>
        <w:gridCol w:w="1268"/>
        <w:gridCol w:w="1313"/>
      </w:tblGrid>
      <w:tr w:rsidR="00B37692" w:rsidRPr="00B37692" w14:paraId="0BA03B47" w14:textId="77777777" w:rsidTr="00314A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C8048" w14:textId="032577DD" w:rsidR="00B37692" w:rsidRPr="00B37692" w:rsidRDefault="00B37692" w:rsidP="00314A69">
            <w:pPr>
              <w:rPr>
                <w:rFonts w:ascii="Aptos corpo" w:hAnsi="Aptos corpo"/>
                <w:b/>
                <w:bCs/>
                <w:sz w:val="20"/>
                <w:szCs w:val="20"/>
              </w:rPr>
            </w:pP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Concentração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(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M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20C78" w14:textId="0054B0E5" w:rsidR="00B37692" w:rsidRPr="00B37692" w:rsidRDefault="00B37692" w:rsidP="00314A69">
            <w:pPr>
              <w:rPr>
                <w:rFonts w:ascii="Aptos corpo" w:hAnsi="Aptos corpo"/>
                <w:b/>
                <w:bCs/>
                <w:sz w:val="20"/>
                <w:szCs w:val="20"/>
              </w:rPr>
            </w:pPr>
            <w:r w:rsidRPr="00B37692">
              <w:rPr>
                <w:rFonts w:ascii="Aptos corpo" w:hAnsi="Aptos corpo" w:cs="Cambria Math"/>
                <w:b/>
                <w:bCs/>
                <w:sz w:val="20"/>
                <w:szCs w:val="20"/>
              </w:rPr>
              <w:t>Impedância média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 xml:space="preserve"> (</w:t>
            </w:r>
            <w:r w:rsidRPr="00B37692">
              <w:rPr>
                <w:rFonts w:ascii="Aptos corpo" w:hAnsi="Aptos corpo" w:cs="Aptos"/>
                <w:b/>
                <w:bCs/>
                <w:sz w:val="20"/>
                <w:szCs w:val="20"/>
              </w:rPr>
              <w:t>Ω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527EB" w14:textId="50C3BE74" w:rsidR="00B37692" w:rsidRPr="00B37692" w:rsidRDefault="00B37692" w:rsidP="00314A69">
            <w:pPr>
              <w:rPr>
                <w:rFonts w:ascii="Aptos corpo" w:hAnsi="Aptos corpo"/>
                <w:b/>
                <w:bCs/>
                <w:sz w:val="20"/>
                <w:szCs w:val="20"/>
              </w:rPr>
            </w:pP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 xml:space="preserve">Fase 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média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 xml:space="preserve"> (°)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316B" w14:textId="22E9CB78" w:rsidR="00B37692" w:rsidRPr="00B37692" w:rsidRDefault="00B37692" w:rsidP="00314A69">
            <w:pPr>
              <w:rPr>
                <w:rFonts w:ascii="Aptos corpo" w:hAnsi="Aptos corpo"/>
                <w:b/>
                <w:bCs/>
                <w:sz w:val="20"/>
                <w:szCs w:val="20"/>
              </w:rPr>
            </w:pPr>
            <w:r w:rsidRPr="00B37692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∣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Z</w:t>
            </w:r>
            <w:r w:rsidRPr="00B37692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∣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 xml:space="preserve"> 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a 10kHz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 xml:space="preserve"> (</w:t>
            </w:r>
            <w:r w:rsidRPr="00B37692">
              <w:rPr>
                <w:rFonts w:ascii="Aptos corpo" w:hAnsi="Aptos corpo" w:cs="Aptos"/>
                <w:b/>
                <w:bCs/>
                <w:sz w:val="20"/>
                <w:szCs w:val="20"/>
              </w:rPr>
              <w:t>Ω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9C7E9" w14:textId="0292180C" w:rsidR="00B37692" w:rsidRPr="00B37692" w:rsidRDefault="00B37692" w:rsidP="00314A69">
            <w:pPr>
              <w:rPr>
                <w:rFonts w:ascii="Aptos corpo" w:hAnsi="Aptos corpo"/>
                <w:b/>
                <w:bCs/>
                <w:sz w:val="20"/>
                <w:szCs w:val="20"/>
              </w:rPr>
            </w:pPr>
            <w:r w:rsidRPr="00B37692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∣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Z</w:t>
            </w:r>
            <w:r w:rsidRPr="00B37692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∣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 xml:space="preserve"> a 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5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0kHz (</w:t>
            </w:r>
            <w:r w:rsidRPr="00B37692">
              <w:rPr>
                <w:rFonts w:ascii="Aptos corpo" w:hAnsi="Aptos corpo" w:cs="Aptos"/>
                <w:b/>
                <w:bCs/>
                <w:sz w:val="20"/>
                <w:szCs w:val="20"/>
              </w:rPr>
              <w:t>Ω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7212B" w14:textId="39B13C2F" w:rsidR="00B37692" w:rsidRPr="00B37692" w:rsidRDefault="00B37692" w:rsidP="00314A69">
            <w:pPr>
              <w:rPr>
                <w:rFonts w:ascii="Aptos corpo" w:hAnsi="Aptos corpo"/>
                <w:b/>
                <w:bCs/>
                <w:sz w:val="20"/>
                <w:szCs w:val="20"/>
              </w:rPr>
            </w:pPr>
            <w:r w:rsidRPr="00B37692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∣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Z</w:t>
            </w:r>
            <w:r w:rsidRPr="00B37692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∣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 xml:space="preserve"> a 10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0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kHz (</w:t>
            </w:r>
            <w:r w:rsidRPr="00B37692">
              <w:rPr>
                <w:rFonts w:ascii="Aptos corpo" w:hAnsi="Aptos corpo" w:cs="Aptos"/>
                <w:b/>
                <w:bCs/>
                <w:sz w:val="20"/>
                <w:szCs w:val="20"/>
              </w:rPr>
              <w:t>Ω</w:t>
            </w:r>
            <w:r w:rsidRPr="00B37692">
              <w:rPr>
                <w:rFonts w:ascii="Aptos corpo" w:hAnsi="Aptos corpo"/>
                <w:b/>
                <w:bCs/>
                <w:sz w:val="20"/>
                <w:szCs w:val="20"/>
              </w:rPr>
              <w:t>)</w:t>
            </w:r>
          </w:p>
        </w:tc>
      </w:tr>
      <w:tr w:rsidR="00B37692" w:rsidRPr="00B37692" w14:paraId="4AABA69E" w14:textId="77777777" w:rsidTr="00314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EBF4E" w14:textId="57CF03E1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Branco (0,00)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DC2C4" w14:textId="2251CC12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4409,34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5B238" w14:textId="0754D0EF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-</w:t>
            </w:r>
            <w:r w:rsidRPr="00B37692">
              <w:rPr>
                <w:sz w:val="20"/>
                <w:szCs w:val="20"/>
              </w:rPr>
              <w:t>0,21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E017" w14:textId="1E4F4FA7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4501,40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BB2B7" w14:textId="151AFED0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4407,62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E096" w14:textId="7F370EF0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4349,04</w:t>
            </w:r>
          </w:p>
        </w:tc>
      </w:tr>
      <w:tr w:rsidR="00B37692" w:rsidRPr="00B37692" w14:paraId="15F7969A" w14:textId="77777777" w:rsidTr="00314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3EA38" w14:textId="55DB952B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D32A0" w14:textId="682FD730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2621,92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D428" w14:textId="7FA2D891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-0,31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6C692" w14:textId="2F9918AF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2691,81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C7FD0" w14:textId="41B19B65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2637,76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5847" w14:textId="1C21F9D9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2634,26</w:t>
            </w:r>
          </w:p>
        </w:tc>
      </w:tr>
      <w:tr w:rsidR="00B37692" w:rsidRPr="00B37692" w14:paraId="4A7B07EF" w14:textId="77777777" w:rsidTr="00314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609E" w14:textId="50A58A3E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0,25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82F6" w14:textId="6C3E0048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2397,21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8F0FB" w14:textId="5A94E65F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-1,14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1B050" w14:textId="21B29268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2456,19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5D2D0" w14:textId="1EC4BA5A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2409,46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56907" w14:textId="7575E690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2395,71</w:t>
            </w:r>
          </w:p>
        </w:tc>
      </w:tr>
      <w:tr w:rsidR="00B37692" w:rsidRPr="00B37692" w14:paraId="5B5B1F5A" w14:textId="77777777" w:rsidTr="00314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C4638" w14:textId="2EF04B1D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CFD9" w14:textId="5B654F75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2248,70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89B43" w14:textId="406F4387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-1,02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9349B" w14:textId="541664D2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2296,57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3DAED" w14:textId="07A82468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2255,02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28DEA" w14:textId="57B4EC4D" w:rsidR="00B37692" w:rsidRPr="00B37692" w:rsidRDefault="00B37692" w:rsidP="00314A69">
            <w:pPr>
              <w:rPr>
                <w:sz w:val="20"/>
                <w:szCs w:val="20"/>
              </w:rPr>
            </w:pPr>
            <w:r w:rsidRPr="00B37692">
              <w:rPr>
                <w:sz w:val="20"/>
                <w:szCs w:val="20"/>
              </w:rPr>
              <w:t>2247,73</w:t>
            </w:r>
          </w:p>
        </w:tc>
      </w:tr>
    </w:tbl>
    <w:p w14:paraId="358FD2AE" w14:textId="77777777" w:rsidR="00B37692" w:rsidRDefault="00B37692" w:rsidP="00B37692">
      <w:pPr>
        <w:rPr>
          <w:b/>
          <w:bCs/>
        </w:rPr>
      </w:pPr>
    </w:p>
    <w:p w14:paraId="27965392" w14:textId="77777777" w:rsidR="00B37692" w:rsidRDefault="00B37692" w:rsidP="00B37692">
      <w:pPr>
        <w:rPr>
          <w:b/>
          <w:bCs/>
        </w:rPr>
      </w:pPr>
    </w:p>
    <w:p w14:paraId="1A40973A" w14:textId="77777777" w:rsidR="00B37692" w:rsidRDefault="00B37692" w:rsidP="00B37692">
      <w:pPr>
        <w:rPr>
          <w:b/>
          <w:bCs/>
        </w:rPr>
      </w:pPr>
    </w:p>
    <w:p w14:paraId="13ABB2A3" w14:textId="77777777" w:rsidR="00B37692" w:rsidRDefault="00B37692" w:rsidP="00B37692">
      <w:pPr>
        <w:rPr>
          <w:b/>
          <w:bCs/>
        </w:rPr>
      </w:pPr>
    </w:p>
    <w:p w14:paraId="1E8CF53D" w14:textId="78BA4FB5" w:rsidR="00B37692" w:rsidRPr="00B37692" w:rsidRDefault="00B37692" w:rsidP="00B37692">
      <w:r w:rsidRPr="00B37692">
        <w:rPr>
          <w:b/>
          <w:bCs/>
        </w:rPr>
        <w:lastRenderedPageBreak/>
        <w:t>Discussão e Análise dos Resultados:</w:t>
      </w:r>
    </w:p>
    <w:p w14:paraId="20A8E5C0" w14:textId="0EACF82C" w:rsidR="00B37692" w:rsidRPr="00B37692" w:rsidRDefault="005A66F2" w:rsidP="00B37692">
      <w:r w:rsidRPr="00B37692">
        <w:rPr>
          <w:b/>
          <w:bCs/>
        </w:rPr>
        <w:t>5.3.</w:t>
      </w:r>
      <w:r>
        <w:rPr>
          <w:b/>
          <w:bCs/>
        </w:rPr>
        <w:t xml:space="preserve">1 </w:t>
      </w:r>
      <w:r w:rsidR="00B37692" w:rsidRPr="00B37692">
        <w:t>Sensibilidade à Salinidade e Relação Molar-Impedância:</w:t>
      </w:r>
    </w:p>
    <w:p w14:paraId="0A82C042" w14:textId="77777777" w:rsidR="00B37692" w:rsidRPr="00B37692" w:rsidRDefault="00B37692" w:rsidP="00B37692">
      <w:r w:rsidRPr="00B37692">
        <w:t>Observa-se uma redução acentuada e inversamente proporcional do módulo da impedância (|Z|) à medida que se eleva a concentração iônica da solução. A adição inicial de sal (0,05 M) causou uma queda substancial de ~40% na impedância média em relação à água pura (de ~4409 Ω para ~2622 Ω), demonstrando a alta sensibilidade do arranjo experimental na detecção de variações de condutividade elétrica do meio.</w:t>
      </w:r>
    </w:p>
    <w:p w14:paraId="55165EB8" w14:textId="77777777" w:rsidR="00B37692" w:rsidRPr="00B37692" w:rsidRDefault="00B37692" w:rsidP="00B37692"/>
    <w:p w14:paraId="563CA244" w14:textId="769F20EC" w:rsidR="00B37692" w:rsidRPr="00B37692" w:rsidRDefault="005A66F2" w:rsidP="00B37692">
      <w:r w:rsidRPr="00B37692">
        <w:rPr>
          <w:b/>
          <w:bCs/>
        </w:rPr>
        <w:t xml:space="preserve">5.3. </w:t>
      </w:r>
      <w:r>
        <w:rPr>
          <w:b/>
          <w:bCs/>
        </w:rPr>
        <w:t xml:space="preserve">2 </w:t>
      </w:r>
      <w:r w:rsidR="00B37692" w:rsidRPr="00B37692">
        <w:t>Resposta em Frequência e Perfil do Diagrama de Bode:</w:t>
      </w:r>
    </w:p>
    <w:p w14:paraId="6F29FA58" w14:textId="77777777" w:rsidR="00B37692" w:rsidRDefault="00B37692" w:rsidP="00B37692">
      <w:r w:rsidRPr="00B37692">
        <w:t>O gráfico do Diagrama de Bode exibe uma resposta essencialmente plana (flat response) da magnitude (|Z| em dB) ao longo de toda a varredura de 10 kHz a 100 kHz para todas as concentrações testadas. Aliado ao fato de os valores de fase média permanecerem muito próximos de zero (-0,21° a -1,14°), confirma-se o comportamento predominantemente resistivo do sensor no meio líquido na faixa analisada.</w:t>
      </w:r>
    </w:p>
    <w:p w14:paraId="4A80697B" w14:textId="3FCFE4F8" w:rsidR="005A66F2" w:rsidRPr="00B37692" w:rsidRDefault="005A66F2" w:rsidP="00B37692">
      <w:r>
        <w:rPr>
          <w:noProof/>
        </w:rPr>
        <w:drawing>
          <wp:inline distT="0" distB="0" distL="0" distR="0" wp14:anchorId="258FDAC8" wp14:editId="03E4B9D8">
            <wp:extent cx="5400040" cy="4319905"/>
            <wp:effectExtent l="0" t="0" r="0" b="4445"/>
            <wp:docPr id="352420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20562" name="Imagem 3524205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F489" w14:textId="011070F2" w:rsidR="00B37692" w:rsidRPr="00B37692" w:rsidRDefault="005A66F2" w:rsidP="00B37692">
      <w:r w:rsidRPr="00345C6D">
        <w:t xml:space="preserve">  </w:t>
      </w:r>
      <w:r w:rsidRPr="00345C6D">
        <w:rPr>
          <w:b/>
          <w:bCs/>
        </w:rPr>
        <w:t xml:space="preserve">FIGURA </w:t>
      </w:r>
      <w:r>
        <w:rPr>
          <w:b/>
          <w:bCs/>
        </w:rPr>
        <w:t>6</w:t>
      </w:r>
      <w:r w:rsidRPr="00345C6D">
        <w:rPr>
          <w:b/>
          <w:bCs/>
        </w:rPr>
        <w:t>:</w:t>
      </w:r>
      <w:r w:rsidRPr="00345C6D">
        <w:t xml:space="preserve"> </w:t>
      </w:r>
      <w:r w:rsidRPr="00B37692">
        <w:t>Diagrama de Bode</w:t>
      </w:r>
    </w:p>
    <w:p w14:paraId="2032FB45" w14:textId="29CC51D0" w:rsidR="00B37692" w:rsidRPr="00B37692" w:rsidRDefault="005A66F2" w:rsidP="00B37692">
      <w:r w:rsidRPr="00B37692">
        <w:rPr>
          <w:b/>
          <w:bCs/>
        </w:rPr>
        <w:lastRenderedPageBreak/>
        <w:t>5.3.</w:t>
      </w:r>
      <w:r>
        <w:rPr>
          <w:b/>
          <w:bCs/>
        </w:rPr>
        <w:t xml:space="preserve">3 </w:t>
      </w:r>
      <w:r w:rsidR="00B37692" w:rsidRPr="00B37692">
        <w:t>Dispersão e Flutuações de Fase nas Altas Frequências:</w:t>
      </w:r>
    </w:p>
    <w:p w14:paraId="3663FEC5" w14:textId="5EDE5530" w:rsidR="00B37692" w:rsidRDefault="00B37692" w:rsidP="00B37692">
      <w:r w:rsidRPr="00B37692">
        <w:t xml:space="preserve">Na análise do espectro de fase, verifica-se maior estabilidade nas baixas frequências e uma oscilação gradativa a partir de ~60 kHz até 100 kHz, variando de valores negativos (mínimo de -6,91° em 10 kHz para 0,5 M) a levemente positivos (máximo de +2,05° em 96 kHz). Assim como observado nos ensaios com cargas reativas (Seção 5.2), essa instabilidade de fase decorre do atraso de fase intrínseco do CI AD5933 e do ruído de amostragem sem o acoplamento AC e filtragem do </w:t>
      </w:r>
      <w:proofErr w:type="spellStart"/>
      <w:r w:rsidRPr="00B37692">
        <w:t>Analog</w:t>
      </w:r>
      <w:proofErr w:type="spellEnd"/>
      <w:r w:rsidRPr="00B37692">
        <w:t xml:space="preserve"> Front-</w:t>
      </w:r>
      <w:proofErr w:type="spellStart"/>
      <w:r w:rsidRPr="00B37692">
        <w:t>End</w:t>
      </w:r>
      <w:proofErr w:type="spellEnd"/>
      <w:r w:rsidRPr="00B37692">
        <w:t xml:space="preserve"> (AFE) dedicado.</w:t>
      </w:r>
    </w:p>
    <w:p w14:paraId="1B24CA30" w14:textId="77777777" w:rsidR="005A66F2" w:rsidRPr="00B37692" w:rsidRDefault="005A66F2" w:rsidP="00B37692"/>
    <w:p w14:paraId="187CA57A" w14:textId="4AE10AB1" w:rsidR="00EE13DB" w:rsidRPr="005A66F2" w:rsidRDefault="00EE13DB" w:rsidP="00EE13DB">
      <w:pPr>
        <w:rPr>
          <w:b/>
          <w:bCs/>
        </w:rPr>
      </w:pPr>
      <w:r w:rsidRPr="005A66F2">
        <w:rPr>
          <w:b/>
          <w:bCs/>
        </w:rPr>
        <w:t>6. Aplicações Típicas na Literatura Acadêmica</w:t>
      </w:r>
    </w:p>
    <w:p w14:paraId="00E5023B" w14:textId="77777777" w:rsidR="00EE13DB" w:rsidRPr="00345C6D" w:rsidRDefault="00EE13DB" w:rsidP="00EE13DB">
      <w:r w:rsidRPr="00345C6D">
        <w:t>Devido à sua flexibilidade e baixo custo em comparação com analisadores de bancada, o AD5933 é amplamente reportado em aplicações como:</w:t>
      </w:r>
    </w:p>
    <w:p w14:paraId="6C933ACB" w14:textId="77777777" w:rsidR="00EE13DB" w:rsidRPr="00345C6D" w:rsidRDefault="00EE13DB" w:rsidP="00EE13DB">
      <w:r w:rsidRPr="00345C6D">
        <w:br/>
      </w:r>
    </w:p>
    <w:p w14:paraId="674361C6" w14:textId="77777777" w:rsidR="00EE13DB" w:rsidRPr="00345C6D" w:rsidRDefault="00EE13DB" w:rsidP="00EE13DB">
      <w:pPr>
        <w:numPr>
          <w:ilvl w:val="0"/>
          <w:numId w:val="40"/>
        </w:numPr>
      </w:pPr>
      <w:r w:rsidRPr="00345C6D">
        <w:t xml:space="preserve">Espectroscopia de Impedância Bioelétrica (BIA) e medições de tecidos biológicos; </w:t>
      </w:r>
    </w:p>
    <w:p w14:paraId="1F0AE131" w14:textId="77777777" w:rsidR="00EE13DB" w:rsidRPr="00345C6D" w:rsidRDefault="00EE13DB" w:rsidP="00EE13DB"/>
    <w:p w14:paraId="7F6DDCBA" w14:textId="77777777" w:rsidR="00EE13DB" w:rsidRPr="00345C6D" w:rsidRDefault="00EE13DB" w:rsidP="00EE13DB">
      <w:pPr>
        <w:numPr>
          <w:ilvl w:val="0"/>
          <w:numId w:val="40"/>
        </w:numPr>
      </w:pPr>
      <w:r w:rsidRPr="00345C6D">
        <w:t xml:space="preserve">Caracterização eletroquímica, acompanhamento de processos de corrosão e análise de sensores químicos; </w:t>
      </w:r>
    </w:p>
    <w:p w14:paraId="34B9DA29" w14:textId="77777777" w:rsidR="00EE13DB" w:rsidRPr="00345C6D" w:rsidRDefault="00EE13DB" w:rsidP="00EE13DB"/>
    <w:p w14:paraId="58F323D8" w14:textId="77777777" w:rsidR="00EE13DB" w:rsidRPr="00345C6D" w:rsidRDefault="00EE13DB" w:rsidP="00EE13DB">
      <w:pPr>
        <w:numPr>
          <w:ilvl w:val="0"/>
          <w:numId w:val="40"/>
        </w:numPr>
      </w:pPr>
      <w:r w:rsidRPr="00345C6D">
        <w:t xml:space="preserve">Avaliação não destrutiva de materiais e monitoramento do estado de carga/saúde em baterias e células de combustível. </w:t>
      </w:r>
    </w:p>
    <w:p w14:paraId="02B30438" w14:textId="77777777" w:rsidR="00EE13DB" w:rsidRPr="00345C6D" w:rsidRDefault="00EE13DB" w:rsidP="00EE13DB"/>
    <w:p w14:paraId="2762C55C" w14:textId="77777777" w:rsidR="00A3620B" w:rsidRPr="00345C6D" w:rsidRDefault="00A3620B" w:rsidP="00EE13DB"/>
    <w:p w14:paraId="394D3306" w14:textId="77777777" w:rsidR="00A3620B" w:rsidRPr="00345C6D" w:rsidRDefault="00A3620B" w:rsidP="00EE13DB"/>
    <w:p w14:paraId="018B8B1B" w14:textId="77777777" w:rsidR="00A3620B" w:rsidRPr="00345C6D" w:rsidRDefault="00A3620B" w:rsidP="00EE13DB"/>
    <w:p w14:paraId="5E711FC9" w14:textId="77777777" w:rsidR="00A3620B" w:rsidRPr="00345C6D" w:rsidRDefault="00A3620B" w:rsidP="00EE13DB"/>
    <w:p w14:paraId="280EA46C" w14:textId="77777777" w:rsidR="00A3620B" w:rsidRPr="00345C6D" w:rsidRDefault="00A3620B" w:rsidP="00EE13DB"/>
    <w:p w14:paraId="5E182687" w14:textId="77777777" w:rsidR="00A3620B" w:rsidRPr="00345C6D" w:rsidRDefault="00A3620B" w:rsidP="00EE13DB"/>
    <w:p w14:paraId="6FFAB514" w14:textId="77777777" w:rsidR="00A3620B" w:rsidRPr="00345C6D" w:rsidRDefault="00A3620B" w:rsidP="00EE13DB"/>
    <w:p w14:paraId="5D1C5A88" w14:textId="77777777" w:rsidR="00A3620B" w:rsidRPr="00345C6D" w:rsidRDefault="00A3620B" w:rsidP="00EE13DB"/>
    <w:p w14:paraId="28B5774A" w14:textId="66B008B1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lastRenderedPageBreak/>
        <w:t>7. Trabalhos Correlatos e Projetos Práticos com o AD5933</w:t>
      </w:r>
    </w:p>
    <w:p w14:paraId="54AE2C66" w14:textId="77777777" w:rsidR="00EE13DB" w:rsidRPr="00345C6D" w:rsidRDefault="00EE13DB" w:rsidP="00EE13DB">
      <w:r w:rsidRPr="00345C6D">
        <w:t>A literatura científica apresenta ampla utilização do CI AD5933 em protótipos dedicados, cobrindo diversas áreas da engenharia e biotecnologia. A análise destes trabalhos demonstra a necessidade recorrente de projetar frentes analógicas (</w:t>
      </w:r>
      <w:r w:rsidRPr="00345C6D">
        <w:rPr>
          <w:i/>
          <w:iCs/>
        </w:rPr>
        <w:t>Analog Front-End</w:t>
      </w:r>
      <w:r w:rsidRPr="00345C6D">
        <w:t xml:space="preserve"> — AFE) customizadas para contornar as limitações nativas do componente, como a medição de baixas impedâncias e a garantia de isolamento e segurança elétrica em seres humanos.</w:t>
      </w:r>
    </w:p>
    <w:p w14:paraId="38EA1FB8" w14:textId="77777777" w:rsidR="00EE13DB" w:rsidRPr="00345C6D" w:rsidRDefault="00EE13DB" w:rsidP="00EE13DB">
      <w:r w:rsidRPr="00345C6D">
        <w:br/>
      </w:r>
    </w:p>
    <w:p w14:paraId="08CFA772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7.1. Agricultura e Qualidade de Alimentos</w:t>
      </w:r>
    </w:p>
    <w:p w14:paraId="21576C79" w14:textId="77777777" w:rsidR="00EE13DB" w:rsidRPr="00345C6D" w:rsidRDefault="00EE13DB" w:rsidP="00EE13DB">
      <w:pPr>
        <w:numPr>
          <w:ilvl w:val="0"/>
          <w:numId w:val="41"/>
        </w:numPr>
      </w:pPr>
      <w:r w:rsidRPr="00345C6D">
        <w:t>FruitMeter (FM): Projeto de um analisador portátil para monitorar a qualidade e o estágio de amadurecimento de frutas ao longo da cadeia de suprimentos (</w:t>
      </w:r>
      <w:r w:rsidRPr="00345C6D">
        <w:rPr>
          <w:i/>
          <w:iCs/>
        </w:rPr>
        <w:t>IEEE Xplore</w:t>
      </w:r>
      <w:r w:rsidRPr="00345C6D">
        <w:t xml:space="preserve">: </w:t>
      </w:r>
      <w:hyperlink r:id="rId10" w:tgtFrame="_blank" w:history="1">
        <w:r w:rsidRPr="00345C6D">
          <w:rPr>
            <w:rStyle w:val="Hyperlink"/>
          </w:rPr>
          <w:t>document/9408574</w:t>
        </w:r>
      </w:hyperlink>
      <w:r w:rsidRPr="00345C6D">
        <w:t>).</w:t>
      </w:r>
    </w:p>
    <w:p w14:paraId="31E9304E" w14:textId="77777777" w:rsidR="00EE13DB" w:rsidRPr="00345C6D" w:rsidRDefault="00EE13DB" w:rsidP="00EE13DB"/>
    <w:p w14:paraId="59EEEBB6" w14:textId="77777777" w:rsidR="00EE13DB" w:rsidRPr="00345C6D" w:rsidRDefault="00EE13DB" w:rsidP="00EE13DB">
      <w:pPr>
        <w:numPr>
          <w:ilvl w:val="0"/>
          <w:numId w:val="41"/>
        </w:numPr>
      </w:pPr>
      <w:r w:rsidRPr="00345C6D">
        <w:t>Bioimpedância em Plantas (Tomate): Protótipo desenvolvido para a medição de variações hídricas no caule de plantas de tomateiro via espectroscopia de bioimpedância (</w:t>
      </w:r>
      <w:r w:rsidRPr="00345C6D">
        <w:rPr>
          <w:i/>
          <w:iCs/>
        </w:rPr>
        <w:t>Referência:</w:t>
      </w:r>
      <w:r w:rsidRPr="00345C6D">
        <w:t xml:space="preserve"> "A Prototype Portable System for Bioelectrical Impedance Spectroscopy", 2011).</w:t>
      </w:r>
    </w:p>
    <w:p w14:paraId="3DD59AFB" w14:textId="77777777" w:rsidR="00EE13DB" w:rsidRPr="00345C6D" w:rsidRDefault="00EE13DB" w:rsidP="00EE13DB"/>
    <w:p w14:paraId="46A75E4F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7.2. Medicina e Biotecnologia</w:t>
      </w:r>
    </w:p>
    <w:p w14:paraId="1DD9CF59" w14:textId="77777777" w:rsidR="00EE13DB" w:rsidRPr="00345C6D" w:rsidRDefault="00EE13DB" w:rsidP="00EE13DB">
      <w:pPr>
        <w:numPr>
          <w:ilvl w:val="0"/>
          <w:numId w:val="42"/>
        </w:numPr>
      </w:pPr>
      <w:r w:rsidRPr="00345C6D">
        <w:t>Tomografia de Impedância Elétrica (EIT): Sistema portátil de 8 canais projetado para estimar a distribuição da bioimpedância bidimensional (2D) (</w:t>
      </w:r>
      <w:r w:rsidRPr="00345C6D">
        <w:rPr>
          <w:i/>
          <w:iCs/>
        </w:rPr>
        <w:t>NCBI PMC</w:t>
      </w:r>
      <w:r w:rsidRPr="00345C6D">
        <w:t xml:space="preserve">: </w:t>
      </w:r>
      <w:hyperlink r:id="rId11" w:tgtFrame="_blank" w:history="1">
        <w:r w:rsidRPr="00345C6D">
          <w:rPr>
            <w:rStyle w:val="Hyperlink"/>
          </w:rPr>
          <w:t>PMC9058721</w:t>
        </w:r>
      </w:hyperlink>
      <w:r w:rsidRPr="00345C6D">
        <w:t>).</w:t>
      </w:r>
    </w:p>
    <w:p w14:paraId="47F44A38" w14:textId="77777777" w:rsidR="00EE13DB" w:rsidRPr="00345C6D" w:rsidRDefault="00EE13DB" w:rsidP="00EE13DB"/>
    <w:p w14:paraId="01D02BBA" w14:textId="77777777" w:rsidR="00EE13DB" w:rsidRPr="00345C6D" w:rsidRDefault="00EE13DB" w:rsidP="00EE13DB">
      <w:pPr>
        <w:numPr>
          <w:ilvl w:val="0"/>
          <w:numId w:val="42"/>
        </w:numPr>
      </w:pPr>
      <w:r w:rsidRPr="00345C6D">
        <w:t>Medição de Bioimpedância Tetrapolar (4 Eletrodos): Circuito de extensão para aplicações embarcadas desenvolvido com o objetivo de mitigar artefatos da interface eletrodo-tecido (</w:t>
      </w:r>
      <w:r w:rsidRPr="00345C6D">
        <w:rPr>
          <w:i/>
          <w:iCs/>
        </w:rPr>
        <w:t>IOPscience</w:t>
      </w:r>
      <w:r w:rsidRPr="00345C6D">
        <w:t xml:space="preserve">: </w:t>
      </w:r>
      <w:hyperlink r:id="rId12" w:tgtFrame="_blank" w:history="1">
        <w:r w:rsidRPr="00345C6D">
          <w:rPr>
            <w:rStyle w:val="Hyperlink"/>
          </w:rPr>
          <w:t>0967-3334/34/4/391</w:t>
        </w:r>
      </w:hyperlink>
      <w:r w:rsidRPr="00345C6D">
        <w:t>).</w:t>
      </w:r>
    </w:p>
    <w:p w14:paraId="2A2A28D5" w14:textId="77777777" w:rsidR="00EE13DB" w:rsidRPr="00345C6D" w:rsidRDefault="00EE13DB" w:rsidP="00EE13DB"/>
    <w:p w14:paraId="2E6D37F1" w14:textId="77777777" w:rsidR="00EE13DB" w:rsidRPr="00345C6D" w:rsidRDefault="00EE13DB" w:rsidP="00EE13DB">
      <w:pPr>
        <w:numPr>
          <w:ilvl w:val="0"/>
          <w:numId w:val="42"/>
        </w:numPr>
      </w:pPr>
      <w:r w:rsidRPr="00345C6D">
        <w:t>Avaliação da Interface Pele/Eletrodo: Analisador portátil integrado ao Raspberry Pi 4 para caraterização de eletrodos de biopotencial utilizados em exames de ECG e EEG (</w:t>
      </w:r>
      <w:r w:rsidRPr="00345C6D">
        <w:rPr>
          <w:i/>
          <w:iCs/>
        </w:rPr>
        <w:t>NCBI PMC</w:t>
      </w:r>
      <w:r w:rsidRPr="00345C6D">
        <w:t xml:space="preserve">: </w:t>
      </w:r>
      <w:hyperlink r:id="rId13" w:tgtFrame="_blank" w:history="1">
        <w:r w:rsidRPr="00345C6D">
          <w:rPr>
            <w:rStyle w:val="Hyperlink"/>
          </w:rPr>
          <w:t>PMC12196835</w:t>
        </w:r>
      </w:hyperlink>
      <w:r w:rsidRPr="00345C6D">
        <w:t>).</w:t>
      </w:r>
    </w:p>
    <w:p w14:paraId="2F07EAC0" w14:textId="77777777" w:rsidR="00EE13DB" w:rsidRPr="00345C6D" w:rsidRDefault="00EE13DB" w:rsidP="00EE13DB"/>
    <w:p w14:paraId="5DC58531" w14:textId="77777777" w:rsidR="00EE13DB" w:rsidRPr="00345C6D" w:rsidRDefault="00EE13DB" w:rsidP="00EE13DB">
      <w:pPr>
        <w:numPr>
          <w:ilvl w:val="0"/>
          <w:numId w:val="42"/>
        </w:numPr>
      </w:pPr>
      <w:r w:rsidRPr="00345C6D">
        <w:lastRenderedPageBreak/>
        <w:t>Análise Muscular do Bíceps Brachii: Protótipo de baixo custo para avaliação de bioimpedância muscular validado em comparação com analisadores de bancada (</w:t>
      </w:r>
      <w:r w:rsidRPr="00345C6D">
        <w:rPr>
          <w:i/>
          <w:iCs/>
        </w:rPr>
        <w:t>SMU Scholar</w:t>
      </w:r>
      <w:r w:rsidRPr="00345C6D">
        <w:t xml:space="preserve">: </w:t>
      </w:r>
      <w:hyperlink r:id="rId14" w:tgtFrame="_blank" w:history="1">
        <w:r w:rsidRPr="00345C6D">
          <w:rPr>
            <w:rStyle w:val="Hyperlink"/>
          </w:rPr>
          <w:t>vol4/iss1/3</w:t>
        </w:r>
      </w:hyperlink>
      <w:r w:rsidRPr="00345C6D">
        <w:t>).</w:t>
      </w:r>
    </w:p>
    <w:p w14:paraId="7D93808A" w14:textId="77777777" w:rsidR="00EE13DB" w:rsidRPr="00345C6D" w:rsidRDefault="00EE13DB" w:rsidP="00EE13DB"/>
    <w:p w14:paraId="1EB722E0" w14:textId="77777777" w:rsidR="00EE13DB" w:rsidRPr="00345C6D" w:rsidRDefault="00EE13DB" w:rsidP="00EE13DB">
      <w:pPr>
        <w:numPr>
          <w:ilvl w:val="0"/>
          <w:numId w:val="42"/>
        </w:numPr>
      </w:pPr>
      <w:r w:rsidRPr="00345C6D">
        <w:t>Detecção de Bioimpedância para Diagnóstico: Protótipo voltado para o diagnóstico auxiliar de doenças como câncer de pele e febres virais (</w:t>
      </w:r>
      <w:r w:rsidRPr="00345C6D">
        <w:rPr>
          <w:i/>
          <w:iCs/>
        </w:rPr>
        <w:t>IJSR</w:t>
      </w:r>
      <w:r w:rsidRPr="00345C6D">
        <w:t xml:space="preserve">: </w:t>
      </w:r>
      <w:hyperlink r:id="rId15" w:tgtFrame="_blank" w:history="1">
        <w:r w:rsidRPr="00345C6D">
          <w:rPr>
            <w:rStyle w:val="Hyperlink"/>
          </w:rPr>
          <w:t>SUB156549</w:t>
        </w:r>
      </w:hyperlink>
      <w:r w:rsidRPr="00345C6D">
        <w:t>).</w:t>
      </w:r>
    </w:p>
    <w:p w14:paraId="72C19ED9" w14:textId="77777777" w:rsidR="00EE13DB" w:rsidRPr="00345C6D" w:rsidRDefault="00EE13DB" w:rsidP="00EE13DB"/>
    <w:p w14:paraId="08F7E2DF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7.3. Monitoramento Industrial e Sensores</w:t>
      </w:r>
    </w:p>
    <w:p w14:paraId="28C73831" w14:textId="77777777" w:rsidR="00EE13DB" w:rsidRPr="00345C6D" w:rsidRDefault="00EE13DB" w:rsidP="00EE13DB">
      <w:pPr>
        <w:numPr>
          <w:ilvl w:val="0"/>
          <w:numId w:val="43"/>
        </w:numPr>
      </w:pPr>
      <w:r w:rsidRPr="00345C6D">
        <w:t>Medidor de Impedância de Ampla Faixa: Projeto de um instrumento versátil com cancelamento do nível contínuo (</w:t>
      </w:r>
      <w:r w:rsidRPr="00345C6D">
        <w:rPr>
          <w:i/>
          <w:iCs/>
        </w:rPr>
        <w:t>DC offset</w:t>
      </w:r>
      <w:r w:rsidRPr="00345C6D">
        <w:t>) para ampliação da faixa de operação (</w:t>
      </w:r>
      <w:r w:rsidRPr="00345C6D">
        <w:rPr>
          <w:i/>
          <w:iCs/>
        </w:rPr>
        <w:t>De Gruyter / MMS</w:t>
      </w:r>
      <w:r w:rsidRPr="00345C6D">
        <w:t xml:space="preserve">: </w:t>
      </w:r>
      <w:hyperlink r:id="rId16" w:tgtFrame="_blank" w:history="1">
        <w:r w:rsidRPr="00345C6D">
          <w:rPr>
            <w:rStyle w:val="Hyperlink"/>
          </w:rPr>
          <w:t>10.1515/mms-2015-0006</w:t>
        </w:r>
      </w:hyperlink>
      <w:r w:rsidRPr="00345C6D">
        <w:t>).</w:t>
      </w:r>
    </w:p>
    <w:p w14:paraId="7DC36599" w14:textId="77777777" w:rsidR="00EE13DB" w:rsidRPr="00345C6D" w:rsidRDefault="00EE13DB" w:rsidP="00EE13DB"/>
    <w:p w14:paraId="4C1D8875" w14:textId="77777777" w:rsidR="00EE13DB" w:rsidRPr="00345C6D" w:rsidRDefault="00EE13DB" w:rsidP="00EE13DB">
      <w:pPr>
        <w:numPr>
          <w:ilvl w:val="0"/>
          <w:numId w:val="43"/>
        </w:numPr>
      </w:pPr>
      <w:r w:rsidRPr="00345C6D">
        <w:t>Reconhecimento de Gases: Plataforma multiplexada capaz de gerenciar até 15 sensores condutores orgânicos em paralelo (</w:t>
      </w:r>
      <w:r w:rsidRPr="00345C6D">
        <w:rPr>
          <w:i/>
          <w:iCs/>
        </w:rPr>
        <w:t>IEEE Sensors</w:t>
      </w:r>
      <w:r w:rsidRPr="00345C6D">
        <w:t xml:space="preserve">: </w:t>
      </w:r>
      <w:hyperlink r:id="rId17" w:tgtFrame="_blank" w:history="1">
        <w:r w:rsidRPr="00345C6D">
          <w:rPr>
            <w:rStyle w:val="Hyperlink"/>
          </w:rPr>
          <w:t>10.1109/LSENS.2024.3415789</w:t>
        </w:r>
      </w:hyperlink>
      <w:r w:rsidRPr="00345C6D">
        <w:t>).</w:t>
      </w:r>
    </w:p>
    <w:p w14:paraId="2408BD4F" w14:textId="77777777" w:rsidR="00EE13DB" w:rsidRPr="00345C6D" w:rsidRDefault="00EE13DB" w:rsidP="00EE13DB"/>
    <w:p w14:paraId="7E533A24" w14:textId="77777777" w:rsidR="00EE13DB" w:rsidRPr="00345C6D" w:rsidRDefault="00EE13DB" w:rsidP="00EE13DB">
      <w:pPr>
        <w:numPr>
          <w:ilvl w:val="0"/>
          <w:numId w:val="43"/>
        </w:numPr>
      </w:pPr>
      <w:r w:rsidRPr="00345C6D">
        <w:t>Monitoramento de Integridade Estrutural (</w:t>
      </w:r>
      <w:r w:rsidRPr="00345C6D">
        <w:rPr>
          <w:i/>
          <w:iCs/>
        </w:rPr>
        <w:t>Bolt Loosening</w:t>
      </w:r>
      <w:r w:rsidRPr="00345C6D">
        <w:t>): Sistema para detecção do afrouxamento de parafusos em estruturas de aço utilizando o AD5933 acoplado a transdutores piezocerâmicos (</w:t>
      </w:r>
      <w:r w:rsidRPr="00345C6D">
        <w:rPr>
          <w:i/>
          <w:iCs/>
        </w:rPr>
        <w:t>Elsevier Measurement</w:t>
      </w:r>
      <w:r w:rsidRPr="00345C6D">
        <w:t xml:space="preserve">: </w:t>
      </w:r>
      <w:hyperlink r:id="rId18" w:tgtFrame="_blank" w:history="1">
        <w:r w:rsidRPr="00345C6D">
          <w:rPr>
            <w:rStyle w:val="Hyperlink"/>
          </w:rPr>
          <w:t>10.1016/j.measurement.2023.112527</w:t>
        </w:r>
      </w:hyperlink>
      <w:r w:rsidRPr="00345C6D">
        <w:t>).</w:t>
      </w:r>
    </w:p>
    <w:p w14:paraId="59EA6AFE" w14:textId="77777777" w:rsidR="00EE13DB" w:rsidRPr="00345C6D" w:rsidRDefault="00EE13DB" w:rsidP="00EE13DB"/>
    <w:p w14:paraId="226F406E" w14:textId="77777777" w:rsidR="00A3620B" w:rsidRPr="00345C6D" w:rsidRDefault="00A3620B" w:rsidP="00EE13DB"/>
    <w:p w14:paraId="3A7DD17B" w14:textId="77777777" w:rsidR="00A3620B" w:rsidRPr="00345C6D" w:rsidRDefault="00A3620B" w:rsidP="00EE13DB"/>
    <w:p w14:paraId="5AB6F6AB" w14:textId="77777777" w:rsidR="00A3620B" w:rsidRPr="00345C6D" w:rsidRDefault="00A3620B" w:rsidP="00EE13DB"/>
    <w:p w14:paraId="06276161" w14:textId="77777777" w:rsidR="00A3620B" w:rsidRPr="00345C6D" w:rsidRDefault="00A3620B" w:rsidP="00EE13DB"/>
    <w:p w14:paraId="4449A0FE" w14:textId="77777777" w:rsidR="00A3620B" w:rsidRPr="00345C6D" w:rsidRDefault="00A3620B" w:rsidP="00EE13DB"/>
    <w:p w14:paraId="61410E7A" w14:textId="77777777" w:rsidR="00A3620B" w:rsidRPr="00345C6D" w:rsidRDefault="00A3620B" w:rsidP="00EE13DB"/>
    <w:p w14:paraId="6C76106E" w14:textId="77777777" w:rsidR="00A3620B" w:rsidRPr="00345C6D" w:rsidRDefault="00A3620B" w:rsidP="00EE13DB"/>
    <w:p w14:paraId="17775BCC" w14:textId="77777777" w:rsidR="00A3620B" w:rsidRPr="00345C6D" w:rsidRDefault="00A3620B" w:rsidP="00EE13DB"/>
    <w:p w14:paraId="597CC7F1" w14:textId="77777777" w:rsidR="00A3620B" w:rsidRPr="00345C6D" w:rsidRDefault="00A3620B" w:rsidP="00EE13DB"/>
    <w:p w14:paraId="11176C1E" w14:textId="59096BE3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lastRenderedPageBreak/>
        <w:t>8. Recomendações de Projeto e Estratégias de Mitigação</w:t>
      </w:r>
    </w:p>
    <w:p w14:paraId="4A9B6635" w14:textId="77777777" w:rsidR="00EE13DB" w:rsidRPr="00345C6D" w:rsidRDefault="00EE13DB" w:rsidP="00EE13DB">
      <w:r w:rsidRPr="00345C6D">
        <w:t>Para contornar as limitações físicas verificadas na seção experimental e corroboradas pelos trabalhos correlatos da literatura, recomendam-se as seguintes intervenções no desenvolvimento de protótipos:</w:t>
      </w:r>
    </w:p>
    <w:p w14:paraId="46ACD8A5" w14:textId="77777777" w:rsidR="00EE13DB" w:rsidRPr="00345C6D" w:rsidRDefault="00EE13DB" w:rsidP="00EE13DB">
      <w:r w:rsidRPr="00345C6D">
        <w:br/>
      </w:r>
    </w:p>
    <w:p w14:paraId="7000002A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8.1. Condicionamento Analógico em Hardware (Front-End External)</w:t>
      </w:r>
    </w:p>
    <w:p w14:paraId="4B133D60" w14:textId="20EA6691" w:rsidR="00EE13DB" w:rsidRPr="00345C6D" w:rsidRDefault="00EE13DB" w:rsidP="00EE13DB">
      <w:pPr>
        <w:numPr>
          <w:ilvl w:val="0"/>
          <w:numId w:val="44"/>
        </w:numPr>
      </w:pPr>
      <w:r w:rsidRPr="00345C6D">
        <w:t xml:space="preserve">Filtragem e Acoplamento AC: Inserção de capacitores de acoplamento na saída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OUT</m:t>
            </m:r>
          </m:sub>
        </m:sSub>
      </m:oMath>
      <w:r w:rsidRPr="00345C6D">
        <w:t xml:space="preserve"> para eliminar a componente contínua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DD</m:t>
            </m:r>
          </m:sub>
        </m:sSub>
        <m:r>
          <w:rPr>
            <w:rFonts w:ascii="Cambria Math" w:hAnsi="Cambria Math"/>
          </w:rPr>
          <m:t>/2</m:t>
        </m:r>
      </m:oMath>
      <w:r w:rsidRPr="00345C6D">
        <w:t>) gerada pelo DDS, evitando o deslocamento da polarização no ponto de amostragem.</w:t>
      </w:r>
    </w:p>
    <w:p w14:paraId="3C2657EE" w14:textId="77777777" w:rsidR="00EE13DB" w:rsidRPr="00345C6D" w:rsidRDefault="00EE13DB" w:rsidP="00EE13DB"/>
    <w:p w14:paraId="260806F3" w14:textId="7ED0F4F8" w:rsidR="00EE13DB" w:rsidRPr="00345C6D" w:rsidRDefault="00EE13DB" w:rsidP="00EE13DB">
      <w:pPr>
        <w:numPr>
          <w:ilvl w:val="0"/>
          <w:numId w:val="44"/>
        </w:numPr>
      </w:pPr>
      <w:r w:rsidRPr="00345C6D">
        <w:t xml:space="preserve">Estágio de Transimpedância (TIA) / Buffer Externo: Utilização de amplificadores operacionais de precisão e baixo ruído na entrada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IN</m:t>
            </m:r>
          </m:sub>
        </m:sSub>
      </m:oMath>
      <w:r w:rsidRPr="00345C6D">
        <w:t xml:space="preserve">. Essa adição estende a faixa dinâmica para impedâncias inferiores a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345C6D">
        <w:t>, estabiliza a escala do ADC e elimina o efeito de quantização em escada.</w:t>
      </w:r>
    </w:p>
    <w:p w14:paraId="1CFF68AE" w14:textId="77777777" w:rsidR="00EE13DB" w:rsidRPr="00345C6D" w:rsidRDefault="00EE13DB" w:rsidP="00EE13DB"/>
    <w:p w14:paraId="0D5F8ADE" w14:textId="77777777" w:rsidR="00EE13DB" w:rsidRPr="00345C6D" w:rsidRDefault="00EE13DB" w:rsidP="00EE13DB">
      <w:pPr>
        <w:rPr>
          <w:b/>
          <w:bCs/>
        </w:rPr>
      </w:pPr>
      <w:r w:rsidRPr="00345C6D">
        <w:rPr>
          <w:b/>
          <w:bCs/>
        </w:rPr>
        <w:t>8.2. Calibração Multiponto e Vetorial via Firmware</w:t>
      </w:r>
    </w:p>
    <w:p w14:paraId="255F2E35" w14:textId="4BF4C224" w:rsidR="00EE13DB" w:rsidRPr="00345C6D" w:rsidRDefault="00EE13DB" w:rsidP="00EE13DB">
      <w:pPr>
        <w:numPr>
          <w:ilvl w:val="0"/>
          <w:numId w:val="45"/>
        </w:numPr>
      </w:pPr>
      <w:r w:rsidRPr="00345C6D">
        <w:t xml:space="preserve">Calibração Vetorial Ponto a Ponto: Implementação de rotina no microcontrolador que armazena uma matriz de Fatores de Ganho </w:t>
      </w:r>
      <m:oMath>
        <m:r>
          <w:rPr>
            <w:rFonts w:ascii="Cambria Math" w:hAnsi="Cambria Math"/>
          </w:rPr>
          <m:t>GF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5C6D">
        <w:t xml:space="preserve"> e um vetor de desvio de fase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5C6D">
        <w:t xml:space="preserve"> para cada frequência da varredura, utilizando uma carga puramente resistiva de referência. Esse procedimento elimina a fase parasitária e previne a inversão para valores positivos.</w:t>
      </w:r>
    </w:p>
    <w:p w14:paraId="4F7C6CA3" w14:textId="77777777" w:rsidR="00EE13DB" w:rsidRPr="00345C6D" w:rsidRDefault="00EE13DB" w:rsidP="00EE13DB"/>
    <w:p w14:paraId="73608AB2" w14:textId="3928EF87" w:rsidR="00EE13DB" w:rsidRPr="00345C6D" w:rsidRDefault="00EE13DB" w:rsidP="00EE13DB">
      <w:pPr>
        <w:numPr>
          <w:ilvl w:val="0"/>
          <w:numId w:val="45"/>
        </w:numPr>
      </w:pPr>
      <w:r w:rsidRPr="00345C6D">
        <w:t>Seleção Dinâmica de Faixa: Configuração do algoritmo para alternar automaticamente os resistores de referência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cal</m:t>
            </m:r>
          </m:sub>
        </m:sSub>
      </m:oMath>
      <w:r w:rsidRPr="00345C6D">
        <w:t xml:space="preserve">) ou o ganho do PGA de acordo com o patamar de impedância detectado na pré-amostragem do sensor. </w:t>
      </w:r>
    </w:p>
    <w:p w14:paraId="59B5B491" w14:textId="77777777" w:rsidR="00EE13DB" w:rsidRPr="00345C6D" w:rsidRDefault="00EE13DB" w:rsidP="00EE13DB"/>
    <w:p w14:paraId="0013ED01" w14:textId="0161A89B" w:rsidR="00345C6D" w:rsidRPr="00345C6D" w:rsidRDefault="00345C6D" w:rsidP="00EE13DB">
      <w:r w:rsidRPr="00345C6D">
        <w:rPr>
          <w:noProof/>
        </w:rPr>
        <w:lastRenderedPageBreak/>
        <w:drawing>
          <wp:inline distT="0" distB="0" distL="0" distR="0" wp14:anchorId="1A8DE1B5" wp14:editId="713D5D3A">
            <wp:extent cx="5400040" cy="3966845"/>
            <wp:effectExtent l="0" t="0" r="0" b="0"/>
            <wp:docPr id="832955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55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F9B7" w14:textId="4E456136" w:rsidR="00EE13DB" w:rsidRPr="00345C6D" w:rsidRDefault="00345C6D" w:rsidP="00EE13DB">
      <w:r w:rsidRPr="00345C6D">
        <w:t xml:space="preserve">  </w:t>
      </w:r>
      <w:r w:rsidR="00EE13DB" w:rsidRPr="00345C6D">
        <w:rPr>
          <w:b/>
          <w:bCs/>
        </w:rPr>
        <w:t>FIGURA 6:</w:t>
      </w:r>
      <w:r w:rsidR="00EE13DB" w:rsidRPr="00345C6D">
        <w:t xml:space="preserve"> Esquemático Proposto do Front-End Analógico Externo para o AD5933</w:t>
      </w:r>
      <w:r w:rsidRPr="00345C6D">
        <w:t xml:space="preserve"> </w:t>
      </w:r>
    </w:p>
    <w:p w14:paraId="01C7C21A" w14:textId="77777777" w:rsidR="00DC2ABB" w:rsidRPr="00345C6D" w:rsidRDefault="00DC2ABB" w:rsidP="00EE13DB"/>
    <w:sectPr w:rsidR="00DC2ABB" w:rsidRPr="00345C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corpo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916"/>
    <w:multiLevelType w:val="multilevel"/>
    <w:tmpl w:val="5D9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69F4"/>
    <w:multiLevelType w:val="multilevel"/>
    <w:tmpl w:val="E2D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2471"/>
    <w:multiLevelType w:val="multilevel"/>
    <w:tmpl w:val="870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73114"/>
    <w:multiLevelType w:val="multilevel"/>
    <w:tmpl w:val="3410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F0B2E"/>
    <w:multiLevelType w:val="multilevel"/>
    <w:tmpl w:val="2F8E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F21"/>
    <w:multiLevelType w:val="multilevel"/>
    <w:tmpl w:val="B47A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C5F0C"/>
    <w:multiLevelType w:val="multilevel"/>
    <w:tmpl w:val="553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12725"/>
    <w:multiLevelType w:val="multilevel"/>
    <w:tmpl w:val="E94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93848"/>
    <w:multiLevelType w:val="multilevel"/>
    <w:tmpl w:val="9C2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54DBF"/>
    <w:multiLevelType w:val="multilevel"/>
    <w:tmpl w:val="D56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6070D"/>
    <w:multiLevelType w:val="multilevel"/>
    <w:tmpl w:val="655A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93D47"/>
    <w:multiLevelType w:val="multilevel"/>
    <w:tmpl w:val="199A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049A8"/>
    <w:multiLevelType w:val="multilevel"/>
    <w:tmpl w:val="E25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816CF"/>
    <w:multiLevelType w:val="multilevel"/>
    <w:tmpl w:val="6820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FA54A7"/>
    <w:multiLevelType w:val="multilevel"/>
    <w:tmpl w:val="A884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E30852"/>
    <w:multiLevelType w:val="multilevel"/>
    <w:tmpl w:val="AE8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04965"/>
    <w:multiLevelType w:val="multilevel"/>
    <w:tmpl w:val="F94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74631"/>
    <w:multiLevelType w:val="multilevel"/>
    <w:tmpl w:val="EFB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44BE5"/>
    <w:multiLevelType w:val="multilevel"/>
    <w:tmpl w:val="8EF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D4A82"/>
    <w:multiLevelType w:val="multilevel"/>
    <w:tmpl w:val="6578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A30330"/>
    <w:multiLevelType w:val="multilevel"/>
    <w:tmpl w:val="054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449AF"/>
    <w:multiLevelType w:val="multilevel"/>
    <w:tmpl w:val="2A4C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14229"/>
    <w:multiLevelType w:val="multilevel"/>
    <w:tmpl w:val="9D6E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FB1388"/>
    <w:multiLevelType w:val="multilevel"/>
    <w:tmpl w:val="083C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153991"/>
    <w:multiLevelType w:val="multilevel"/>
    <w:tmpl w:val="2734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F1387"/>
    <w:multiLevelType w:val="multilevel"/>
    <w:tmpl w:val="868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35648A"/>
    <w:multiLevelType w:val="multilevel"/>
    <w:tmpl w:val="B984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B1BB9"/>
    <w:multiLevelType w:val="multilevel"/>
    <w:tmpl w:val="7180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612CC8"/>
    <w:multiLevelType w:val="multilevel"/>
    <w:tmpl w:val="586C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B84DC3"/>
    <w:multiLevelType w:val="multilevel"/>
    <w:tmpl w:val="F85E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064D10"/>
    <w:multiLevelType w:val="multilevel"/>
    <w:tmpl w:val="3CA6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E478C8"/>
    <w:multiLevelType w:val="multilevel"/>
    <w:tmpl w:val="DD6A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A14D0B"/>
    <w:multiLevelType w:val="multilevel"/>
    <w:tmpl w:val="A8B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25E7B"/>
    <w:multiLevelType w:val="multilevel"/>
    <w:tmpl w:val="CBFA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B1E2D"/>
    <w:multiLevelType w:val="multilevel"/>
    <w:tmpl w:val="B17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F6F73"/>
    <w:multiLevelType w:val="multilevel"/>
    <w:tmpl w:val="A650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C33C9"/>
    <w:multiLevelType w:val="multilevel"/>
    <w:tmpl w:val="AA4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950845"/>
    <w:multiLevelType w:val="multilevel"/>
    <w:tmpl w:val="E71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44376"/>
    <w:multiLevelType w:val="multilevel"/>
    <w:tmpl w:val="A37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212F7C"/>
    <w:multiLevelType w:val="multilevel"/>
    <w:tmpl w:val="AAD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620D6"/>
    <w:multiLevelType w:val="multilevel"/>
    <w:tmpl w:val="EB34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F40A8"/>
    <w:multiLevelType w:val="multilevel"/>
    <w:tmpl w:val="76B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27624E"/>
    <w:multiLevelType w:val="multilevel"/>
    <w:tmpl w:val="4520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05A78"/>
    <w:multiLevelType w:val="multilevel"/>
    <w:tmpl w:val="DD0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345207"/>
    <w:multiLevelType w:val="multilevel"/>
    <w:tmpl w:val="57F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261860">
    <w:abstractNumId w:val="24"/>
  </w:num>
  <w:num w:numId="2" w16cid:durableId="1501657342">
    <w:abstractNumId w:val="22"/>
  </w:num>
  <w:num w:numId="3" w16cid:durableId="1905290679">
    <w:abstractNumId w:val="4"/>
  </w:num>
  <w:num w:numId="4" w16cid:durableId="511838734">
    <w:abstractNumId w:val="21"/>
  </w:num>
  <w:num w:numId="5" w16cid:durableId="905727052">
    <w:abstractNumId w:val="9"/>
  </w:num>
  <w:num w:numId="6" w16cid:durableId="1497188768">
    <w:abstractNumId w:val="28"/>
  </w:num>
  <w:num w:numId="7" w16cid:durableId="1887449760">
    <w:abstractNumId w:val="1"/>
  </w:num>
  <w:num w:numId="8" w16cid:durableId="1201165632">
    <w:abstractNumId w:val="31"/>
  </w:num>
  <w:num w:numId="9" w16cid:durableId="280654305">
    <w:abstractNumId w:val="43"/>
  </w:num>
  <w:num w:numId="10" w16cid:durableId="246309740">
    <w:abstractNumId w:val="35"/>
  </w:num>
  <w:num w:numId="11" w16cid:durableId="1926918802">
    <w:abstractNumId w:val="38"/>
  </w:num>
  <w:num w:numId="12" w16cid:durableId="577440033">
    <w:abstractNumId w:val="27"/>
  </w:num>
  <w:num w:numId="13" w16cid:durableId="1158837524">
    <w:abstractNumId w:val="15"/>
  </w:num>
  <w:num w:numId="14" w16cid:durableId="329060549">
    <w:abstractNumId w:val="5"/>
  </w:num>
  <w:num w:numId="15" w16cid:durableId="1020207836">
    <w:abstractNumId w:val="37"/>
  </w:num>
  <w:num w:numId="16" w16cid:durableId="360321471">
    <w:abstractNumId w:val="2"/>
  </w:num>
  <w:num w:numId="17" w16cid:durableId="1579634698">
    <w:abstractNumId w:val="6"/>
  </w:num>
  <w:num w:numId="18" w16cid:durableId="1886330735">
    <w:abstractNumId w:val="10"/>
  </w:num>
  <w:num w:numId="19" w16cid:durableId="1510683013">
    <w:abstractNumId w:val="23"/>
  </w:num>
  <w:num w:numId="20" w16cid:durableId="1128627210">
    <w:abstractNumId w:val="25"/>
  </w:num>
  <w:num w:numId="21" w16cid:durableId="587813407">
    <w:abstractNumId w:val="36"/>
  </w:num>
  <w:num w:numId="22" w16cid:durableId="435754925">
    <w:abstractNumId w:val="8"/>
  </w:num>
  <w:num w:numId="23" w16cid:durableId="1570532363">
    <w:abstractNumId w:val="18"/>
  </w:num>
  <w:num w:numId="24" w16cid:durableId="526988189">
    <w:abstractNumId w:val="12"/>
  </w:num>
  <w:num w:numId="25" w16cid:durableId="934628415">
    <w:abstractNumId w:val="41"/>
  </w:num>
  <w:num w:numId="26" w16cid:durableId="477455061">
    <w:abstractNumId w:val="32"/>
  </w:num>
  <w:num w:numId="27" w16cid:durableId="1562205830">
    <w:abstractNumId w:val="29"/>
  </w:num>
  <w:num w:numId="28" w16cid:durableId="1617367133">
    <w:abstractNumId w:val="16"/>
  </w:num>
  <w:num w:numId="29" w16cid:durableId="71709607">
    <w:abstractNumId w:val="14"/>
  </w:num>
  <w:num w:numId="30" w16cid:durableId="86272244">
    <w:abstractNumId w:val="42"/>
  </w:num>
  <w:num w:numId="31" w16cid:durableId="1312445255">
    <w:abstractNumId w:val="13"/>
  </w:num>
  <w:num w:numId="32" w16cid:durableId="634138046">
    <w:abstractNumId w:val="40"/>
  </w:num>
  <w:num w:numId="33" w16cid:durableId="26375245">
    <w:abstractNumId w:val="7"/>
  </w:num>
  <w:num w:numId="34" w16cid:durableId="134109851">
    <w:abstractNumId w:val="39"/>
  </w:num>
  <w:num w:numId="35" w16cid:durableId="2001887612">
    <w:abstractNumId w:val="3"/>
  </w:num>
  <w:num w:numId="36" w16cid:durableId="924656656">
    <w:abstractNumId w:val="17"/>
  </w:num>
  <w:num w:numId="37" w16cid:durableId="1584491191">
    <w:abstractNumId w:val="19"/>
  </w:num>
  <w:num w:numId="38" w16cid:durableId="2108846314">
    <w:abstractNumId w:val="20"/>
  </w:num>
  <w:num w:numId="39" w16cid:durableId="998267020">
    <w:abstractNumId w:val="30"/>
  </w:num>
  <w:num w:numId="40" w16cid:durableId="224879321">
    <w:abstractNumId w:val="0"/>
  </w:num>
  <w:num w:numId="41" w16cid:durableId="1988778849">
    <w:abstractNumId w:val="34"/>
  </w:num>
  <w:num w:numId="42" w16cid:durableId="197285366">
    <w:abstractNumId w:val="33"/>
  </w:num>
  <w:num w:numId="43" w16cid:durableId="236524375">
    <w:abstractNumId w:val="44"/>
  </w:num>
  <w:num w:numId="44" w16cid:durableId="1892226537">
    <w:abstractNumId w:val="11"/>
  </w:num>
  <w:num w:numId="45" w16cid:durableId="15724983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BB"/>
    <w:rsid w:val="0007745A"/>
    <w:rsid w:val="000E0A13"/>
    <w:rsid w:val="00136663"/>
    <w:rsid w:val="00147664"/>
    <w:rsid w:val="00175395"/>
    <w:rsid w:val="0033418F"/>
    <w:rsid w:val="00345C6D"/>
    <w:rsid w:val="003727DA"/>
    <w:rsid w:val="005A66F2"/>
    <w:rsid w:val="00716326"/>
    <w:rsid w:val="00863136"/>
    <w:rsid w:val="009D1822"/>
    <w:rsid w:val="00A3620B"/>
    <w:rsid w:val="00B37692"/>
    <w:rsid w:val="00BE6F21"/>
    <w:rsid w:val="00CE4A6F"/>
    <w:rsid w:val="00DC2ABB"/>
    <w:rsid w:val="00E126E2"/>
    <w:rsid w:val="00E91485"/>
    <w:rsid w:val="00E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837B"/>
  <w15:chartTrackingRefBased/>
  <w15:docId w15:val="{477E0C1B-E66F-4C9D-BE8E-AEA3500D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C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C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C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C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2A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2A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2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2A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2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2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2A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2A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2A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2A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2A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13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1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mc.ncbi.nlm.nih.gov/articles/PMC12196835/" TargetMode="External"/><Relationship Id="rId18" Type="http://schemas.openxmlformats.org/officeDocument/2006/relationships/hyperlink" Target="https://doi.org/10.1016/j.measurement.2023.112527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hyperlink" Target="http://iopscience.iop.org/0967-3334/34/4/391" TargetMode="External"/><Relationship Id="rId17" Type="http://schemas.openxmlformats.org/officeDocument/2006/relationships/hyperlink" Target="https://www.google.com/search?q=https://doi.org/10.1109/LSENS.2024.341578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515/mms-2015-0006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mc.ncbi.nlm.nih.gov/articles/PMC9058721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ijsr.net/getabstract.php?paperid=SUB156549" TargetMode="External"/><Relationship Id="rId10" Type="http://schemas.openxmlformats.org/officeDocument/2006/relationships/hyperlink" Target="https://ieeexplore.ieee.org/document/9408574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cholar.smu.edu/jour/vol4/iss1/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16</Pages>
  <Words>2491</Words>
  <Characters>13456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15916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5</cp:revision>
  <dcterms:created xsi:type="dcterms:W3CDTF">2026-09-10T12:36:00Z</dcterms:created>
  <dcterms:modified xsi:type="dcterms:W3CDTF">2026-10-01T14:41:00Z</dcterms:modified>
</cp:coreProperties>
</file>