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Práctico de CSS (B)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791015625" w:line="264.3717384338379" w:lineRule="auto"/>
        <w:ind w:left="5.06011962890625" w:right="531.141357421875" w:firstLine="16.059875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Definir 2 clases de estilo. La clase “mayor” que permita agrandar el tamaño de texto actual en un 80% y la clase “menor” que permita reducirlo en un 40%.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64.3717384338379" w:lineRule="auto"/>
        <w:ind w:left="5.720062255859375" w:right="323.6102294921875" w:hanging="2.200012207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Definir los estilos necesarios (y el html necesario) para que 3 imágenes incluidas en el contenedor “3img” puedan verse en línea (horizontal y vertical) y del mismo tamaño.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64.3717384338379" w:lineRule="auto"/>
        <w:ind w:left="3.960113525390625" w:right="456.2152099609375" w:firstLine="2.41989135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Usando CSS, agregue una imagen de fondo que se ubique en la esquina superior derecha de la página. La imagen debe permanecer fija aún cuando el usuario realice un scroll vertical de la página.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Suponga el siguiente código HTML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791015625" w:line="240" w:lineRule="auto"/>
        <w:ind w:left="9.2401123046875" w:right="0" w:firstLine="0"/>
        <w:jc w:val="left"/>
        <w:rPr>
          <w:rFonts w:ascii="Arial" w:cs="Arial" w:eastAsia="Arial" w:hAnsi="Arial"/>
          <w:b w:val="0"/>
          <w:i w:val="0"/>
          <w:smallCaps w:val="0"/>
          <w:strike w:val="0"/>
          <w:color w:val="800000"/>
          <w:sz w:val="22"/>
          <w:szCs w:val="22"/>
          <w:u w:val="none"/>
          <w:shd w:fill="auto" w:val="clear"/>
          <w:vertAlign w:val="baseline"/>
        </w:rPr>
      </w:pPr>
      <w:r w:rsidDel="00000000" w:rsidR="00000000" w:rsidRPr="00000000">
        <w:rPr>
          <w:rFonts w:ascii="Arial" w:cs="Arial" w:eastAsia="Arial" w:hAnsi="Arial"/>
          <w:b w:val="0"/>
          <w:i w:val="0"/>
          <w:smallCaps w:val="0"/>
          <w:strike w:val="0"/>
          <w:color w:val="800000"/>
          <w:sz w:val="22"/>
          <w:szCs w:val="22"/>
          <w:u w:val="none"/>
          <w:shd w:fill="auto" w:val="clear"/>
          <w:vertAlign w:val="baseline"/>
          <w:rtl w:val="0"/>
        </w:rPr>
        <w:t xml:space="preserve">&lt;p&gt;Uvas para el vino blanco:&lt;/p&gt;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729.2401123046875" w:right="0" w:firstLine="0"/>
        <w:jc w:val="left"/>
        <w:rPr>
          <w:rFonts w:ascii="Arial" w:cs="Arial" w:eastAsia="Arial" w:hAnsi="Arial"/>
          <w:b w:val="0"/>
          <w:i w:val="0"/>
          <w:smallCaps w:val="0"/>
          <w:strike w:val="0"/>
          <w:color w:val="800000"/>
          <w:sz w:val="22"/>
          <w:szCs w:val="22"/>
          <w:u w:val="none"/>
          <w:shd w:fill="auto" w:val="clear"/>
          <w:vertAlign w:val="baseline"/>
        </w:rPr>
      </w:pPr>
      <w:r w:rsidDel="00000000" w:rsidR="00000000" w:rsidRPr="00000000">
        <w:rPr>
          <w:rFonts w:ascii="Arial" w:cs="Arial" w:eastAsia="Arial" w:hAnsi="Arial"/>
          <w:b w:val="0"/>
          <w:i w:val="0"/>
          <w:smallCaps w:val="0"/>
          <w:strike w:val="0"/>
          <w:color w:val="800000"/>
          <w:sz w:val="22"/>
          <w:szCs w:val="22"/>
          <w:u w:val="none"/>
          <w:shd w:fill="auto" w:val="clear"/>
          <w:vertAlign w:val="baseline"/>
          <w:rtl w:val="0"/>
        </w:rPr>
        <w:t xml:space="preserve">&lt;ul&gt;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729.2401123046875" w:right="0" w:firstLine="0"/>
        <w:jc w:val="left"/>
        <w:rPr>
          <w:rFonts w:ascii="Arial" w:cs="Arial" w:eastAsia="Arial" w:hAnsi="Arial"/>
          <w:b w:val="0"/>
          <w:i w:val="0"/>
          <w:smallCaps w:val="0"/>
          <w:strike w:val="0"/>
          <w:color w:val="800000"/>
          <w:sz w:val="22"/>
          <w:szCs w:val="22"/>
          <w:u w:val="none"/>
          <w:shd w:fill="auto" w:val="clear"/>
          <w:vertAlign w:val="baseline"/>
        </w:rPr>
      </w:pPr>
      <w:r w:rsidDel="00000000" w:rsidR="00000000" w:rsidRPr="00000000">
        <w:rPr>
          <w:rFonts w:ascii="Arial" w:cs="Arial" w:eastAsia="Arial" w:hAnsi="Arial"/>
          <w:b w:val="0"/>
          <w:i w:val="0"/>
          <w:smallCaps w:val="0"/>
          <w:strike w:val="0"/>
          <w:color w:val="800000"/>
          <w:sz w:val="22"/>
          <w:szCs w:val="22"/>
          <w:u w:val="none"/>
          <w:shd w:fill="auto" w:val="clear"/>
          <w:vertAlign w:val="baseline"/>
          <w:rtl w:val="0"/>
        </w:rPr>
        <w:t xml:space="preserve">&lt;li&gt;&lt;a href="ri.htm"&gt;Riesling&lt;/a&gt;&lt;/li&gt;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729.2401123046875" w:right="0" w:firstLine="0"/>
        <w:jc w:val="left"/>
        <w:rPr>
          <w:rFonts w:ascii="Arial" w:cs="Arial" w:eastAsia="Arial" w:hAnsi="Arial"/>
          <w:b w:val="0"/>
          <w:i w:val="0"/>
          <w:smallCaps w:val="0"/>
          <w:strike w:val="0"/>
          <w:color w:val="800000"/>
          <w:sz w:val="22"/>
          <w:szCs w:val="22"/>
          <w:u w:val="none"/>
          <w:shd w:fill="auto" w:val="clear"/>
          <w:vertAlign w:val="baseline"/>
        </w:rPr>
      </w:pPr>
      <w:r w:rsidDel="00000000" w:rsidR="00000000" w:rsidRPr="00000000">
        <w:rPr>
          <w:rFonts w:ascii="Arial" w:cs="Arial" w:eastAsia="Arial" w:hAnsi="Arial"/>
          <w:b w:val="0"/>
          <w:i w:val="0"/>
          <w:smallCaps w:val="0"/>
          <w:strike w:val="0"/>
          <w:color w:val="800000"/>
          <w:sz w:val="22"/>
          <w:szCs w:val="22"/>
          <w:u w:val="none"/>
          <w:shd w:fill="auto" w:val="clear"/>
          <w:vertAlign w:val="baseline"/>
          <w:rtl w:val="0"/>
        </w:rPr>
        <w:t xml:space="preserve">&lt;li&gt;&lt;a href="ch.htm"&gt;Chardonnay&lt;/a&gt;&lt;/li&gt;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729.2401123046875" w:right="0" w:firstLine="0"/>
        <w:jc w:val="left"/>
        <w:rPr>
          <w:rFonts w:ascii="Arial" w:cs="Arial" w:eastAsia="Arial" w:hAnsi="Arial"/>
          <w:b w:val="0"/>
          <w:i w:val="0"/>
          <w:smallCaps w:val="0"/>
          <w:strike w:val="0"/>
          <w:color w:val="800000"/>
          <w:sz w:val="22"/>
          <w:szCs w:val="22"/>
          <w:u w:val="none"/>
          <w:shd w:fill="auto" w:val="clear"/>
          <w:vertAlign w:val="baseline"/>
        </w:rPr>
      </w:pPr>
      <w:r w:rsidDel="00000000" w:rsidR="00000000" w:rsidRPr="00000000">
        <w:rPr>
          <w:rFonts w:ascii="Arial" w:cs="Arial" w:eastAsia="Arial" w:hAnsi="Arial"/>
          <w:b w:val="0"/>
          <w:i w:val="0"/>
          <w:smallCaps w:val="0"/>
          <w:strike w:val="0"/>
          <w:color w:val="800000"/>
          <w:sz w:val="22"/>
          <w:szCs w:val="22"/>
          <w:u w:val="none"/>
          <w:shd w:fill="auto" w:val="clear"/>
          <w:vertAlign w:val="baseline"/>
          <w:rtl w:val="0"/>
        </w:rPr>
        <w:t xml:space="preserve">&lt;li&gt;&lt;a href="pb.htm"&gt;Pinot Blanc&lt;/a&gt;&lt;/li&gt;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729.2401123046875" w:right="0" w:firstLine="0"/>
        <w:jc w:val="left"/>
        <w:rPr>
          <w:rFonts w:ascii="Arial" w:cs="Arial" w:eastAsia="Arial" w:hAnsi="Arial"/>
          <w:b w:val="0"/>
          <w:i w:val="0"/>
          <w:smallCaps w:val="0"/>
          <w:strike w:val="0"/>
          <w:color w:val="800000"/>
          <w:sz w:val="22"/>
          <w:szCs w:val="22"/>
          <w:u w:val="none"/>
          <w:shd w:fill="auto" w:val="clear"/>
          <w:vertAlign w:val="baseline"/>
        </w:rPr>
      </w:pPr>
      <w:r w:rsidDel="00000000" w:rsidR="00000000" w:rsidRPr="00000000">
        <w:rPr>
          <w:rFonts w:ascii="Arial" w:cs="Arial" w:eastAsia="Arial" w:hAnsi="Arial"/>
          <w:b w:val="0"/>
          <w:i w:val="0"/>
          <w:smallCaps w:val="0"/>
          <w:strike w:val="0"/>
          <w:color w:val="800000"/>
          <w:sz w:val="22"/>
          <w:szCs w:val="22"/>
          <w:u w:val="none"/>
          <w:shd w:fill="auto" w:val="clear"/>
          <w:vertAlign w:val="baseline"/>
          <w:rtl w:val="0"/>
        </w:rPr>
        <w:t xml:space="preserve">&lt;/ul&gt;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40" w:lineRule="auto"/>
        <w:ind w:left="9.2401123046875" w:right="0" w:firstLine="0"/>
        <w:jc w:val="left"/>
        <w:rPr>
          <w:rFonts w:ascii="Arial" w:cs="Arial" w:eastAsia="Arial" w:hAnsi="Arial"/>
          <w:b w:val="0"/>
          <w:i w:val="0"/>
          <w:smallCaps w:val="0"/>
          <w:strike w:val="0"/>
          <w:color w:val="800000"/>
          <w:sz w:val="22"/>
          <w:szCs w:val="22"/>
          <w:u w:val="none"/>
          <w:shd w:fill="auto" w:val="clear"/>
          <w:vertAlign w:val="baseline"/>
        </w:rPr>
      </w:pPr>
      <w:r w:rsidDel="00000000" w:rsidR="00000000" w:rsidRPr="00000000">
        <w:rPr>
          <w:rFonts w:ascii="Arial" w:cs="Arial" w:eastAsia="Arial" w:hAnsi="Arial"/>
          <w:b w:val="0"/>
          <w:i w:val="0"/>
          <w:smallCaps w:val="0"/>
          <w:strike w:val="0"/>
          <w:color w:val="800000"/>
          <w:sz w:val="22"/>
          <w:szCs w:val="22"/>
          <w:u w:val="none"/>
          <w:shd w:fill="auto" w:val="clear"/>
          <w:vertAlign w:val="baseline"/>
          <w:rtl w:val="0"/>
        </w:rPr>
        <w:t xml:space="preserve">&lt;p&gt;Uvas para el vino tinto:&lt;/p&gt;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729.2401123046875" w:right="0" w:firstLine="0"/>
        <w:jc w:val="left"/>
        <w:rPr>
          <w:rFonts w:ascii="Arial" w:cs="Arial" w:eastAsia="Arial" w:hAnsi="Arial"/>
          <w:b w:val="0"/>
          <w:i w:val="0"/>
          <w:smallCaps w:val="0"/>
          <w:strike w:val="0"/>
          <w:color w:val="800000"/>
          <w:sz w:val="22"/>
          <w:szCs w:val="22"/>
          <w:u w:val="none"/>
          <w:shd w:fill="auto" w:val="clear"/>
          <w:vertAlign w:val="baseline"/>
        </w:rPr>
      </w:pPr>
      <w:r w:rsidDel="00000000" w:rsidR="00000000" w:rsidRPr="00000000">
        <w:rPr>
          <w:rFonts w:ascii="Arial" w:cs="Arial" w:eastAsia="Arial" w:hAnsi="Arial"/>
          <w:b w:val="0"/>
          <w:i w:val="0"/>
          <w:smallCaps w:val="0"/>
          <w:strike w:val="0"/>
          <w:color w:val="800000"/>
          <w:sz w:val="22"/>
          <w:szCs w:val="22"/>
          <w:u w:val="none"/>
          <w:shd w:fill="auto" w:val="clear"/>
          <w:vertAlign w:val="baseline"/>
          <w:rtl w:val="0"/>
        </w:rPr>
        <w:t xml:space="preserve">&lt;ul&gt;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40" w:lineRule="auto"/>
        <w:ind w:left="729.2401123046875" w:right="0" w:firstLine="0"/>
        <w:jc w:val="left"/>
        <w:rPr>
          <w:rFonts w:ascii="Arial" w:cs="Arial" w:eastAsia="Arial" w:hAnsi="Arial"/>
          <w:b w:val="0"/>
          <w:i w:val="0"/>
          <w:smallCaps w:val="0"/>
          <w:strike w:val="0"/>
          <w:color w:val="800000"/>
          <w:sz w:val="22"/>
          <w:szCs w:val="22"/>
          <w:u w:val="none"/>
          <w:shd w:fill="auto" w:val="clear"/>
          <w:vertAlign w:val="baseline"/>
        </w:rPr>
      </w:pPr>
      <w:r w:rsidDel="00000000" w:rsidR="00000000" w:rsidRPr="00000000">
        <w:rPr>
          <w:rFonts w:ascii="Arial" w:cs="Arial" w:eastAsia="Arial" w:hAnsi="Arial"/>
          <w:b w:val="0"/>
          <w:i w:val="0"/>
          <w:smallCaps w:val="0"/>
          <w:strike w:val="0"/>
          <w:color w:val="800000"/>
          <w:sz w:val="22"/>
          <w:szCs w:val="22"/>
          <w:u w:val="none"/>
          <w:shd w:fill="auto" w:val="clear"/>
          <w:vertAlign w:val="baseline"/>
          <w:rtl w:val="0"/>
        </w:rPr>
        <w:t xml:space="preserve">&lt;li&gt;&lt;a href="cs.htm"&gt;Cabernet Sauvignon&lt;/a&gt;&lt;/li&gt;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729.2401123046875" w:right="0" w:firstLine="0"/>
        <w:jc w:val="left"/>
        <w:rPr>
          <w:rFonts w:ascii="Arial" w:cs="Arial" w:eastAsia="Arial" w:hAnsi="Arial"/>
          <w:b w:val="0"/>
          <w:i w:val="0"/>
          <w:smallCaps w:val="0"/>
          <w:strike w:val="0"/>
          <w:color w:val="800000"/>
          <w:sz w:val="22"/>
          <w:szCs w:val="22"/>
          <w:u w:val="none"/>
          <w:shd w:fill="auto" w:val="clear"/>
          <w:vertAlign w:val="baseline"/>
        </w:rPr>
      </w:pPr>
      <w:r w:rsidDel="00000000" w:rsidR="00000000" w:rsidRPr="00000000">
        <w:rPr>
          <w:rFonts w:ascii="Arial" w:cs="Arial" w:eastAsia="Arial" w:hAnsi="Arial"/>
          <w:b w:val="0"/>
          <w:i w:val="0"/>
          <w:smallCaps w:val="0"/>
          <w:strike w:val="0"/>
          <w:color w:val="800000"/>
          <w:sz w:val="22"/>
          <w:szCs w:val="22"/>
          <w:u w:val="none"/>
          <w:shd w:fill="auto" w:val="clear"/>
          <w:vertAlign w:val="baseline"/>
          <w:rtl w:val="0"/>
        </w:rPr>
        <w:t xml:space="preserve">&lt;li&gt;&lt;a href="me.htm"&gt;Merlot&lt;/a&gt;&lt;/li&gt;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729.2401123046875" w:right="0" w:firstLine="0"/>
        <w:jc w:val="left"/>
        <w:rPr>
          <w:rFonts w:ascii="Arial" w:cs="Arial" w:eastAsia="Arial" w:hAnsi="Arial"/>
          <w:b w:val="0"/>
          <w:i w:val="0"/>
          <w:smallCaps w:val="0"/>
          <w:strike w:val="0"/>
          <w:color w:val="800000"/>
          <w:sz w:val="22"/>
          <w:szCs w:val="22"/>
          <w:u w:val="none"/>
          <w:shd w:fill="auto" w:val="clear"/>
          <w:vertAlign w:val="baseline"/>
        </w:rPr>
      </w:pPr>
      <w:r w:rsidDel="00000000" w:rsidR="00000000" w:rsidRPr="00000000">
        <w:rPr>
          <w:rFonts w:ascii="Arial" w:cs="Arial" w:eastAsia="Arial" w:hAnsi="Arial"/>
          <w:b w:val="0"/>
          <w:i w:val="0"/>
          <w:smallCaps w:val="0"/>
          <w:strike w:val="0"/>
          <w:color w:val="800000"/>
          <w:sz w:val="22"/>
          <w:szCs w:val="22"/>
          <w:u w:val="none"/>
          <w:shd w:fill="auto" w:val="clear"/>
          <w:vertAlign w:val="baseline"/>
          <w:rtl w:val="0"/>
        </w:rPr>
        <w:t xml:space="preserve">&lt;li&gt;&lt;a href="pn.htm"&gt;Pinot Noir&lt;/a&gt;&lt;/li&gt;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729.2401123046875" w:right="0" w:firstLine="0"/>
        <w:jc w:val="left"/>
        <w:rPr>
          <w:rFonts w:ascii="Arial" w:cs="Arial" w:eastAsia="Arial" w:hAnsi="Arial"/>
          <w:b w:val="0"/>
          <w:i w:val="0"/>
          <w:smallCaps w:val="0"/>
          <w:strike w:val="0"/>
          <w:color w:val="800000"/>
          <w:sz w:val="22"/>
          <w:szCs w:val="22"/>
          <w:u w:val="none"/>
          <w:shd w:fill="auto" w:val="clear"/>
          <w:vertAlign w:val="baseline"/>
        </w:rPr>
      </w:pPr>
      <w:r w:rsidDel="00000000" w:rsidR="00000000" w:rsidRPr="00000000">
        <w:rPr>
          <w:rFonts w:ascii="Arial" w:cs="Arial" w:eastAsia="Arial" w:hAnsi="Arial"/>
          <w:b w:val="0"/>
          <w:i w:val="0"/>
          <w:smallCaps w:val="0"/>
          <w:strike w:val="0"/>
          <w:color w:val="800000"/>
          <w:sz w:val="22"/>
          <w:szCs w:val="22"/>
          <w:u w:val="none"/>
          <w:shd w:fill="auto" w:val="clear"/>
          <w:vertAlign w:val="baseline"/>
          <w:rtl w:val="0"/>
        </w:rPr>
        <w:t xml:space="preserve">&lt;/ul&gt;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1806640625" w:line="264.3717384338379" w:lineRule="auto"/>
        <w:ind w:left="5.279998779296875" w:right="803.4796142578125" w:hanging="0.219879150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Defina un estilo para que todos los enlaces de uvas blancas sean amarillos y los enlaces de uvas tintas sean rojos.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40" w:lineRule="auto"/>
        <w:ind w:left="11.439971923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Defina un estilo para que el enlace del vino merlot sea verde (no utilice estilo in-line).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1806640625" w:line="264.3706512451172" w:lineRule="auto"/>
        <w:ind w:left="14.080047607421875" w:right="404.739990234375" w:hanging="7.700042724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Si un div es referenciado por 3 selectores: selector de elemento, clase e identificador, ¿Cuál tiene prioridad? Verifique la respuesta realizando algún código de prueba.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6923828125" w:line="240" w:lineRule="auto"/>
        <w:ind w:left="5.50003051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Desarrollar una sección que se vea como la imagen siguiente: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258666992187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133725" cy="213622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33725" cy="2136229"/>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2.1277618408203" w:lineRule="auto"/>
        <w:ind w:left="761.7951965332031" w:right="742.67822265625" w:hanging="693.23562622070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Desarrollar una sección de comentarios que se vea como la imagen siguiente:</w: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798874" cy="345757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98874"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Ejercicios Adicionales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8232421875" w:line="264.369535446167" w:lineRule="auto"/>
        <w:ind w:left="11.439971923828125" w:right="2.45361328125" w:firstLine="9.680023193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Cree una lista HTML y asigne distintas propiedades a los atributos de su caja para resaltar cada uno de ellos.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64.3739700317383" w:lineRule="auto"/>
        <w:ind w:left="13.42010498046875" w:right="20.059814453125" w:hanging="9.900054931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Cree una sección que contenga una imagen y un párrafo con la descripción de la misma. Modifique algunas propiedades de la sección para cambiar su estilo visual.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64.369535446167" w:lineRule="auto"/>
        <w:ind w:left="5.720062255859375" w:right="7.87841796875" w:firstLine="0.659942626953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Desarrolle una página con un área container de 960 x 800, cuyo contenido sean 3 columnas verticales de 320px y además contenga una sección “pie_de_pagina”. Utilice la propiedad float para la solución.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9365234375" w:line="264.3717384338379" w:lineRule="auto"/>
        <w:ind w:left="3.960113525390625" w:right="8.9306640625" w:hanging="3.96011352539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Cree una página con un elemento de bloque (Ej. &lt;p&gt;) y resalte su caja. A continuación escriba otro elemento. Luego modifique el primer elemento para que permita que el segundo elemento se posicione a su derecha.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2041015625" w:line="264.3739700317383" w:lineRule="auto"/>
        <w:ind w:left="4.62005615234375" w:right="9.81689453125" w:firstLine="1.7599487304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Defina en una hoja de estilo las distintas clases que representarán la estructura o plantilla para un sitio web. A continuación se indica una especificación de los pasos que se deben seguir para obtener el aspecto final deseado: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02099609375" w:line="264.369535446167" w:lineRule="auto"/>
        <w:ind w:left="731.6600036621094" w:right="20.3662109375" w:hanging="355.379943847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Añadir los estilos básicos de la página (tipo de letra Verdana, color de letra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#192666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imagen de fondo llamada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fondo.gif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color de fondo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#F2F5FE)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9365234375" w:line="264.37145233154297" w:lineRule="auto"/>
        <w:ind w:left="720" w:right="0" w:hanging="343.719940185546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Definir la estructura básica de la página: anchura fija 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770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píxeles, centrada en la ventana del navegador, cabecera y pie, columna central de contenidos de anchura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530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píxel y columna secundaria de contenidos 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píxel de anchura.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14306640625" w:line="264.37451362609863" w:lineRule="auto"/>
        <w:ind w:left="376.2800598144531" w:right="50.2429199218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cabecera tiene una altura 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100px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una imagen de fondo llamada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cabecera.jpg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La sección del menú debe tener una altura de 34px, con un relleno superior de 10px. ● Cada elemento del menú debe tener un margen derecho de 5px.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89892578125" w:line="264.3724822998047" w:lineRule="auto"/>
        <w:ind w:left="719.1400146484375" w:right="0.38818359375" w:hanging="342.859954833984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Los elementos del menú de navegación (Solamente ellos) tienen un color de fondo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#253575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color de letra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#B5C4E3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Cuando el ratón pasa por encima de cada elemento, su color de fondo cambia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#31479B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Los elementos seleccionados se muestran con un color de fondo blanco y un color de letra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#FF9000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48400878906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210175" cy="28479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10175"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5.06011962890625" w:right="478.056640625" w:firstLine="0.4399108886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Realice un menú vertical usando div, ul, li, a y css. A medida que el usuario pasa por algún elemento del menú este debe cambiar el color de fondo del elemento y del texto.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39599609375" w:line="240" w:lineRule="auto"/>
        <w:ind w:left="7.480010986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Realice un menú vertical usando imágenes.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3349609375" w:line="240" w:lineRule="auto"/>
        <w:ind w:left="6.15997314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Realice una página que disponga de una galería de imágenes implementada con css.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8232421875" w:line="264.3739700317383" w:lineRule="auto"/>
        <w:ind w:left="11.660003662109375" w:right="7.0068359375" w:hanging="5.2799987792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Realice un relevamiento por Internet y describa los distintos tipos de estructura que poseen los templates disponibles.</w:t>
      </w:r>
    </w:p>
    <w:sectPr>
      <w:pgSz w:h="16840" w:w="11920" w:orient="portrait"/>
      <w:pgMar w:bottom="1640.9423828125" w:top="1426.357421875" w:left="1442.8599548339844" w:right="1415.38574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