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7C8E" w14:textId="0AE62267" w:rsidR="008E3CAB" w:rsidRPr="008E3CAB" w:rsidRDefault="008E3CAB" w:rsidP="008E3CAB">
      <w:pPr>
        <w:rPr>
          <w:b/>
          <w:bCs/>
        </w:rPr>
      </w:pPr>
      <w:r w:rsidRPr="008E3CAB">
        <w:rPr>
          <w:b/>
          <w:bCs/>
        </w:rPr>
        <w:t xml:space="preserve">En el contexto de la respuesta dada. Me gustaría ideas sobre cómo puedo mostrar artículos y asesorías de diferentes tipos. Uno de los criterios se me ocurre que puede ser la fecha; por ejemplo, si es nueva(o), podría cesar después de cierto tiempo. Si es mujer, podría ser joven en cierto rango de edad; podría mostrar asesorías genéricas </w:t>
      </w:r>
      <w:r w:rsidRPr="008E3CAB">
        <w:rPr>
          <w:b/>
          <w:bCs/>
        </w:rPr>
        <w:t>de acuerdo con</w:t>
      </w:r>
      <w:r w:rsidRPr="008E3CAB">
        <w:rPr>
          <w:b/>
          <w:bCs/>
        </w:rPr>
        <w:t xml:space="preserve"> su edad y sexo, etc.</w:t>
      </w:r>
    </w:p>
    <w:p w14:paraId="4676BC9B" w14:textId="77777777" w:rsidR="008E3CAB" w:rsidRDefault="008E3CAB"/>
    <w:p w14:paraId="5F1CE8F7" w14:textId="13EF7058" w:rsidR="008E3CAB" w:rsidRDefault="008E3CAB">
      <w:r w:rsidRPr="008E3CAB">
        <w:t xml:space="preserve">Lo que describes es un sistema de </w:t>
      </w:r>
      <w:r w:rsidRPr="008E3CAB">
        <w:rPr>
          <w:b/>
          <w:bCs/>
        </w:rPr>
        <w:t>reglas de visibilidad y segmentación</w:t>
      </w:r>
      <w:r w:rsidRPr="008E3CAB">
        <w:t xml:space="preserve"> para controlar qué contenido ve cada persona y cuándo. Te presento un mapa completo de criterios y cómo modelarlos.</w:t>
      </w:r>
    </w:p>
    <w:p w14:paraId="04C52D24" w14:textId="6B3D6002" w:rsidR="008E3CAB" w:rsidRDefault="00A17021">
      <w:r w:rsidRPr="00A17021">
        <w:drawing>
          <wp:inline distT="0" distB="0" distL="0" distR="0" wp14:anchorId="2C9919F9" wp14:editId="1C1EE4C0">
            <wp:extent cx="5612130" cy="1974215"/>
            <wp:effectExtent l="0" t="0" r="7620" b="6985"/>
            <wp:docPr id="154608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84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E9B2" w14:textId="70165884" w:rsidR="00A17021" w:rsidRDefault="00A17021">
      <w:r w:rsidRPr="00A17021">
        <w:drawing>
          <wp:inline distT="0" distB="0" distL="0" distR="0" wp14:anchorId="244EA0EA" wp14:editId="777FE647">
            <wp:extent cx="5547841" cy="1501270"/>
            <wp:effectExtent l="0" t="0" r="0" b="3810"/>
            <wp:docPr id="97883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8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6BC2" w14:textId="63B7DF12" w:rsidR="00A17021" w:rsidRDefault="00A17021">
      <w:r w:rsidRPr="00A17021">
        <w:drawing>
          <wp:inline distT="0" distB="0" distL="0" distR="0" wp14:anchorId="1FF5A616" wp14:editId="0514D5EB">
            <wp:extent cx="5612130" cy="1718945"/>
            <wp:effectExtent l="0" t="0" r="7620" b="0"/>
            <wp:docPr id="795304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4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4C34" w14:textId="34DB737C" w:rsidR="00A17021" w:rsidRDefault="00A17021">
      <w:r w:rsidRPr="00A17021">
        <w:lastRenderedPageBreak/>
        <w:drawing>
          <wp:inline distT="0" distB="0" distL="0" distR="0" wp14:anchorId="61EA2EC5" wp14:editId="70111A6C">
            <wp:extent cx="5608806" cy="1501270"/>
            <wp:effectExtent l="0" t="0" r="0" b="3810"/>
            <wp:docPr id="102443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36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DA47" w14:textId="77777777" w:rsidR="00A17021" w:rsidRDefault="00A17021"/>
    <w:p w14:paraId="49426838" w14:textId="484A5490" w:rsidR="00A17021" w:rsidRDefault="00A17021">
      <w:r w:rsidRPr="00A17021">
        <w:drawing>
          <wp:inline distT="0" distB="0" distL="0" distR="0" wp14:anchorId="669B04F5" wp14:editId="641A1361">
            <wp:extent cx="5578323" cy="1905165"/>
            <wp:effectExtent l="0" t="0" r="3810" b="0"/>
            <wp:docPr id="79150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6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1143" w14:textId="77777777" w:rsidR="00A17021" w:rsidRDefault="00A17021"/>
    <w:p w14:paraId="1E6860A1" w14:textId="01D29C81" w:rsidR="00A17021" w:rsidRDefault="00A17021">
      <w:r w:rsidRPr="00A17021">
        <w:drawing>
          <wp:inline distT="0" distB="0" distL="0" distR="0" wp14:anchorId="07CAB17F" wp14:editId="06080433">
            <wp:extent cx="5082980" cy="2781541"/>
            <wp:effectExtent l="0" t="0" r="3810" b="0"/>
            <wp:docPr id="880533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3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EDE9" w14:textId="1FE1D9E2" w:rsidR="00A17021" w:rsidRDefault="00A17021">
      <w:r w:rsidRPr="00A17021">
        <w:lastRenderedPageBreak/>
        <w:drawing>
          <wp:inline distT="0" distB="0" distL="0" distR="0" wp14:anchorId="367081DA" wp14:editId="15325E5E">
            <wp:extent cx="4938188" cy="1432684"/>
            <wp:effectExtent l="0" t="0" r="0" b="0"/>
            <wp:docPr id="184515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5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E64C" w14:textId="77777777" w:rsidR="00A17021" w:rsidRDefault="00A17021"/>
    <w:p w14:paraId="4DD7284A" w14:textId="77777777" w:rsidR="00A17021" w:rsidRPr="00A17021" w:rsidRDefault="00A17021" w:rsidP="00A17021">
      <w:r w:rsidRPr="00A17021">
        <w:t xml:space="preserve">La idea central es centralizar todas las reglas en una sola tabla </w:t>
      </w:r>
      <w:proofErr w:type="spellStart"/>
      <w:r w:rsidRPr="00A17021">
        <w:t>tbl_regla_visibilidad</w:t>
      </w:r>
      <w:proofErr w:type="spellEnd"/>
      <w:r w:rsidRPr="00A17021">
        <w:t xml:space="preserve"> en lugar de poner condiciones dispersas en el código. Esto tiene tres ventajas grandes:</w:t>
      </w:r>
    </w:p>
    <w:p w14:paraId="523170B4" w14:textId="77777777" w:rsidR="00A17021" w:rsidRPr="00A17021" w:rsidRDefault="00A17021" w:rsidP="00A17021">
      <w:r w:rsidRPr="00A17021">
        <w:t xml:space="preserve">Primera, cualquier persona del negocio puede configurar reglas nuevas sin tocar código: solo se inserta una fila nueva con los criterios deseados. Segunda, los criterios son acumulativos y opcionales — si </w:t>
      </w:r>
      <w:proofErr w:type="spellStart"/>
      <w:r w:rsidRPr="00A17021">
        <w:t>edad_min</w:t>
      </w:r>
      <w:proofErr w:type="spellEnd"/>
      <w:r w:rsidRPr="00A17021">
        <w:t xml:space="preserve"> es </w:t>
      </w:r>
      <w:proofErr w:type="spellStart"/>
      <w:r w:rsidRPr="00A17021">
        <w:t>null</w:t>
      </w:r>
      <w:proofErr w:type="spellEnd"/>
      <w:r w:rsidRPr="00A17021">
        <w:t xml:space="preserve">, no se filtra por edad; si </w:t>
      </w:r>
      <w:proofErr w:type="spellStart"/>
      <w:r w:rsidRPr="00A17021">
        <w:t>fecha_fin</w:t>
      </w:r>
      <w:proofErr w:type="spellEnd"/>
      <w:r w:rsidRPr="00A17021">
        <w:t xml:space="preserve"> es </w:t>
      </w:r>
      <w:proofErr w:type="spellStart"/>
      <w:r w:rsidRPr="00A17021">
        <w:t>null</w:t>
      </w:r>
      <w:proofErr w:type="spellEnd"/>
      <w:r w:rsidRPr="00A17021">
        <w:t xml:space="preserve">, el contenido nunca expira. Tercera, al tener </w:t>
      </w:r>
      <w:proofErr w:type="spellStart"/>
      <w:r w:rsidRPr="00A17021">
        <w:t>tbl_impresion_contenido</w:t>
      </w:r>
      <w:proofErr w:type="spellEnd"/>
      <w:r w:rsidRPr="00A17021">
        <w:t xml:space="preserve"> como registro de visualizaciones, puedes saber exactamente cuántas veces vio cada persona cada contenido, lo que además te da datos para analizar qué tipos de contenido tienen más </w:t>
      </w:r>
      <w:proofErr w:type="spellStart"/>
      <w:r w:rsidRPr="00A17021">
        <w:t>engagement</w:t>
      </w:r>
      <w:proofErr w:type="spellEnd"/>
      <w:r w:rsidRPr="00A17021">
        <w:t>.</w:t>
      </w:r>
    </w:p>
    <w:p w14:paraId="4DBD90B7" w14:textId="77777777" w:rsidR="00A17021" w:rsidRPr="00A17021" w:rsidRDefault="00A17021" w:rsidP="00A17021">
      <w:r w:rsidRPr="00A17021">
        <w:t>La consulta de contenido visible para una persona sería básicamente: "dame todas las reglas activas donde la fecha actual esté dentro del rango, el género y edad de esta persona cumplan los criterios, y las impresiones de esta persona no hayan superado el máximo". Todo en una sola consulta SQL con JOIN al perfil de la persona.</w:t>
      </w:r>
    </w:p>
    <w:p w14:paraId="457E14E3" w14:textId="77777777" w:rsidR="00A17021" w:rsidRPr="00A17021" w:rsidRDefault="00A17021" w:rsidP="00A17021">
      <w:pPr>
        <w:rPr>
          <w:b/>
          <w:bCs/>
        </w:rPr>
      </w:pPr>
      <w:r w:rsidRPr="00A17021">
        <w:rPr>
          <w:b/>
          <w:bCs/>
        </w:rPr>
        <w:t xml:space="preserve">La idea es tener un mecanismo que me permita mostrar en un componente de mi aplicación en Angular que funciona como un </w:t>
      </w:r>
      <w:proofErr w:type="spellStart"/>
      <w:r w:rsidRPr="00A17021">
        <w:rPr>
          <w:b/>
          <w:bCs/>
        </w:rPr>
        <w:t>scroll</w:t>
      </w:r>
      <w:proofErr w:type="spellEnd"/>
      <w:r w:rsidRPr="00A17021">
        <w:rPr>
          <w:b/>
          <w:bCs/>
        </w:rPr>
        <w:t xml:space="preserve"> . Existen tablas con artículos y asesorías predefinidas que se deben mostrar aleatoriamente, pero limitadas por parámetros como sexo, edad, estatura, etc.</w:t>
      </w:r>
    </w:p>
    <w:p w14:paraId="0CBEBDF8" w14:textId="52FE2637" w:rsidR="00A17021" w:rsidRDefault="00A17021">
      <w:r w:rsidRPr="00A17021">
        <w:t xml:space="preserve">Entendido. Es un </w:t>
      </w:r>
      <w:proofErr w:type="spellStart"/>
      <w:r w:rsidRPr="00A17021">
        <w:t>feed</w:t>
      </w:r>
      <w:proofErr w:type="spellEnd"/>
      <w:r w:rsidRPr="00A17021">
        <w:t xml:space="preserve"> tipo </w:t>
      </w:r>
      <w:proofErr w:type="spellStart"/>
      <w:r w:rsidRPr="00A17021">
        <w:t>scroll</w:t>
      </w:r>
      <w:proofErr w:type="spellEnd"/>
      <w:r w:rsidRPr="00A17021">
        <w:t xml:space="preserve"> con contenido filtrado por perfil. Te propongo la arquitectura completa: cómo queda la base de datos, qué hace el </w:t>
      </w:r>
      <w:proofErr w:type="spellStart"/>
      <w:r w:rsidRPr="00A17021">
        <w:t>backend</w:t>
      </w:r>
      <w:proofErr w:type="spellEnd"/>
      <w:r w:rsidRPr="00A17021">
        <w:t xml:space="preserve"> y cómo lo consume Angular.</w:t>
      </w:r>
    </w:p>
    <w:p w14:paraId="1AF6B857" w14:textId="3D4FA29A" w:rsidR="00A17021" w:rsidRDefault="00A17021">
      <w:r w:rsidRPr="00A17021">
        <w:lastRenderedPageBreak/>
        <w:drawing>
          <wp:inline distT="0" distB="0" distL="0" distR="0" wp14:anchorId="331DCADC" wp14:editId="18FC1664">
            <wp:extent cx="4519052" cy="3025402"/>
            <wp:effectExtent l="0" t="0" r="0" b="3810"/>
            <wp:docPr id="1745770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7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02D7" w14:textId="34A7E8F0" w:rsidR="00A17021" w:rsidRDefault="00A17021" w:rsidP="00A17021">
      <w:r w:rsidRPr="00A17021">
        <w:drawing>
          <wp:inline distT="0" distB="0" distL="0" distR="0" wp14:anchorId="28A00326" wp14:editId="1DA598FB">
            <wp:extent cx="4351397" cy="838273"/>
            <wp:effectExtent l="0" t="0" r="0" b="0"/>
            <wp:docPr id="69790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6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7B9" w14:textId="77777777" w:rsidR="00A17021" w:rsidRPr="00A17021" w:rsidRDefault="00A17021" w:rsidP="00A17021">
      <w:r w:rsidRPr="00A17021">
        <w:t>Ahora te muestro cómo se implementa cada capa concretamente.</w:t>
      </w:r>
    </w:p>
    <w:p w14:paraId="5EC1D59D" w14:textId="77777777" w:rsidR="00A17021" w:rsidRPr="00A17021" w:rsidRDefault="00A17021" w:rsidP="00A17021">
      <w:r w:rsidRPr="00A17021">
        <w:rPr>
          <w:b/>
          <w:bCs/>
        </w:rPr>
        <w:t xml:space="preserve">Capa de base de datos — una sola tabla unificada para el </w:t>
      </w:r>
      <w:proofErr w:type="spellStart"/>
      <w:r w:rsidRPr="00A17021">
        <w:rPr>
          <w:b/>
          <w:bCs/>
        </w:rPr>
        <w:t>feed</w:t>
      </w:r>
      <w:proofErr w:type="spellEnd"/>
    </w:p>
    <w:p w14:paraId="4D2CC6F8" w14:textId="77777777" w:rsidR="00A17021" w:rsidRPr="00A17021" w:rsidRDefault="00A17021" w:rsidP="00A17021">
      <w:r w:rsidRPr="00A17021">
        <w:t xml:space="preserve">En lugar de consultar </w:t>
      </w:r>
      <w:proofErr w:type="spellStart"/>
      <w:r w:rsidRPr="00A17021">
        <w:t>tbl_articulo</w:t>
      </w:r>
      <w:proofErr w:type="spellEnd"/>
      <w:r w:rsidRPr="00A17021">
        <w:t xml:space="preserve"> y </w:t>
      </w:r>
      <w:proofErr w:type="spellStart"/>
      <w:r w:rsidRPr="00A17021">
        <w:t>tbl_tipo_asesoria</w:t>
      </w:r>
      <w:proofErr w:type="spellEnd"/>
      <w:r w:rsidRPr="00A17021">
        <w:t xml:space="preserve"> por separado, conviene tener una vista o tabla </w:t>
      </w:r>
      <w:proofErr w:type="spellStart"/>
      <w:r w:rsidRPr="00A17021">
        <w:t>tbl_contenido_feed</w:t>
      </w:r>
      <w:proofErr w:type="spellEnd"/>
      <w:r w:rsidRPr="00A17021">
        <w:t xml:space="preserve"> que unifique ambos con un campo tipo ('articulo' | '</w:t>
      </w:r>
      <w:proofErr w:type="spellStart"/>
      <w:r w:rsidRPr="00A17021">
        <w:t>asesoria_generica</w:t>
      </w:r>
      <w:proofErr w:type="spellEnd"/>
      <w:r w:rsidRPr="00A17021">
        <w:t xml:space="preserve">'). La consulta central que alimenta el </w:t>
      </w:r>
      <w:proofErr w:type="spellStart"/>
      <w:r w:rsidRPr="00A17021">
        <w:t>feed</w:t>
      </w:r>
      <w:proofErr w:type="spellEnd"/>
      <w:r w:rsidRPr="00A17021">
        <w:t xml:space="preserve"> sería:</w:t>
      </w:r>
    </w:p>
    <w:p w14:paraId="6694B587" w14:textId="5747E846" w:rsidR="00A17021" w:rsidRDefault="00A17021" w:rsidP="00A17021">
      <w:r w:rsidRPr="00A17021">
        <w:drawing>
          <wp:inline distT="0" distB="0" distL="0" distR="0" wp14:anchorId="7CA6B24C" wp14:editId="22130AE4">
            <wp:extent cx="4816257" cy="2636748"/>
            <wp:effectExtent l="0" t="0" r="3810" b="0"/>
            <wp:docPr id="151916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6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715C" w14:textId="77777777" w:rsidR="00A17021" w:rsidRPr="00A17021" w:rsidRDefault="00A17021" w:rsidP="00A17021">
      <w:r w:rsidRPr="00A17021">
        <w:lastRenderedPageBreak/>
        <w:t xml:space="preserve">Capa Angular — el componente de </w:t>
      </w:r>
      <w:proofErr w:type="spellStart"/>
      <w:r w:rsidRPr="00A17021">
        <w:t>scroll</w:t>
      </w:r>
      <w:proofErr w:type="spellEnd"/>
      <w:r w:rsidRPr="00A17021">
        <w:t xml:space="preserve"> infinito</w:t>
      </w:r>
    </w:p>
    <w:p w14:paraId="3972D374" w14:textId="54A2DB0B" w:rsidR="00A17021" w:rsidRDefault="00A17021" w:rsidP="00A17021">
      <w:r w:rsidRPr="00A17021">
        <w:t xml:space="preserve">El patrón más limpio en Angular moderno usa </w:t>
      </w:r>
      <w:proofErr w:type="spellStart"/>
      <w:r w:rsidRPr="00A17021">
        <w:t>IntersectionObserver</w:t>
      </w:r>
      <w:proofErr w:type="spellEnd"/>
      <w:r w:rsidRPr="00A17021">
        <w:t xml:space="preserve"> sobre un elemento centinela invisible al final de la lista. Cuando ese elemento entra en el </w:t>
      </w:r>
      <w:proofErr w:type="spellStart"/>
      <w:r w:rsidRPr="00A17021">
        <w:t>viewport</w:t>
      </w:r>
      <w:proofErr w:type="spellEnd"/>
      <w:r w:rsidRPr="00A17021">
        <w:t>, el servicio pide la siguiente página:</w:t>
      </w:r>
    </w:p>
    <w:p w14:paraId="1CA52B31" w14:textId="3E5225A0" w:rsidR="00A17021" w:rsidRDefault="00F535F9" w:rsidP="00A17021">
      <w:r w:rsidRPr="00F535F9">
        <w:drawing>
          <wp:inline distT="0" distB="0" distL="0" distR="0" wp14:anchorId="707A3214" wp14:editId="1AE029FF">
            <wp:extent cx="3520745" cy="2979678"/>
            <wp:effectExtent l="0" t="0" r="3810" b="0"/>
            <wp:docPr id="34098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5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5912" w14:textId="6B503D0C" w:rsidR="00F535F9" w:rsidRDefault="00F535F9" w:rsidP="00A17021">
      <w:r w:rsidRPr="00F535F9">
        <w:drawing>
          <wp:inline distT="0" distB="0" distL="0" distR="0" wp14:anchorId="0042E4EF" wp14:editId="02D16925">
            <wp:extent cx="5551718" cy="3100754"/>
            <wp:effectExtent l="0" t="0" r="0" b="4445"/>
            <wp:docPr id="9594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3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9500" cy="31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FE2" w14:textId="77777777" w:rsidR="00A17021" w:rsidRPr="00A17021" w:rsidRDefault="00A17021" w:rsidP="00A17021"/>
    <w:sectPr w:rsidR="00A17021" w:rsidRPr="00A170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AB"/>
    <w:rsid w:val="008E3CAB"/>
    <w:rsid w:val="00A11571"/>
    <w:rsid w:val="00A17021"/>
    <w:rsid w:val="00F5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5060"/>
  <w15:chartTrackingRefBased/>
  <w15:docId w15:val="{BE3D59DD-46B2-4C11-8D5B-BC13D41D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C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C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C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C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416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Pablo Merchand Estrada</dc:creator>
  <cp:keywords/>
  <dc:description/>
  <cp:lastModifiedBy>Freddy Pablo Merchand Estrada</cp:lastModifiedBy>
  <cp:revision>1</cp:revision>
  <dcterms:created xsi:type="dcterms:W3CDTF">2026-05-30T03:17:00Z</dcterms:created>
  <dcterms:modified xsi:type="dcterms:W3CDTF">2026-05-30T03:54:00Z</dcterms:modified>
</cp:coreProperties>
</file>