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Calibri" w:cs="Calibri" w:eastAsia="Calibri" w:hAnsi="Calibri"/>
          <w:b/>
          <w:bCs/>
          <w:color w:val="7A5C0A"/>
          <w:sz w:val="26"/>
          <w:szCs w:val="26"/>
        </w:rPr>
        <w:t xml:space="preserve">PUNY 2026 INTEGRAL</w:t>
      </w:r>
    </w:p>
    <w:p>
      <w:pPr>
        <w:spacing w:after="200"/>
      </w:pPr>
      <w:r>
        <w:rPr>
          <w:rFonts w:ascii="Calibri" w:cs="Calibri" w:eastAsia="Calibri" w:hAnsi="Calibri"/>
          <w:b/>
          <w:bCs/>
          <w:color w:val="1B2A4A"/>
          <w:sz w:val="40"/>
          <w:szCs w:val="40"/>
        </w:rPr>
        <w:t xml:space="preserve">Rediseño de Arquitectura de Permisos Dinámicos (RBAC Flexible)</w:t>
      </w:r>
    </w:p>
    <w:p>
      <w:pPr>
        <w:spacing w:after="500"/>
      </w:pPr>
      <w:r>
        <w:rPr>
          <w:rFonts w:ascii="Calibri" w:cs="Calibri" w:eastAsia="Calibri" w:hAnsi="Calibri"/>
          <w:i/>
          <w:iCs/>
          <w:color w:val="666666"/>
          <w:sz w:val="24"/>
          <w:szCs w:val="24"/>
        </w:rPr>
        <w:t xml:space="preserve">Propuesta técnica y de UX — Panel de Control de Empleados integrado en RRHH</w:t>
      </w:r>
    </w:p>
    <w:p>
      <w:pPr>
        <w:spacing w:after="140" w:line="300"/>
      </w:pPr>
      <w:r>
        <w:rPr>
          <w:rFonts w:ascii="Calibri" w:cs="Calibri" w:eastAsia="Calibri" w:hAnsi="Calibri"/>
          <w:b/>
          <w:bCs/>
          <w:color w:val="222222"/>
          <w:sz w:val="21"/>
          <w:szCs w:val="21"/>
        </w:rPr>
        <w:t xml:space="preserve">Preparado para: </w:t>
      </w:r>
      <w:r>
        <w:rPr>
          <w:rFonts w:ascii="Calibri" w:cs="Calibri" w:eastAsia="Calibri" w:hAnsi="Calibri"/>
          <w:color w:val="222222"/>
          <w:sz w:val="21"/>
          <w:szCs w:val="21"/>
        </w:rPr>
        <w:t xml:space="preserve">Pablo Mugherli — Dueño, PUNY 2026 INTEGRAL</w:t>
      </w:r>
    </w:p>
    <w:p>
      <w:pPr>
        <w:spacing w:after="140" w:line="300"/>
      </w:pPr>
      <w:r>
        <w:rPr>
          <w:rFonts w:ascii="Calibri" w:cs="Calibri" w:eastAsia="Calibri" w:hAnsi="Calibri"/>
          <w:b/>
          <w:bCs/>
          <w:color w:val="222222"/>
          <w:sz w:val="21"/>
          <w:szCs w:val="21"/>
        </w:rPr>
        <w:t xml:space="preserve">Rol: </w:t>
      </w:r>
      <w:r>
        <w:rPr>
          <w:rFonts w:ascii="Calibri" w:cs="Calibri" w:eastAsia="Calibri" w:hAnsi="Calibri"/>
          <w:color w:val="222222"/>
          <w:sz w:val="21"/>
          <w:szCs w:val="21"/>
        </w:rPr>
        <w:t xml:space="preserve">Diseño de UX/UI y arquitectura de software (RBAC)</w:t>
      </w:r>
    </w:p>
    <w:p>
      <w:pPr>
        <w:spacing w:after="140" w:line="300"/>
      </w:pPr>
      <w:r>
        <w:rPr>
          <w:rFonts w:ascii="Calibri" w:cs="Calibri" w:eastAsia="Calibri" w:hAnsi="Calibri"/>
          <w:b/>
          <w:bCs/>
          <w:color w:val="222222"/>
          <w:sz w:val="21"/>
          <w:szCs w:val="21"/>
        </w:rPr>
        <w:t xml:space="preserve">Fecha: </w:t>
      </w:r>
      <w:r>
        <w:rPr>
          <w:rFonts w:ascii="Calibri" w:cs="Calibri" w:eastAsia="Calibri" w:hAnsi="Calibri"/>
          <w:color w:val="222222"/>
          <w:sz w:val="21"/>
          <w:szCs w:val="21"/>
        </w:rPr>
        <w:t xml:space="preserve">17 de agosto de 2026</w:t>
      </w:r>
    </w:p>
    <w:p>
      <w:pPr>
        <w:spacing w:after="140" w:line="300"/>
      </w:pPr>
      <w:r>
        <w:rPr>
          <w:rFonts w:ascii="Calibri" w:cs="Calibri" w:eastAsia="Calibri" w:hAnsi="Calibri"/>
          <w:b/>
          <w:bCs/>
          <w:color w:val="222222"/>
          <w:sz w:val="21"/>
          <w:szCs w:val="21"/>
        </w:rPr>
        <w:t xml:space="preserve">Alcance del documento: </w:t>
      </w:r>
      <w:r>
        <w:rPr>
          <w:rFonts w:ascii="Calibri" w:cs="Calibri" w:eastAsia="Calibri" w:hAnsi="Calibri"/>
          <w:color w:val="222222"/>
          <w:sz w:val="21"/>
          <w:szCs w:val="21"/>
        </w:rPr>
        <w:t xml:space="preserve">diagnóstico del modelo de permisos actual, arquitectura objetivo, flujo de interacción del panel de RRHH, modelo de datos y propuesta de interfaz del checklist. No incluye implementación — es la base para planificar las fases de desarrollo.</w:t>
      </w:r>
    </w:p>
    <w:p>
      <w:pPr>
        <w:pageBreakBefore/>
      </w:pPr>
      <w:r>
        <w:br/>
        <w:t xml:space="preserve"/>
      </w:r>
    </w:p>
    <w:p>
      <w:pPr>
        <w:pStyle w:val="Heading1"/>
        <w:pBdr>
          <w:bottom w:val="single" w:color="7A5C0A" w:sz="8" w:space="4"/>
        </w:pBdr>
        <w:spacing w:after="160" w:before="360"/>
      </w:pPr>
      <w:r>
        <w:rPr>
          <w:rFonts w:ascii="Calibri" w:cs="Calibri" w:eastAsia="Calibri" w:hAnsi="Calibri"/>
          <w:b/>
          <w:bCs/>
          <w:color w:val="1B2A4A"/>
          <w:sz w:val="30"/>
          <w:szCs w:val="30"/>
        </w:rPr>
        <w:t xml:space="preserve">0. Resumen ejecutivo</w:t>
      </w:r>
    </w:p>
    <w:p>
      <w:pPr>
        <w:spacing w:after="140" w:line="300"/>
      </w:pPr>
      <w:r>
        <w:rPr>
          <w:rFonts w:ascii="Calibri" w:cs="Calibri" w:eastAsia="Calibri" w:hAnsi="Calibri"/>
          <w:i w:val="false"/>
          <w:iCs w:val="false"/>
          <w:color w:val="222222"/>
          <w:sz w:val="21"/>
          <w:szCs w:val="21"/>
        </w:rPr>
        <w:t xml:space="preserve">El sistema actual gestiona el acceso de cada empleado con dos mecanismos combinados: un campo profiles.role fijo (19 valores posibles) que determina qué menú lateral o qué pestaña Ribbon ve, y un set de 8 permisos booleanos de módulo completo (permiso_finanzas, permiso_rrhh, permiso_stock, permiso_seguridad, permiso_marketing, permiso_caja, permiso_depositos, permiso_logistica) que un Dueño puede activar por encima del rol para delegar un módulo administrativo entero a una persona puntual. Es un mecanismo binario y de grano grueso: habilita o no un módulo completo, nunca una acción específica dentro de él, y la interfaz sigue estando atada a listas fijas por rol (LINKS_BY_ROLE en el Sidebar, RIBBON_TABS fijo para Dueño/Administrador).</w:t>
      </w:r>
    </w:p>
    <w:p>
      <w:pPr>
        <w:spacing w:after="140" w:line="300"/>
      </w:pPr>
      <w:r>
        <w:rPr>
          <w:rFonts w:ascii="Calibri" w:cs="Calibri" w:eastAsia="Calibri" w:hAnsi="Calibri"/>
          <w:i w:val="false"/>
          <w:iCs w:val="false"/>
          <w:color w:val="222222"/>
          <w:sz w:val="21"/>
          <w:szCs w:val="21"/>
        </w:rPr>
        <w:t xml:space="preserve">Lo que se pide en este rediseño es un cambio de paradigma: pasar de “rol = pantallas fijas” a “conjunto de permisos activos = interfaz dinámica”, con capacidad de superponer funciones en una misma persona y de asignar cobertura temporal sin tocar la configuración permanente. Esto es viable sobre la base actual, pero es un cambio de arquitectura real, no un ajuste cosmético: toca el modelo de datos, las funciones de seguridad a nivel de fila (RLS) de todo el sistema, y los dos componentes de navegación (Ribbon y Sidebar).</w:t>
      </w:r>
    </w:p>
    <w:p>
      <w:pPr>
        <w:spacing w:after="140" w:line="300"/>
      </w:pPr>
      <w:r>
        <w:rPr>
          <w:rFonts w:ascii="Calibri" w:cs="Calibri" w:eastAsia="Calibri" w:hAnsi="Calibri"/>
          <w:i w:val="false"/>
          <w:iCs w:val="false"/>
          <w:color w:val="222222"/>
          <w:sz w:val="21"/>
          <w:szCs w:val="21"/>
        </w:rPr>
        <w:t xml:space="preserve">Una aclaración importante encontrada durante el diagnóstico, en sentido positivo: la suspensión y baja de empleados YA está resuelta correctamente a nivel de seguridad — la función dueno-usuarios no solo apaga el flag profiles.activo, sino que banea la cuenta a nivel de Supabase Auth (admin.auth.admin.updateUserById con ban_duration), bloqueando logins nuevos de inmediato. Lo que falta no es “poder cortar el acceso” — eso ya existe — sino el checklist granular de permisos por acción y la superposición dinámica de roles.</w:t>
      </w:r>
    </w:p>
    <w:p>
      <w:pPr>
        <w:spacing w:after="80" w:before="180"/>
      </w:pPr>
      <w:r>
        <w:rPr>
          <w:rFonts w:ascii="Calibri" w:cs="Calibri" w:eastAsia="Calibri" w:hAnsi="Calibri"/>
          <w:b/>
          <w:bCs/>
          <w:color w:val="1B2A4A"/>
          <w:sz w:val="21"/>
          <w:szCs w:val="21"/>
        </w:rPr>
        <w:t xml:space="preserve">Los tres entregables de este documento</w:t>
      </w:r>
    </w:p>
    <w:p>
      <w:pPr>
        <w:pStyle w:val="ListParagraph"/>
        <w:numPr>
          <w:ilvl w:val="0"/>
          <w:numId w:val="2"/>
        </w:numPr>
        <w:spacing w:after="80" w:line="280"/>
      </w:pPr>
      <w:r>
        <w:rPr>
          <w:rFonts w:ascii="Calibri" w:cs="Calibri" w:eastAsia="Calibri" w:hAnsi="Calibri"/>
          <w:color w:val="222222"/>
          <w:sz w:val="21"/>
          <w:szCs w:val="21"/>
        </w:rPr>
        <w:t xml:space="preserve">Sección 3 — Flujo de interacción del panel de control de empleados en RRHH (alta, baja, suspensión, checklist).</w:t>
      </w:r>
    </w:p>
    <w:p>
      <w:pPr>
        <w:pStyle w:val="ListParagraph"/>
        <w:numPr>
          <w:ilvl w:val="0"/>
          <w:numId w:val="2"/>
        </w:numPr>
        <w:spacing w:after="80" w:line="280"/>
      </w:pPr>
      <w:r>
        <w:rPr>
          <w:rFonts w:ascii="Calibri" w:cs="Calibri" w:eastAsia="Calibri" w:hAnsi="Calibri"/>
          <w:color w:val="222222"/>
          <w:sz w:val="21"/>
          <w:szCs w:val="21"/>
        </w:rPr>
        <w:t xml:space="preserve">Sección 4 — Matriz técnica y modelo de datos de permisos dinámicos por módulo y acción.</w:t>
      </w:r>
    </w:p>
    <w:p>
      <w:pPr>
        <w:pStyle w:val="ListParagraph"/>
        <w:numPr>
          <w:ilvl w:val="0"/>
          <w:numId w:val="2"/>
        </w:numPr>
        <w:spacing w:after="80" w:line="280"/>
      </w:pPr>
      <w:r>
        <w:rPr>
          <w:rFonts w:ascii="Calibri" w:cs="Calibri" w:eastAsia="Calibri" w:hAnsi="Calibri"/>
          <w:color w:val="222222"/>
          <w:sz w:val="21"/>
          <w:szCs w:val="21"/>
        </w:rPr>
        <w:t xml:space="preserve">Sección 5 — Propuesta de interfaz UX del checklist de permisos.</w:t>
      </w:r>
    </w:p>
    <w:p>
      <w:pPr>
        <w:spacing w:after="140" w:line="300"/>
      </w:pPr>
      <w:r>
        <w:rPr>
          <w:rFonts w:ascii="Calibri" w:cs="Calibri" w:eastAsia="Calibri" w:hAnsi="Calibri"/>
          <w:i w:val="false"/>
          <w:iCs w:val="false"/>
          <w:color w:val="222222"/>
          <w:sz w:val="21"/>
          <w:szCs w:val="21"/>
        </w:rPr>
        <w:t xml:space="preserve">Las secciones 1 y 2 son el diagnóstico y la arquitectura que sustentan a las tres anteriores; la sección 6 es el plan de migración en fases, y la sección 7 reúne las advertencias técnicas que un arquitecto debe dejar explícitas antes de empezar a construir esto.</w:t>
      </w:r>
    </w:p>
    <w:p>
      <w:pPr>
        <w:pStyle w:val="Heading1"/>
        <w:pBdr>
          <w:bottom w:val="single" w:color="7A5C0A" w:sz="8" w:space="4"/>
        </w:pBdr>
        <w:spacing w:after="160" w:before="360"/>
      </w:pPr>
      <w:r>
        <w:rPr>
          <w:rFonts w:ascii="Calibri" w:cs="Calibri" w:eastAsia="Calibri" w:hAnsi="Calibri"/>
          <w:b/>
          <w:bCs/>
          <w:color w:val="1B2A4A"/>
          <w:sz w:val="30"/>
          <w:szCs w:val="30"/>
        </w:rPr>
        <w:t xml:space="preserve">1. Diagnóstico del modelo actual</w:t>
      </w:r>
    </w:p>
    <w:p>
      <w:pPr>
        <w:pStyle w:val="Heading2"/>
        <w:spacing w:after="120" w:before="260"/>
      </w:pPr>
      <w:r>
        <w:rPr>
          <w:rFonts w:ascii="Calibri" w:cs="Calibri" w:eastAsia="Calibri" w:hAnsi="Calibri"/>
          <w:b/>
          <w:bCs/>
          <w:color w:val="7A5C0A"/>
          <w:sz w:val="24"/>
          <w:szCs w:val="24"/>
        </w:rPr>
        <w:t xml:space="preserve">1.1 Qué existe hoy, verificado contra el código y la base</w:t>
      </w:r>
    </w:p>
    <w:p>
      <w:pPr>
        <w:spacing w:after="140" w:line="300"/>
      </w:pPr>
      <w:r>
        <w:rPr>
          <w:rFonts w:ascii="Calibri" w:cs="Calibri" w:eastAsia="Calibri" w:hAnsi="Calibri"/>
          <w:i w:val="false"/>
          <w:iCs w:val="false"/>
          <w:color w:val="222222"/>
          <w:sz w:val="21"/>
          <w:szCs w:val="21"/>
        </w:rPr>
        <w:t xml:space="preserve">Estado real relevado en profiles, en los componentes de navegación y en las funciones de seguridad del proyecto:</w:t>
      </w:r>
    </w:p>
    <w:p>
      <w:pPr>
        <w:pStyle w:val="ListParagraph"/>
        <w:numPr>
          <w:ilvl w:val="0"/>
          <w:numId w:val="2"/>
        </w:numPr>
        <w:spacing w:after="80" w:line="280"/>
      </w:pPr>
      <w:r>
        <w:rPr>
          <w:rFonts w:ascii="Calibri" w:cs="Calibri" w:eastAsia="Calibri" w:hAnsi="Calibri"/>
          <w:color w:val="222222"/>
          <w:sz w:val="21"/>
          <w:szCs w:val="21"/>
        </w:rPr>
        <w:t xml:space="preserve">profiles.role: un enum de 19 valores fijos (dueno, administrador, supervisor, vendedor, entrega, cobrador, cliente_b2b, master, vendedor_masivo, asesor_inmuner, operador_wp, vigilador, tesorero, jefe_personal, encargado_caja, cajero, encargado_depositos, encargado_logistica, proveedor). Un usuario tiene exactamente uno.</w:t>
      </w:r>
    </w:p>
    <w:p>
      <w:pPr>
        <w:pStyle w:val="ListParagraph"/>
        <w:numPr>
          <w:ilvl w:val="0"/>
          <w:numId w:val="2"/>
        </w:numPr>
        <w:spacing w:after="80" w:line="280"/>
      </w:pPr>
      <w:r>
        <w:rPr>
          <w:rFonts w:ascii="Calibri" w:cs="Calibri" w:eastAsia="Calibri" w:hAnsi="Calibri"/>
          <w:color w:val="222222"/>
          <w:sz w:val="21"/>
          <w:szCs w:val="21"/>
        </w:rPr>
        <w:t xml:space="preserve">8 columnas booleanas de “permiso delegado” de módulo completo: permiso_finanzas, permiso_rrhh, permiso_stock, permiso_seguridad, permiso_marketing, permiso_caja, permiso_depositos, permiso_logistica — más 5 flags de alcance comercial (ver_lista_1/2, operar_lista_1/2, ver_consolidado) y puede_cobrar.</w:t>
      </w:r>
    </w:p>
    <w:p>
      <w:pPr>
        <w:pStyle w:val="ListParagraph"/>
        <w:numPr>
          <w:ilvl w:val="0"/>
          <w:numId w:val="2"/>
        </w:numPr>
        <w:spacing w:after="80" w:line="280"/>
      </w:pPr>
      <w:r>
        <w:rPr>
          <w:rFonts w:ascii="Calibri" w:cs="Calibri" w:eastAsia="Calibri" w:hAnsi="Calibri"/>
          <w:color w:val="222222"/>
          <w:sz w:val="21"/>
          <w:szCs w:val="21"/>
        </w:rPr>
        <w:t xml:space="preserve">components/Sidebar.tsx: un objeto LINKS_BY_ROLE que mapea cada rol a una lista fija de enlaces, más un bloque de ifs que agrega enlaces extra si algún permiso_* está en true. Todo lo demás del sistema (Dueño y Administrador) usa components/Ribbon.tsx con una configuración fija RIBBON_TABS de 6 pestañas y no lee ningún permiso — Dueño y Administrador ven exactamente lo mismo, siempre.</w:t>
      </w:r>
    </w:p>
    <w:p>
      <w:pPr>
        <w:pStyle w:val="ListParagraph"/>
        <w:numPr>
          <w:ilvl w:val="0"/>
          <w:numId w:val="2"/>
        </w:numPr>
        <w:spacing w:after="80" w:line="280"/>
      </w:pPr>
      <w:r>
        <w:rPr>
          <w:rFonts w:ascii="Calibri" w:cs="Calibri" w:eastAsia="Calibri" w:hAnsi="Calibri"/>
          <w:color w:val="222222"/>
          <w:sz w:val="21"/>
          <w:szCs w:val="21"/>
        </w:rPr>
        <w:t xml:space="preserve">17 funciones SQL de seguridad (tengo_permiso_finanzas(), tengo_permiso_rrhh(), tengo_permiso_stock(), tengo_permiso_seguridad(), tengo_permiso_marketing(), tengo_permiso_caja(), tengo_permiso_depositos(), tengo_permiso_logistica(), puedo_ver_lista(), puedo_operar_lista(), puedo_ver_caja(), es_master(), es_supervisor(), etc.), cada una hardcodeada a una columna booleana o a una comparación literal de role. Cada módulo nuevo que se agregó en el proyecto necesitó su propia función nueva.</w:t>
      </w:r>
    </w:p>
    <w:p>
      <w:pPr>
        <w:pStyle w:val="ListParagraph"/>
        <w:numPr>
          <w:ilvl w:val="0"/>
          <w:numId w:val="2"/>
        </w:numPr>
        <w:spacing w:after="80" w:line="280"/>
      </w:pPr>
      <w:r>
        <w:rPr>
          <w:rFonts w:ascii="Calibri" w:cs="Calibri" w:eastAsia="Calibri" w:hAnsi="Calibri"/>
          <w:color w:val="222222"/>
          <w:sz w:val="21"/>
          <w:szCs w:val="21"/>
        </w:rPr>
        <w:t xml:space="preserve">Alta, baja y suspensión de personal SÍ existen y funcionan de punta a punta hoy: la función dueno-usuarios (acciones crear_usuario, cambiar_estado, resetear_password) crea la cuenta de Auth, inserta el profile, y al suspender banea la cuenta real en Supabase Auth — no es un simple flag decorativo.</w:t>
      </w:r>
    </w:p>
    <w:p>
      <w:pPr>
        <w:pStyle w:val="ListParagraph"/>
        <w:numPr>
          <w:ilvl w:val="0"/>
          <w:numId w:val="2"/>
        </w:numPr>
        <w:spacing w:after="80" w:line="280"/>
      </w:pPr>
      <w:r>
        <w:rPr>
          <w:rFonts w:ascii="Calibri" w:cs="Calibri" w:eastAsia="Calibri" w:hAnsi="Calibri"/>
          <w:color w:val="222222"/>
          <w:sz w:val="21"/>
          <w:szCs w:val="21"/>
        </w:rPr>
        <w:t xml:space="preserve">La gestión de estos 8 permisos hoy vive en la pantalla “Usuarios y Permisos”, dentro de la pestaña Ribbon “Sistema” — no en la pestaña donde vive RRHH/Personal (que hoy es “Tesorería y Sueldos”, con sub-pestañas Caja, IVA, Liquidación de Sueldos, Legajos y SICOSS, Licencias).</w:t>
      </w:r>
    </w:p>
    <w:p>
      <w:pPr>
        <w:pStyle w:val="Heading2"/>
        <w:spacing w:after="120" w:before="260"/>
      </w:pPr>
      <w:r>
        <w:rPr>
          <w:rFonts w:ascii="Calibri" w:cs="Calibri" w:eastAsia="Calibri" w:hAnsi="Calibri"/>
          <w:b/>
          <w:bCs/>
          <w:color w:val="7A5C0A"/>
          <w:sz w:val="24"/>
          <w:szCs w:val="24"/>
        </w:rPr>
        <w:t xml:space="preserve">1.2 Por qué este modelo no alcanza para lo pedido</w:t>
      </w:r>
    </w:p>
    <w:p>
      <w:pPr>
        <w:spacing w:after="140" w:line="300"/>
      </w:pPr>
      <w:r>
        <w:rPr>
          <w:rFonts w:ascii="Calibri" w:cs="Calibri" w:eastAsia="Calibri" w:hAnsi="Calibri"/>
          <w:i w:val="false"/>
          <w:iCs w:val="false"/>
          <w:color w:val="222222"/>
          <w:sz w:val="21"/>
          <w:szCs w:val="21"/>
        </w:rPr>
        <w:t xml:space="preserve">Los tres requerimientos del pedido chocan, cada uno, con una limitación estructural distinta del modelo actual:</w:t>
      </w:r>
    </w:p>
    <w:p>
      <w:pPr>
        <w:pStyle w:val="ListParagraph"/>
        <w:numPr>
          <w:ilvl w:val="0"/>
          <w:numId w:val="2"/>
        </w:numPr>
        <w:spacing w:after="80" w:line="280"/>
      </w:pPr>
      <w:r>
        <w:rPr>
          <w:rFonts w:ascii="Calibri" w:cs="Calibri" w:eastAsia="Calibri" w:hAnsi="Calibri"/>
          <w:color w:val="222222"/>
          <w:sz w:val="21"/>
          <w:szCs w:val="21"/>
        </w:rPr>
        <w:t xml:space="preserve">“Checklist completo de todas las funciones, módulos y acciones” — hoy solo existen 8 interruptores de módulo completo. No hay manera de, por ejemplo, dejar que alguien vea el Cash Flow pero no pueda editar asientos contables: permiso_finanzas es todo o nada sobre Bancos + Contabilidad + Cash Flow juntos.</w:t>
      </w:r>
    </w:p>
    <w:p>
      <w:pPr>
        <w:pStyle w:val="ListParagraph"/>
        <w:numPr>
          <w:ilvl w:val="0"/>
          <w:numId w:val="2"/>
        </w:numPr>
        <w:spacing w:after="80" w:line="280"/>
      </w:pPr>
      <w:r>
        <w:rPr>
          <w:rFonts w:ascii="Calibri" w:cs="Calibri" w:eastAsia="Calibri" w:hAnsi="Calibri"/>
          <w:color w:val="222222"/>
          <w:sz w:val="21"/>
          <w:szCs w:val="21"/>
        </w:rPr>
        <w:t xml:space="preserve">“Superposición de roles (vendedor y cobrador a la vez, o cobertura por vacaciones)” — profiles.role es un único valor. Hoy la única superposición que existe está resuelta a mano y de forma puntual: el flag puede_cobrar, agregado en un momento anterior del proyecto específicamente para que un vendedor o repartidor sume la función de cobro sin cambiar de rol. Es la prueba de que el patrón funciona, pero no escala: cada combinación nueva necesitaría su propio flag especial como puede_cobrar, en vez de un mecanismo genérico.</w:t>
      </w:r>
    </w:p>
    <w:p>
      <w:pPr>
        <w:pStyle w:val="ListParagraph"/>
        <w:numPr>
          <w:ilvl w:val="0"/>
          <w:numId w:val="2"/>
        </w:numPr>
        <w:spacing w:after="80" w:line="280"/>
      </w:pPr>
      <w:r>
        <w:rPr>
          <w:rFonts w:ascii="Calibri" w:cs="Calibri" w:eastAsia="Calibri" w:hAnsi="Calibri"/>
          <w:color w:val="222222"/>
          <w:sz w:val="21"/>
          <w:szCs w:val="21"/>
        </w:rPr>
        <w:t xml:space="preserve">“Interfaz 100% dinámica según permisos activos” — LINKS_BY_ROLE y RIBBON_TABS son listas fijas en código fuente. Cambiar qué ve un usuario hoy requiere, en la mayoría de los casos, un deploy de código (agregar su rol a un objeto), no una acción del Dueño en pantalla.</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Advertencia de arquitecto: esto no es un defecto de implementación — es una decisión de diseño razonable para el tamaño que tenía el sistema cuando se construyó cada módulo. El costo de pasar a permisos 100% dinámicos es real: hoy hay más de 40 pantallas y decenas de políticas RLS que asumen role o un permiso_* fijo. Migrar bien esto es un proyecto de varias semanas, no una tarde — el plan de fases de la sección 6 está pensado para no romper nada de lo que ya funciona mientras se construye lo nuevo en paralelo.</w:t>
      </w:r>
    </w:p>
    <w:p>
      <w:pPr>
        <w:pStyle w:val="Heading1"/>
        <w:pBdr>
          <w:bottom w:val="single" w:color="7A5C0A" w:sz="8" w:space="4"/>
        </w:pBdr>
        <w:spacing w:after="160" w:before="360"/>
      </w:pPr>
      <w:r>
        <w:rPr>
          <w:rFonts w:ascii="Calibri" w:cs="Calibri" w:eastAsia="Calibri" w:hAnsi="Calibri"/>
          <w:b/>
          <w:bCs/>
          <w:color w:val="1B2A4A"/>
          <w:sz w:val="30"/>
          <w:szCs w:val="30"/>
        </w:rPr>
        <w:t xml:space="preserve">2. Arquitectura objetivo — permisos dinámicos (RBAC flexible)</w:t>
      </w:r>
    </w:p>
    <w:p>
      <w:pPr>
        <w:pStyle w:val="Heading2"/>
        <w:spacing w:after="120" w:before="260"/>
      </w:pPr>
      <w:r>
        <w:rPr>
          <w:rFonts w:ascii="Calibri" w:cs="Calibri" w:eastAsia="Calibri" w:hAnsi="Calibri"/>
          <w:b/>
          <w:bCs/>
          <w:color w:val="7A5C0A"/>
          <w:sz w:val="24"/>
          <w:szCs w:val="24"/>
        </w:rPr>
        <w:t xml:space="preserve">2.1 Principio rector</w:t>
      </w:r>
    </w:p>
    <w:p>
      <w:pPr>
        <w:spacing w:after="140" w:line="300"/>
      </w:pPr>
      <w:r>
        <w:rPr>
          <w:rFonts w:ascii="Calibri" w:cs="Calibri" w:eastAsia="Calibri" w:hAnsi="Calibri"/>
          <w:i w:val="false"/>
          <w:iCs w:val="false"/>
          <w:color w:val="222222"/>
          <w:sz w:val="21"/>
          <w:szCs w:val="21"/>
        </w:rPr>
        <w:t xml:space="preserve">Ningún módulo, pantalla o botón vuelve a preguntar “¿qué rol tiene este usuario?”. Todo pasa a preguntar “¿tiene este usuario el permiso X activo en este momento?”. El rol no desaparece: pasa de ser el candado a ser la plantilla — una forma rápida de precargar un paquete de permisos razonable al dar de alta a alguien, editable después sin límites.</w:t>
      </w:r>
    </w:p>
    <w:p>
      <w:pPr>
        <w:pStyle w:val="Heading2"/>
        <w:spacing w:after="120" w:before="260"/>
      </w:pPr>
      <w:r>
        <w:rPr>
          <w:rFonts w:ascii="Calibri" w:cs="Calibri" w:eastAsia="Calibri" w:hAnsi="Calibri"/>
          <w:b/>
          <w:bCs/>
          <w:color w:val="7A5C0A"/>
          <w:sz w:val="24"/>
          <w:szCs w:val="24"/>
        </w:rPr>
        <w:t xml:space="preserve">2.2 Modelo de datos nuevo</w:t>
      </w:r>
    </w:p>
    <w:p>
      <w:pPr>
        <w:spacing w:after="140" w:line="300"/>
      </w:pPr>
      <w:r>
        <w:rPr>
          <w:rFonts w:ascii="Calibri" w:cs="Calibri" w:eastAsia="Calibri" w:hAnsi="Calibri"/>
          <w:i w:val="false"/>
          <w:iCs w:val="false"/>
          <w:color w:val="222222"/>
          <w:sz w:val="21"/>
          <w:szCs w:val="21"/>
        </w:rPr>
        <w:t xml:space="preserve">Cuatro piezas nuevas, que conviven con profiles sin romperlo (ver detalle de columnas en la sección 4):</w:t>
      </w:r>
    </w:p>
    <w:p>
      <w:pPr>
        <w:pStyle w:val="ListParagraph"/>
        <w:numPr>
          <w:ilvl w:val="0"/>
          <w:numId w:val="2"/>
        </w:numPr>
        <w:spacing w:after="80" w:line="280"/>
      </w:pPr>
      <w:r>
        <w:rPr>
          <w:rFonts w:ascii="Calibri" w:cs="Calibri" w:eastAsia="Calibri" w:hAnsi="Calibri"/>
          <w:color w:val="222222"/>
          <w:sz w:val="21"/>
          <w:szCs w:val="21"/>
        </w:rPr>
        <w:t xml:space="preserve">catalogo_permisos — el inventario completo de todo lo que el sistema puede otorgar: cada fila es una acción puntual (ej. “finanzas.contabilidad.editar_asientos”), agrupada por módulo y submódulo.</w:t>
      </w:r>
    </w:p>
    <w:p>
      <w:pPr>
        <w:pStyle w:val="ListParagraph"/>
        <w:numPr>
          <w:ilvl w:val="0"/>
          <w:numId w:val="2"/>
        </w:numPr>
        <w:spacing w:after="80" w:line="280"/>
      </w:pPr>
      <w:r>
        <w:rPr>
          <w:rFonts w:ascii="Calibri" w:cs="Calibri" w:eastAsia="Calibri" w:hAnsi="Calibri"/>
          <w:color w:val="222222"/>
          <w:sz w:val="21"/>
          <w:szCs w:val="21"/>
        </w:rPr>
        <w:t xml:space="preserve">usuario_permisos — la tabla de otorgamiento real: qué clave de permiso tiene habilitada cada usuario, quién se lo dio, cuándo, y opcionalmente hasta cuándo (vigente_hasta) — la columna que habilita la cobertura temporal sin necesitar ninguna tabla ni mecanismo aparte.</w:t>
      </w:r>
    </w:p>
    <w:p>
      <w:pPr>
        <w:pStyle w:val="ListParagraph"/>
        <w:numPr>
          <w:ilvl w:val="0"/>
          <w:numId w:val="2"/>
        </w:numPr>
        <w:spacing w:after="80" w:line="280"/>
      </w:pPr>
      <w:r>
        <w:rPr>
          <w:rFonts w:ascii="Calibri" w:cs="Calibri" w:eastAsia="Calibri" w:hAnsi="Calibri"/>
          <w:color w:val="222222"/>
          <w:sz w:val="21"/>
          <w:szCs w:val="21"/>
        </w:rPr>
        <w:t xml:space="preserve">rol_permisos_default — qué trae cada rol “de fábrica” al darlo de alta; es el catálogo de plantillas, ya no el gate en sí.</w:t>
      </w:r>
    </w:p>
    <w:p>
      <w:pPr>
        <w:pStyle w:val="ListParagraph"/>
        <w:numPr>
          <w:ilvl w:val="0"/>
          <w:numId w:val="2"/>
        </w:numPr>
        <w:spacing w:after="80" w:line="280"/>
      </w:pPr>
      <w:r>
        <w:rPr>
          <w:rFonts w:ascii="Calibri" w:cs="Calibri" w:eastAsia="Calibri" w:hAnsi="Calibri"/>
          <w:color w:val="222222"/>
          <w:sz w:val="21"/>
          <w:szCs w:val="21"/>
        </w:rPr>
        <w:t xml:space="preserve">coberturas_temporales — distinta de lo anterior: no es un permiso de función, es un alcance de datos (ver sección 2.5). Registra que la persona A cubre la cartera de la persona B entre dos fechas.</w:t>
      </w:r>
    </w:p>
    <w:p>
      <w:pPr>
        <w:pStyle w:val="Heading2"/>
        <w:spacing w:after="120" w:before="260"/>
      </w:pPr>
      <w:r>
        <w:rPr>
          <w:rFonts w:ascii="Calibri" w:cs="Calibri" w:eastAsia="Calibri" w:hAnsi="Calibri"/>
          <w:b/>
          <w:bCs/>
          <w:color w:val="7A5C0A"/>
          <w:sz w:val="24"/>
          <w:szCs w:val="24"/>
        </w:rPr>
        <w:t xml:space="preserve">2.3 Roles como plantilla, no como candado — superposición de funciones</w:t>
      </w:r>
    </w:p>
    <w:p>
      <w:pPr>
        <w:spacing w:after="140" w:line="300"/>
      </w:pPr>
      <w:r>
        <w:rPr>
          <w:rFonts w:ascii="Calibri" w:cs="Calibri" w:eastAsia="Calibri" w:hAnsi="Calibri"/>
          <w:i w:val="false"/>
          <w:iCs w:val="false"/>
          <w:color w:val="222222"/>
          <w:sz w:val="21"/>
          <w:szCs w:val="21"/>
        </w:rPr>
        <w:t xml:space="preserve">Al dar de alta a un empleado, el Dueño elige una o más plantillas (por ejemplo Vendedor + Cobrador) en vez de un único role. El sistema aplica la unión de los permisos por defecto de ambas plantillas sobre usuario_permisos, y a partir de ahí el checklist queda abierto para ajustar caso por caso. profiles.role se mantiene como una etiqueta descriptiva (la que hoy alimenta ROLE_LABEL, reportes de RRHH y legajos) pero deja de ser lo que decide qué ve la persona en pantalla.</w:t>
      </w:r>
    </w:p>
    <w:p>
      <w:pPr>
        <w:spacing w:after="140" w:line="300"/>
      </w:pPr>
      <w:r>
        <w:rPr>
          <w:rFonts w:ascii="Calibri" w:cs="Calibri" w:eastAsia="Calibri" w:hAnsi="Calibri"/>
          <w:i w:val="false"/>
          <w:iCs w:val="false"/>
          <w:color w:val="222222"/>
          <w:sz w:val="21"/>
          <w:szCs w:val="21"/>
        </w:rPr>
        <w:t xml:space="preserve">Para el caso puntual de “cubrir a un compañero de vacaciones” hay dos preguntas distintas que conviene no mezclar, y que esta arquitectura resuelve por separado:</w:t>
      </w:r>
    </w:p>
    <w:p>
      <w:pPr>
        <w:pStyle w:val="ListParagraph"/>
        <w:numPr>
          <w:ilvl w:val="0"/>
          <w:numId w:val="2"/>
        </w:numPr>
        <w:spacing w:after="80" w:line="280"/>
      </w:pPr>
      <w:r>
        <w:rPr>
          <w:rFonts w:ascii="Calibri" w:cs="Calibri" w:eastAsia="Calibri" w:hAnsi="Calibri"/>
          <w:color w:val="222222"/>
          <w:sz w:val="21"/>
          <w:szCs w:val="21"/>
        </w:rPr>
        <w:t xml:space="preserve">¿Necesita el reemplazante permisos de función que no tenía? (por ejemplo, un vendedor que durante la ausencia también debe poder registrar cobros) — se resuelve con una fila en usuario_permisos con vigente_hasta puesto en la fecha de vuelta; se auto-desactiva sola, sin que nadie tenga que acordarse de revertirlo.</w:t>
      </w:r>
    </w:p>
    <w:p>
      <w:pPr>
        <w:pStyle w:val="ListParagraph"/>
        <w:numPr>
          <w:ilvl w:val="0"/>
          <w:numId w:val="2"/>
        </w:numPr>
        <w:spacing w:after="80" w:line="280"/>
      </w:pPr>
      <w:r>
        <w:rPr>
          <w:rFonts w:ascii="Calibri" w:cs="Calibri" w:eastAsia="Calibri" w:hAnsi="Calibri"/>
          <w:color w:val="222222"/>
          <w:sz w:val="21"/>
          <w:szCs w:val="21"/>
        </w:rPr>
        <w:t xml:space="preserve">¿Necesita ver la cartera de clientes / hoja de ruta / cobranzas pendientes de la persona ausente, y no solo la propia? — esto no es un permiso de función, es alcance de datos, y se resuelve con coberturas_temporales (ver 2.5).</w:t>
      </w:r>
    </w:p>
    <w:p>
      <w:pPr>
        <w:pStyle w:val="Heading2"/>
        <w:spacing w:after="120" w:before="260"/>
      </w:pPr>
      <w:r>
        <w:rPr>
          <w:rFonts w:ascii="Calibri" w:cs="Calibri" w:eastAsia="Calibri" w:hAnsi="Calibri"/>
          <w:b/>
          <w:bCs/>
          <w:color w:val="7A5C0A"/>
          <w:sz w:val="24"/>
          <w:szCs w:val="24"/>
        </w:rPr>
        <w:t xml:space="preserve">2.4 Resolución de permisos en tiempo real</w:t>
      </w:r>
    </w:p>
    <w:p>
      <w:pPr>
        <w:spacing w:after="140" w:line="300"/>
      </w:pPr>
      <w:r>
        <w:rPr>
          <w:rFonts w:ascii="Calibri" w:cs="Calibri" w:eastAsia="Calibri" w:hAnsi="Calibri"/>
          <w:i w:val="false"/>
          <w:iCs w:val="false"/>
          <w:color w:val="222222"/>
          <w:sz w:val="21"/>
          <w:szCs w:val="21"/>
        </w:rPr>
        <w:t xml:space="preserve">Una única función reemplaza a las 8 funciones tengo_permiso_*() actuales, con la misma filosofía de SECURITY DEFINER que ya usa el resto del proyecto:</w:t>
      </w:r>
    </w:p>
    <w:p>
      <w:pPr>
        <w:spacing w:after="140" w:line="300"/>
      </w:pPr>
      <w:r>
        <w:rPr>
          <w:rFonts w:ascii="Calibri" w:cs="Calibri" w:eastAsia="Calibri" w:hAnsi="Calibri"/>
          <w:i/>
          <w:iCs/>
          <w:color w:val="1B2A4A"/>
          <w:sz w:val="19"/>
          <w:szCs w:val="19"/>
        </w:rPr>
        <w:t xml:space="preserve">tengo_permiso(p_clave text) returns boolean</w:t>
      </w:r>
    </w:p>
    <w:p>
      <w:pPr>
        <w:spacing w:after="140" w:line="300"/>
      </w:pPr>
      <w:r>
        <w:rPr>
          <w:rFonts w:ascii="Calibri" w:cs="Calibri" w:eastAsia="Calibri" w:hAnsi="Calibri"/>
          <w:i w:val="false"/>
          <w:iCs w:val="false"/>
          <w:color w:val="222222"/>
          <w:sz w:val="21"/>
          <w:szCs w:val="21"/>
        </w:rPr>
        <w:t xml:space="preserve">Resuelve: verdadero si el rol es dueno (superusuario implícito, no delegable — ver riesgo en 2.6), o si existe una fila en usuario_permisos para ese usuario y esa clave, habilitada, y sin vigente_hasta o con vigente_hasta todavía no vencida. Las políticas RLS de cada tabla pasan a llamar tengo_permiso('modulo.accion') en vez de referenciar permiso_x directamente — un solo lugar para razonar sobre seguridad, en vez de 17 funciones distintas.</w:t>
      </w:r>
    </w:p>
    <w:p>
      <w:pPr>
        <w:spacing w:after="140" w:line="300"/>
      </w:pPr>
      <w:r>
        <w:rPr>
          <w:rFonts w:ascii="Calibri" w:cs="Calibri" w:eastAsia="Calibri" w:hAnsi="Calibri"/>
          <w:i w:val="false"/>
          <w:iCs w:val="false"/>
          <w:color w:val="222222"/>
          <w:sz w:val="21"/>
          <w:szCs w:val="21"/>
        </w:rPr>
        <w:t xml:space="preserve">Del lado del frontend, al iniciar sesión se llama una función mis_permisos_activos() que devuelve el set completo de claves habilitadas para el usuario actual. Ribbon y Sidebar dejan de leer LINKS_BY_ROLE/RIBBON_TABS como fuente de verdad de qué mostrar: la configuración de módulos/botones se mantiene (es un buen catálogo de “qué existe”), pero cada entrada se filtra contra ese set de permisos activos antes de pintarse. Un cambio de permiso hecho por el Dueño se refleja apenas el navegador vuelve a pedir mis_permisos_activos() — en la práctica, en el siguiente refresh o en el próximo polling/realtime que se defina en la fase de implementación.</w:t>
      </w:r>
    </w:p>
    <w:p>
      <w:pPr>
        <w:pStyle w:val="Heading2"/>
        <w:spacing w:after="120" w:before="260"/>
      </w:pPr>
      <w:r>
        <w:rPr>
          <w:rFonts w:ascii="Calibri" w:cs="Calibri" w:eastAsia="Calibri" w:hAnsi="Calibri"/>
          <w:b/>
          <w:bCs/>
          <w:color w:val="7A5C0A"/>
          <w:sz w:val="24"/>
          <w:szCs w:val="24"/>
        </w:rPr>
        <w:t xml:space="preserve">2.5 Permisos de función vs. alcance de datos — distinción que hay que mantener separada</w:t>
      </w:r>
    </w:p>
    <w:p>
      <w:pPr>
        <w:spacing w:after="140" w:line="300"/>
      </w:pPr>
      <w:r>
        <w:rPr>
          <w:rFonts w:ascii="Calibri" w:cs="Calibri" w:eastAsia="Calibri" w:hAnsi="Calibri"/>
          <w:i w:val="false"/>
          <w:iCs w:val="false"/>
          <w:color w:val="222222"/>
          <w:sz w:val="21"/>
          <w:szCs w:val="21"/>
        </w:rPr>
        <w:t xml:space="preserve">Es un error común (y una falla de diseño si se pasa por alto) tratar “qué puede hacer” y “qué puede ver” como la misma cosa. En PUNY son dos capas distintas y hay que seguir tratándolas así:</w:t>
      </w:r>
    </w:p>
    <w:p>
      <w:pPr>
        <w:pStyle w:val="ListParagraph"/>
        <w:numPr>
          <w:ilvl w:val="0"/>
          <w:numId w:val="2"/>
        </w:numPr>
        <w:spacing w:after="80" w:line="280"/>
      </w:pPr>
      <w:r>
        <w:rPr>
          <w:rFonts w:ascii="Calibri" w:cs="Calibri" w:eastAsia="Calibri" w:hAnsi="Calibri"/>
          <w:color w:val="222222"/>
          <w:sz w:val="21"/>
          <w:szCs w:val="21"/>
        </w:rPr>
        <w:t xml:space="preserve">Permiso de función: ¿puede esta persona entrar a la pantalla de Cobros y usar el botón “Registrar cobro”? Lo resuelve usuario_permisos.</w:t>
      </w:r>
    </w:p>
    <w:p>
      <w:pPr>
        <w:pStyle w:val="ListParagraph"/>
        <w:numPr>
          <w:ilvl w:val="0"/>
          <w:numId w:val="2"/>
        </w:numPr>
        <w:spacing w:after="80" w:line="280"/>
      </w:pPr>
      <w:r>
        <w:rPr>
          <w:rFonts w:ascii="Calibri" w:cs="Calibri" w:eastAsia="Calibri" w:hAnsi="Calibri"/>
          <w:color w:val="222222"/>
          <w:sz w:val="21"/>
          <w:szCs w:val="21"/>
        </w:rPr>
        <w:t xml:space="preserve">Alcance de datos: de todos los clientes/pedidos/comprobantes que existen, ¿cuáles puede ver y operar esta persona en particular? Hoy esto ya existe de forma parcial (ej. clientes.vendedor_id = auth.uid() en las políticas de Vendedor) y es exactamente lo que la cobertura temporal necesita extender: mientras dure la cobertura, las políticas RLS de clientes, hoja_ruta_paradas y comprobantes también aceptan al usuario_cubre además del dueño original de esa cartera.</w:t>
      </w:r>
    </w:p>
    <w:p>
      <w:pPr>
        <w:pStyle w:val="Heading2"/>
        <w:spacing w:after="120" w:before="260"/>
      </w:pPr>
      <w:r>
        <w:rPr>
          <w:rFonts w:ascii="Calibri" w:cs="Calibri" w:eastAsia="Calibri" w:hAnsi="Calibri"/>
          <w:b/>
          <w:bCs/>
          <w:color w:val="7A5C0A"/>
          <w:sz w:val="24"/>
          <w:szCs w:val="24"/>
        </w:rPr>
        <w:t xml:space="preserve">2.6 Efectividad instantánea — qué ya está resuelto y qué falta ajustar</w:t>
      </w:r>
    </w:p>
    <w:p>
      <w:pPr>
        <w:spacing w:after="140" w:line="300"/>
      </w:pPr>
      <w:r>
        <w:rPr>
          <w:rFonts w:ascii="Calibri" w:cs="Calibri" w:eastAsia="Calibri" w:hAnsi="Calibri"/>
          <w:i w:val="false"/>
          <w:iCs w:val="false"/>
          <w:color w:val="222222"/>
          <w:sz w:val="21"/>
          <w:szCs w:val="21"/>
        </w:rPr>
        <w:t xml:space="preserve">Habilitar o revocar un permiso puntual en usuario_permisos es instantáneo por diseño: es un UPDATE, y la próxima consulta a la base ya lo respeta (RLS se evalúa en cada query, no se cachea). Para suspender por completo a alguien, el mecanismo ya construido en dueno-usuarios (ban real en Supabase Auth) sigue siendo el correcto y no hace falta tocarlo.</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Advertencia de arquitecto sobre “instantáneo”: banear en Supabase Auth bloquea logins nuevos de inmediato, pero una sesión que ya estaba abierta en el celular de esa persona sigue teniendo un token de acceso (JWT) válido hasta que ese token expira por su cuenta (el vencimiento configurado en el proyecto de Supabase, normalmente del orden de una hora). No es un problema de este rediseño — ya existe hoy — pero conviene decirlo con todas las letras: “accesibilidad instantánea” en el sentido de “corta la sesión ya abierta en el segundo exacto” requiere además bajar el tiempo de expiración del token o agregar una verificación activa de permisos vigentes en cada pantalla sensible (ej. antes de confirmar un cobro). Si ese nivel de instantaneidad es un requisito de negocio (por ejemplo, un despido conflictivo), hay que decidirlo explícitamente antes de construir — es una tarea aparte, de configuración de Auth, no del checklist de permisos.</w:t>
      </w:r>
    </w:p>
    <w:p>
      <w:pPr>
        <w:pStyle w:val="Heading1"/>
        <w:pBdr>
          <w:bottom w:val="single" w:color="7A5C0A" w:sz="8" w:space="4"/>
        </w:pBdr>
        <w:spacing w:after="160" w:before="360"/>
      </w:pPr>
      <w:r>
        <w:rPr>
          <w:rFonts w:ascii="Calibri" w:cs="Calibri" w:eastAsia="Calibri" w:hAnsi="Calibri"/>
          <w:b/>
          <w:bCs/>
          <w:color w:val="1B2A4A"/>
          <w:sz w:val="30"/>
          <w:szCs w:val="30"/>
        </w:rPr>
        <w:t xml:space="preserve">3. Flujo de interacción — Panel de Control de Empleados en RRHH</w:t>
      </w:r>
    </w:p>
    <w:p>
      <w:pPr>
        <w:pStyle w:val="Heading2"/>
        <w:spacing w:after="120" w:before="260"/>
      </w:pPr>
      <w:r>
        <w:rPr>
          <w:rFonts w:ascii="Calibri" w:cs="Calibri" w:eastAsia="Calibri" w:hAnsi="Calibri"/>
          <w:b/>
          <w:bCs/>
          <w:color w:val="7A5C0A"/>
          <w:sz w:val="24"/>
          <w:szCs w:val="24"/>
        </w:rPr>
        <w:t xml:space="preserve">3.1 Ubicación en la navegación</w:t>
      </w:r>
    </w:p>
    <w:p>
      <w:pPr>
        <w:spacing w:after="140" w:line="300"/>
      </w:pPr>
      <w:r>
        <w:rPr>
          <w:rFonts w:ascii="Calibri" w:cs="Calibri" w:eastAsia="Calibri" w:hAnsi="Calibri"/>
          <w:i w:val="false"/>
          <w:iCs w:val="false"/>
          <w:color w:val="222222"/>
          <w:sz w:val="21"/>
          <w:szCs w:val="21"/>
        </w:rPr>
        <w:t xml:space="preserve">Se mantiene intacta la pestaña “Maestro” tal como está. Dentro de la navegación de Dueño/Administrador (Ribbon), la gestión de personal y accesos se consolida en la pestaña donde hoy vive RRHH — “Finanzas &amp; Stock” &gt; “Tesorería y Sueldos” pasa a llamarse “Personal” o se le agrega una sub-pestaña nueva “Empleados y Accesos” junto a Caja / IVA / Sueldos / Legajos y SICOSS / Licencias. La entrada “Usuarios y Permisos” que hoy vive en la pestaña “Sistema” se retira de ahí (o queda como acceso directo redundante) para que la gestión de personal tenga un solo lugar, tal como lo pide el requerimiento.</w:t>
      </w:r>
    </w:p>
    <w:p>
      <w:pPr>
        <w:pStyle w:val="Heading2"/>
        <w:spacing w:after="120" w:before="260"/>
      </w:pPr>
      <w:r>
        <w:rPr>
          <w:rFonts w:ascii="Calibri" w:cs="Calibri" w:eastAsia="Calibri" w:hAnsi="Calibri"/>
          <w:b/>
          <w:bCs/>
          <w:color w:val="7A5C0A"/>
          <w:sz w:val="24"/>
          <w:szCs w:val="24"/>
        </w:rPr>
        <w:t xml:space="preserve">3.2 Alta de empleado</w:t>
      </w:r>
    </w:p>
    <w:p>
      <w:pPr>
        <w:pStyle w:val="ListParagraph"/>
        <w:numPr>
          <w:ilvl w:val="0"/>
          <w:numId w:val="2"/>
        </w:numPr>
        <w:spacing w:after="80" w:line="280"/>
      </w:pPr>
      <w:r>
        <w:rPr>
          <w:rFonts w:ascii="Calibri" w:cs="Calibri" w:eastAsia="Calibri" w:hAnsi="Calibri"/>
          <w:color w:val="222222"/>
          <w:sz w:val="21"/>
          <w:szCs w:val="21"/>
        </w:rPr>
        <w:t xml:space="preserve">El Dueño/Administrador hace clic en “Nuevo empleado” desde el panel de Personal.</w:t>
      </w:r>
    </w:p>
    <w:p>
      <w:pPr>
        <w:pStyle w:val="ListParagraph"/>
        <w:numPr>
          <w:ilvl w:val="0"/>
          <w:numId w:val="2"/>
        </w:numPr>
        <w:spacing w:after="80" w:line="280"/>
      </w:pPr>
      <w:r>
        <w:rPr>
          <w:rFonts w:ascii="Calibri" w:cs="Calibri" w:eastAsia="Calibri" w:hAnsi="Calibri"/>
          <w:color w:val="222222"/>
          <w:sz w:val="21"/>
          <w:szCs w:val="21"/>
        </w:rPr>
        <w:t xml:space="preserve">Completa los datos ya existentes hoy: nombre, email, teléfono, contraseña inicial (o “generar automática”, ya implementado).</w:t>
      </w:r>
    </w:p>
    <w:p>
      <w:pPr>
        <w:pStyle w:val="ListParagraph"/>
        <w:numPr>
          <w:ilvl w:val="0"/>
          <w:numId w:val="2"/>
        </w:numPr>
        <w:spacing w:after="80" w:line="280"/>
      </w:pPr>
      <w:r>
        <w:rPr>
          <w:rFonts w:ascii="Calibri" w:cs="Calibri" w:eastAsia="Calibri" w:hAnsi="Calibri"/>
          <w:color w:val="222222"/>
          <w:sz w:val="21"/>
          <w:szCs w:val="21"/>
        </w:rPr>
        <w:t xml:space="preserve">En vez de un selector de “rol” único, elige una o varias plantillas de función (chips multi-selección: Vendedor, Cobrador, Entrega, Vigilador, Encargado de Depósito, etc.). Puede elegir más de una — esto es lo que habilita la superposición desde el momento cero, sin pasos extra después.</w:t>
      </w:r>
    </w:p>
    <w:p>
      <w:pPr>
        <w:pStyle w:val="ListParagraph"/>
        <w:numPr>
          <w:ilvl w:val="0"/>
          <w:numId w:val="2"/>
        </w:numPr>
        <w:spacing w:after="80" w:line="280"/>
      </w:pPr>
      <w:r>
        <w:rPr>
          <w:rFonts w:ascii="Calibri" w:cs="Calibri" w:eastAsia="Calibri" w:hAnsi="Calibri"/>
          <w:color w:val="222222"/>
          <w:sz w:val="21"/>
          <w:szCs w:val="21"/>
        </w:rPr>
        <w:t xml:space="preserve">Al confirmar, el sistema aplica la unión de los permisos por defecto de las plantillas elegidas y lo deja precargado en el checklist (paso 3.3) para ajuste fino antes o después de guardar.</w:t>
      </w:r>
    </w:p>
    <w:p>
      <w:pPr>
        <w:pStyle w:val="ListParagraph"/>
        <w:numPr>
          <w:ilvl w:val="0"/>
          <w:numId w:val="2"/>
        </w:numPr>
        <w:spacing w:after="80" w:line="280"/>
      </w:pPr>
      <w:r>
        <w:rPr>
          <w:rFonts w:ascii="Calibri" w:cs="Calibri" w:eastAsia="Calibri" w:hAnsi="Calibri"/>
          <w:color w:val="222222"/>
          <w:sz w:val="21"/>
          <w:szCs w:val="21"/>
        </w:rPr>
        <w:t xml:space="preserve">Se guarda profiles.role con la plantilla principal (para reportes/legajos que hoy dependen de un rol legible) y se puebla usuario_permisos con el detalle real.</w:t>
      </w:r>
    </w:p>
    <w:p>
      <w:pPr>
        <w:pStyle w:val="Heading2"/>
        <w:spacing w:after="120" w:before="260"/>
      </w:pPr>
      <w:r>
        <w:rPr>
          <w:rFonts w:ascii="Calibri" w:cs="Calibri" w:eastAsia="Calibri" w:hAnsi="Calibri"/>
          <w:b/>
          <w:bCs/>
          <w:color w:val="7A5C0A"/>
          <w:sz w:val="24"/>
          <w:szCs w:val="24"/>
        </w:rPr>
        <w:t xml:space="preserve">3.3 Checklist de permisos</w:t>
      </w:r>
    </w:p>
    <w:p>
      <w:pPr>
        <w:pStyle w:val="ListParagraph"/>
        <w:numPr>
          <w:ilvl w:val="0"/>
          <w:numId w:val="2"/>
        </w:numPr>
        <w:spacing w:after="80" w:line="280"/>
      </w:pPr>
      <w:r>
        <w:rPr>
          <w:rFonts w:ascii="Calibri" w:cs="Calibri" w:eastAsia="Calibri" w:hAnsi="Calibri"/>
          <w:color w:val="222222"/>
          <w:sz w:val="21"/>
          <w:szCs w:val="21"/>
        </w:rPr>
        <w:t xml:space="preserve">Al hacer clic en un empleado de la lista (alta o ya existente) se abre el panel de checklist — ver propuesta de interfaz completa en la sección 5.</w:t>
      </w:r>
    </w:p>
    <w:p>
      <w:pPr>
        <w:pStyle w:val="ListParagraph"/>
        <w:numPr>
          <w:ilvl w:val="0"/>
          <w:numId w:val="2"/>
        </w:numPr>
        <w:spacing w:after="80" w:line="280"/>
      </w:pPr>
      <w:r>
        <w:rPr>
          <w:rFonts w:ascii="Calibri" w:cs="Calibri" w:eastAsia="Calibri" w:hAnsi="Calibri"/>
          <w:color w:val="222222"/>
          <w:sz w:val="21"/>
          <w:szCs w:val="21"/>
        </w:rPr>
        <w:t xml:space="preserve">Cada toggle se guarda al instante (autosave, sin botón “Guardar” general) — esto es lo que da la “efectividad instantánea” pedida.</w:t>
      </w:r>
    </w:p>
    <w:p>
      <w:pPr>
        <w:pStyle w:val="ListParagraph"/>
        <w:numPr>
          <w:ilvl w:val="0"/>
          <w:numId w:val="2"/>
        </w:numPr>
        <w:spacing w:after="80" w:line="280"/>
      </w:pPr>
      <w:r>
        <w:rPr>
          <w:rFonts w:ascii="Calibri" w:cs="Calibri" w:eastAsia="Calibri" w:hAnsi="Calibri"/>
          <w:color w:val="222222"/>
          <w:sz w:val="21"/>
          <w:szCs w:val="21"/>
        </w:rPr>
        <w:t xml:space="preserve">Arriba del checklist, un botón “Aplicar plantilla de rol” permite reforzar o sumar de nuevo el paquete por defecto de un rol sin perder los ajustes manuales ya hechos en otros módulos.</w:t>
      </w:r>
    </w:p>
    <w:p>
      <w:pPr>
        <w:pStyle w:val="ListParagraph"/>
        <w:numPr>
          <w:ilvl w:val="0"/>
          <w:numId w:val="2"/>
        </w:numPr>
        <w:spacing w:after="80" w:line="280"/>
      </w:pPr>
      <w:r>
        <w:rPr>
          <w:rFonts w:ascii="Calibri" w:cs="Calibri" w:eastAsia="Calibri" w:hAnsi="Calibri"/>
          <w:color w:val="222222"/>
          <w:sz w:val="21"/>
          <w:szCs w:val="21"/>
        </w:rPr>
        <w:t xml:space="preserve">Cada cambio queda auditado (quién, qué permiso, cuándo) — reutiliza el mismo patrón ya existente en el proyecto para auditoria_seguridad.</w:t>
      </w:r>
    </w:p>
    <w:p>
      <w:pPr>
        <w:pStyle w:val="Heading2"/>
        <w:spacing w:after="120" w:before="260"/>
      </w:pPr>
      <w:r>
        <w:rPr>
          <w:rFonts w:ascii="Calibri" w:cs="Calibri" w:eastAsia="Calibri" w:hAnsi="Calibri"/>
          <w:b/>
          <w:bCs/>
          <w:color w:val="7A5C0A"/>
          <w:sz w:val="24"/>
          <w:szCs w:val="24"/>
        </w:rPr>
        <w:t xml:space="preserve">3.4 Suspensión</w:t>
      </w:r>
    </w:p>
    <w:p>
      <w:pPr>
        <w:pStyle w:val="ListParagraph"/>
        <w:numPr>
          <w:ilvl w:val="0"/>
          <w:numId w:val="2"/>
        </w:numPr>
        <w:spacing w:after="80" w:line="280"/>
      </w:pPr>
      <w:r>
        <w:rPr>
          <w:rFonts w:ascii="Calibri" w:cs="Calibri" w:eastAsia="Calibri" w:hAnsi="Calibri"/>
          <w:color w:val="222222"/>
          <w:sz w:val="21"/>
          <w:szCs w:val="21"/>
        </w:rPr>
        <w:t xml:space="preserve">Botón “Suspender acceso” en la ficha del empleado — pide un motivo breve (opcional) y, si corresponde, una fecha de reactivación automática.</w:t>
      </w:r>
    </w:p>
    <w:p>
      <w:pPr>
        <w:pStyle w:val="ListParagraph"/>
        <w:numPr>
          <w:ilvl w:val="0"/>
          <w:numId w:val="2"/>
        </w:numPr>
        <w:spacing w:after="80" w:line="280"/>
      </w:pPr>
      <w:r>
        <w:rPr>
          <w:rFonts w:ascii="Calibri" w:cs="Calibri" w:eastAsia="Calibri" w:hAnsi="Calibri"/>
          <w:color w:val="222222"/>
          <w:sz w:val="21"/>
          <w:szCs w:val="21"/>
        </w:rPr>
        <w:t xml:space="preserve">Ejecuta lo que dueno-usuarios ya hace hoy (cambiar_estado): profiles.activo = false + ban real en Supabase Auth. No es una funcionalidad nueva, es reutilización de lo que ya está bien resuelto, ahora expuesto desde el lugar correcto de la navegación.</w:t>
      </w:r>
    </w:p>
    <w:p>
      <w:pPr>
        <w:pStyle w:val="ListParagraph"/>
        <w:numPr>
          <w:ilvl w:val="0"/>
          <w:numId w:val="2"/>
        </w:numPr>
        <w:spacing w:after="80" w:line="280"/>
      </w:pPr>
      <w:r>
        <w:rPr>
          <w:rFonts w:ascii="Calibri" w:cs="Calibri" w:eastAsia="Calibri" w:hAnsi="Calibri"/>
          <w:color w:val="222222"/>
          <w:sz w:val="21"/>
          <w:szCs w:val="21"/>
        </w:rPr>
        <w:t xml:space="preserve">El empleado suspendido se muestra en la lista con badge ámbar “Suspendido” y motivo visible al pasar el mouse; sus permisos quedan intactos en usuario_permisos (no se borran) para poder reactivar exactamente como estaba.</w:t>
      </w:r>
    </w:p>
    <w:p>
      <w:pPr>
        <w:pStyle w:val="Heading2"/>
        <w:spacing w:after="120" w:before="260"/>
      </w:pPr>
      <w:r>
        <w:rPr>
          <w:rFonts w:ascii="Calibri" w:cs="Calibri" w:eastAsia="Calibri" w:hAnsi="Calibri"/>
          <w:b/>
          <w:bCs/>
          <w:color w:val="7A5C0A"/>
          <w:sz w:val="24"/>
          <w:szCs w:val="24"/>
        </w:rPr>
        <w:t xml:space="preserve">3.5 Baja</w:t>
      </w:r>
    </w:p>
    <w:p>
      <w:pPr>
        <w:pStyle w:val="ListParagraph"/>
        <w:numPr>
          <w:ilvl w:val="0"/>
          <w:numId w:val="2"/>
        </w:numPr>
        <w:spacing w:after="80" w:line="280"/>
      </w:pPr>
      <w:r>
        <w:rPr>
          <w:rFonts w:ascii="Calibri" w:cs="Calibri" w:eastAsia="Calibri" w:hAnsi="Calibri"/>
          <w:color w:val="222222"/>
          <w:sz w:val="21"/>
          <w:szCs w:val="21"/>
        </w:rPr>
        <w:t xml:space="preserve">Distinta de la suspensión: implica desvinculación real (fecha de egreso en el legajo, ya contemplado en el módulo de Legajos y SICOSS).</w:t>
      </w:r>
    </w:p>
    <w:p>
      <w:pPr>
        <w:pStyle w:val="ListParagraph"/>
        <w:numPr>
          <w:ilvl w:val="0"/>
          <w:numId w:val="2"/>
        </w:numPr>
        <w:spacing w:after="80" w:line="280"/>
      </w:pPr>
      <w:r>
        <w:rPr>
          <w:rFonts w:ascii="Calibri" w:cs="Calibri" w:eastAsia="Calibri" w:hAnsi="Calibri"/>
          <w:color w:val="222222"/>
          <w:sz w:val="21"/>
          <w:szCs w:val="21"/>
        </w:rPr>
        <w:t xml:space="preserve">El perfil nunca se borra físicamente (se necesita para historial de comisiones, auditoría, comprobantes firmados, etc.) — queda profiles.activo = false de forma permanente y con fecha de baja, y aparece en un listado “Ex empleados” separado del listado activo, de solo lectura.</w:t>
      </w:r>
    </w:p>
    <w:p>
      <w:pPr>
        <w:pStyle w:val="Heading2"/>
        <w:spacing w:after="120" w:before="260"/>
      </w:pPr>
      <w:r>
        <w:rPr>
          <w:rFonts w:ascii="Calibri" w:cs="Calibri" w:eastAsia="Calibri" w:hAnsi="Calibri"/>
          <w:b/>
          <w:bCs/>
          <w:color w:val="7A5C0A"/>
          <w:sz w:val="24"/>
          <w:szCs w:val="24"/>
        </w:rPr>
        <w:t xml:space="preserve">3.6 Cobertura temporal (vacaciones / superposición puntual)</w:t>
      </w:r>
    </w:p>
    <w:p>
      <w:pPr>
        <w:pStyle w:val="ListParagraph"/>
        <w:numPr>
          <w:ilvl w:val="0"/>
          <w:numId w:val="2"/>
        </w:numPr>
        <w:spacing w:after="80" w:line="280"/>
      </w:pPr>
      <w:r>
        <w:rPr>
          <w:rFonts w:ascii="Calibri" w:cs="Calibri" w:eastAsia="Calibri" w:hAnsi="Calibri"/>
          <w:color w:val="222222"/>
          <w:sz w:val="21"/>
          <w:szCs w:val="21"/>
        </w:rPr>
        <w:t xml:space="preserve">Botón “Asignar cobertura temporal” en la ficha del empleado que se ausenta: se elige quién cubre y el rango de fechas.</w:t>
      </w:r>
    </w:p>
    <w:p>
      <w:pPr>
        <w:pStyle w:val="ListParagraph"/>
        <w:numPr>
          <w:ilvl w:val="0"/>
          <w:numId w:val="2"/>
        </w:numPr>
        <w:spacing w:after="80" w:line="280"/>
      </w:pPr>
      <w:r>
        <w:rPr>
          <w:rFonts w:ascii="Calibri" w:cs="Calibri" w:eastAsia="Calibri" w:hAnsi="Calibri"/>
          <w:color w:val="222222"/>
          <w:sz w:val="21"/>
          <w:szCs w:val="21"/>
        </w:rPr>
        <w:t xml:space="preserve">El sistema ofrece automáticamente sumarle al reemplazante, con vigente_hasta = fecha de vuelta, los permisos de función que le falten para operar como el titular (si ya los tiene, no duplica nada).</w:t>
      </w:r>
    </w:p>
    <w:p>
      <w:pPr>
        <w:pStyle w:val="ListParagraph"/>
        <w:numPr>
          <w:ilvl w:val="0"/>
          <w:numId w:val="2"/>
        </w:numPr>
        <w:spacing w:after="80" w:line="280"/>
      </w:pPr>
      <w:r>
        <w:rPr>
          <w:rFonts w:ascii="Calibri" w:cs="Calibri" w:eastAsia="Calibri" w:hAnsi="Calibri"/>
          <w:color w:val="222222"/>
          <w:sz w:val="21"/>
          <w:szCs w:val="21"/>
        </w:rPr>
        <w:t xml:space="preserve">Registra además la fila en coberturas_temporales para que las políticas de alcance de datos (2.5) dejen ver la cartera del titular al reemplazante mientras dure el rango.</w:t>
      </w:r>
    </w:p>
    <w:p>
      <w:pPr>
        <w:pStyle w:val="ListParagraph"/>
        <w:numPr>
          <w:ilvl w:val="0"/>
          <w:numId w:val="2"/>
        </w:numPr>
        <w:spacing w:after="80" w:line="280"/>
      </w:pPr>
      <w:r>
        <w:rPr>
          <w:rFonts w:ascii="Calibri" w:cs="Calibri" w:eastAsia="Calibri" w:hAnsi="Calibri"/>
          <w:color w:val="222222"/>
          <w:sz w:val="21"/>
          <w:szCs w:val="21"/>
        </w:rPr>
        <w:t xml:space="preserve">Vencido el rango, todo revierte solo — ni el permiso extra ni el alcance de datos quedan colgados después de la fecha de vuelta.</w:t>
      </w:r>
    </w:p>
    <w:p>
      <w:pPr>
        <w:pStyle w:val="Heading1"/>
        <w:pBdr>
          <w:bottom w:val="single" w:color="7A5C0A" w:sz="8" w:space="4"/>
        </w:pBdr>
        <w:spacing w:after="160" w:before="360"/>
      </w:pPr>
      <w:r>
        <w:rPr>
          <w:rFonts w:ascii="Calibri" w:cs="Calibri" w:eastAsia="Calibri" w:hAnsi="Calibri"/>
          <w:b/>
          <w:bCs/>
          <w:color w:val="1B2A4A"/>
          <w:sz w:val="30"/>
          <w:szCs w:val="30"/>
        </w:rPr>
        <w:t xml:space="preserve">4. Matriz técnica / modelo de datos de permisos dinámicos</w:t>
      </w:r>
    </w:p>
    <w:p>
      <w:pPr>
        <w:pStyle w:val="Heading2"/>
        <w:spacing w:after="120" w:before="260"/>
      </w:pPr>
      <w:r>
        <w:rPr>
          <w:rFonts w:ascii="Calibri" w:cs="Calibri" w:eastAsia="Calibri" w:hAnsi="Calibri"/>
          <w:b/>
          <w:bCs/>
          <w:color w:val="7A5C0A"/>
          <w:sz w:val="24"/>
          <w:szCs w:val="24"/>
        </w:rPr>
        <w:t xml:space="preserve">4.1 Tablas nuevas</w:t>
      </w:r>
    </w:p>
    <w:p>
      <w:pPr>
        <w:spacing w:after="80" w:before="180"/>
      </w:pPr>
      <w:r>
        <w:rPr>
          <w:rFonts w:ascii="Calibri" w:cs="Calibri" w:eastAsia="Calibri" w:hAnsi="Calibri"/>
          <w:b/>
          <w:bCs/>
          <w:color w:val="1B2A4A"/>
          <w:sz w:val="21"/>
          <w:szCs w:val="21"/>
        </w:rPr>
        <w:t xml:space="preserve">catalogo_permisos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3960"/>
      </w:tblGrid>
      <w:tr>
        <w:trPr>
          <w:tblHeader/>
        </w:trPr>
        <w:tc>
          <w:tcPr>
            <w:tcW w:type="dxa" w:w="19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Columna</w:t>
            </w:r>
          </w:p>
        </w:tc>
        <w:tc>
          <w:tcPr>
            <w:tcW w:type="dxa" w:w="15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Tipo</w:t>
            </w:r>
          </w:p>
        </w:tc>
        <w:tc>
          <w:tcPr>
            <w:tcW w:type="dxa" w:w="20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Constraint</w:t>
            </w:r>
          </w:p>
        </w:tc>
        <w:tc>
          <w:tcPr>
            <w:tcW w:type="dxa" w:w="396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Descripción</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clave</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PK</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Identificador único jerárquico, ej. “finanzas.contabilidad.editar_asientos”.</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modulo</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not null</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Agrupador de primer nivel (ver 4.2) — coincide con las pestañas del Ribbon.</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submodulo</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null</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Agrupador de segundo nivel dentro del módulo, para el acordeón del checklist.</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etiqueta</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not null</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Texto legible que ve el Dueño en el checklist.</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descripcion</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null</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Tooltip de ayuda — qué habilita exactamente.</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orden</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int</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default 0</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Orden de presentación dentro del submódulo.</w:t>
            </w:r>
          </w:p>
        </w:tc>
      </w:tr>
    </w:tbl>
    <w:p>
      <w:pPr>
        <w:spacing w:after="80" w:before="180"/>
      </w:pPr>
      <w:r>
        <w:rPr>
          <w:rFonts w:ascii="Calibri" w:cs="Calibri" w:eastAsia="Calibri" w:hAnsi="Calibri"/>
          <w:b/>
          <w:bCs/>
          <w:color w:val="1B2A4A"/>
          <w:sz w:val="21"/>
          <w:szCs w:val="21"/>
        </w:rPr>
        <w:t xml:space="preserve">usuario_permisos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3960"/>
      </w:tblGrid>
      <w:tr>
        <w:trPr>
          <w:tblHeader/>
        </w:trPr>
        <w:tc>
          <w:tcPr>
            <w:tcW w:type="dxa" w:w="19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Columna</w:t>
            </w:r>
          </w:p>
        </w:tc>
        <w:tc>
          <w:tcPr>
            <w:tcW w:type="dxa" w:w="15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Tipo</w:t>
            </w:r>
          </w:p>
        </w:tc>
        <w:tc>
          <w:tcPr>
            <w:tcW w:type="dxa" w:w="20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Constraint</w:t>
            </w:r>
          </w:p>
        </w:tc>
        <w:tc>
          <w:tcPr>
            <w:tcW w:type="dxa" w:w="396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Descripción</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id</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PK, default gen_random_uuid()</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usuario_id</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FK profiles.id, not null</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A quién se le otorga.</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permiso_clave</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FK catalogo_permisos.clave</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Qué permiso.</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habilitado</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boolean</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default true</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Permite además guardar revocaciones explícitas sin borrar la fila (auditoría).</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otorgado_por</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FK profiles.id</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Quién lo activó/desactivó — para auditoría.</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otorgado_en</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timestamptz</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default now()</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Cuándo.</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vigente_hasta</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timestamptz</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null = permanente</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Fecha de vencimiento automático — habilita cobertura por vacaciones sin tabla aparte.</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origen</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'plantilla' | 'manual'</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Si vino de aplicar una plantilla de rol o de un toggle manual — para distinguir en el checklist qué se tocó a mano.</w:t>
            </w:r>
          </w:p>
        </w:tc>
      </w:tr>
    </w:tbl>
    <w:p>
      <w:pPr>
        <w:spacing w:after="140" w:line="300"/>
      </w:pPr>
      <w:r>
        <w:rPr>
          <w:rFonts w:ascii="Calibri" w:cs="Calibri" w:eastAsia="Calibri" w:hAnsi="Calibri"/>
          <w:i w:val="false"/>
          <w:iCs w:val="false"/>
          <w:color w:val="222222"/>
          <w:sz w:val="21"/>
          <w:szCs w:val="21"/>
        </w:rPr>
        <w:t xml:space="preserve">Constraint único recomendado: (usuario_id, permiso_clave) — un usuario tiene a lo sumo una fila vigente por permiso; volver a otorgarlo actualiza la fila existente en vez de duplicar.</w:t>
      </w:r>
    </w:p>
    <w:p>
      <w:pPr>
        <w:spacing w:after="80" w:before="180"/>
      </w:pPr>
      <w:r>
        <w:rPr>
          <w:rFonts w:ascii="Calibri" w:cs="Calibri" w:eastAsia="Calibri" w:hAnsi="Calibri"/>
          <w:b/>
          <w:bCs/>
          <w:color w:val="1B2A4A"/>
          <w:sz w:val="21"/>
          <w:szCs w:val="21"/>
        </w:rPr>
        <w:t xml:space="preserve">rol_permisos_default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3960"/>
      </w:tblGrid>
      <w:tr>
        <w:trPr>
          <w:tblHeader/>
        </w:trPr>
        <w:tc>
          <w:tcPr>
            <w:tcW w:type="dxa" w:w="19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Columna</w:t>
            </w:r>
          </w:p>
        </w:tc>
        <w:tc>
          <w:tcPr>
            <w:tcW w:type="dxa" w:w="15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Tipo</w:t>
            </w:r>
          </w:p>
        </w:tc>
        <w:tc>
          <w:tcPr>
            <w:tcW w:type="dxa" w:w="20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Constraint</w:t>
            </w:r>
          </w:p>
        </w:tc>
        <w:tc>
          <w:tcPr>
            <w:tcW w:type="dxa" w:w="396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Descripción</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rol</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user_role</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FK al enum existente</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La plantilla (reutiliza el enum profiles.role actual, no se crea uno nuevo).</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permiso_clave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FK catalogo_permisos.clave</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Qué trae esa plantilla de fábrica.</w:t>
            </w:r>
          </w:p>
        </w:tc>
      </w:tr>
    </w:tbl>
    <w:p>
      <w:pPr>
        <w:spacing w:after="140" w:line="300"/>
      </w:pPr>
      <w:r>
        <w:rPr>
          <w:rFonts w:ascii="Calibri" w:cs="Calibri" w:eastAsia="Calibri" w:hAnsi="Calibri"/>
          <w:i w:val="false"/>
          <w:iCs w:val="false"/>
          <w:color w:val="222222"/>
          <w:sz w:val="21"/>
          <w:szCs w:val="21"/>
        </w:rPr>
        <w:t xml:space="preserve">PK compuesta (rol, permiso_clave). Poblada inicialmente 1 a 1 con lo que cada rol ya trae hoy de forma implícita en el código (ej. todo lo que hoy ve “vendedor” en LINKS_BY_ROLE se convierte en filas acá) — así el día del corte nadie pierde acceso a nada que ya tenía.</w:t>
      </w:r>
    </w:p>
    <w:p>
      <w:pPr>
        <w:spacing w:after="80" w:before="180"/>
      </w:pPr>
      <w:r>
        <w:rPr>
          <w:rFonts w:ascii="Calibri" w:cs="Calibri" w:eastAsia="Calibri" w:hAnsi="Calibri"/>
          <w:b/>
          <w:bCs/>
          <w:color w:val="1B2A4A"/>
          <w:sz w:val="21"/>
          <w:szCs w:val="21"/>
        </w:rPr>
        <w:t xml:space="preserve">coberturas_temporales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3960"/>
      </w:tblGrid>
      <w:tr>
        <w:trPr>
          <w:tblHeader/>
        </w:trPr>
        <w:tc>
          <w:tcPr>
            <w:tcW w:type="dxa" w:w="19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Columna</w:t>
            </w:r>
          </w:p>
        </w:tc>
        <w:tc>
          <w:tcPr>
            <w:tcW w:type="dxa" w:w="15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Tipo</w:t>
            </w:r>
          </w:p>
        </w:tc>
        <w:tc>
          <w:tcPr>
            <w:tcW w:type="dxa" w:w="20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Constraint</w:t>
            </w:r>
          </w:p>
        </w:tc>
        <w:tc>
          <w:tcPr>
            <w:tcW w:type="dxa" w:w="396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Descripción</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id</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PK</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usuario_cubierto</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FK profiles.id</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Quien se ausenta — de quién se hereda la cartera.</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usuario_cubre</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FK profiles.id</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El reemplazante.</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desde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date</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not null</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Inicio de la cobertura.</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hasta</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date</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not null</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Fin — al vencer, deja de aplicar sola en las políticas RLS que la consultan.</w:t>
            </w:r>
          </w:p>
        </w:tc>
      </w:tr>
      <w:tr>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motivo</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text</w:t>
            </w:r>
          </w:p>
        </w:tc>
        <w:tc>
          <w:tcPr>
            <w:tcW w:type="dxa" w:w="2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null</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Ej. “Vacaciones”, “Licencia médica”.</w:t>
            </w:r>
          </w:p>
        </w:tc>
      </w:tr>
      <w:tr>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creado_por</w:t>
            </w:r>
          </w:p>
        </w:tc>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uuid</w:t>
            </w:r>
          </w:p>
        </w:tc>
        <w:tc>
          <w:tcPr>
            <w:tcW w:type="dxa" w:w="2000"/>
            <w:tcMar>
              <w:top w:type="dxa" w:w="80"/>
              <w:left w:type="dxa" w:w="100"/>
              <w:bottom w:type="dxa" w:w="80"/>
              <w:right w:type="dxa" w:w="100"/>
            </w:tcMar>
          </w:tcPr>
          <w:p>
            <w:r>
              <w:rPr>
                <w:rFonts w:ascii="Calibri" w:cs="Calibri" w:eastAsia="Calibri" w:hAnsi="Calibri"/>
                <w:b w:val="false"/>
                <w:bCs w:val="false"/>
                <w:color w:val="222222"/>
                <w:sz w:val="19"/>
                <w:szCs w:val="19"/>
              </w:rPr>
              <w:t xml:space="preserve">FK profiles.id</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Quién la asignó.</w:t>
            </w:r>
          </w:p>
        </w:tc>
      </w:tr>
    </w:tbl>
    <w:p>
      <w:pPr>
        <w:pStyle w:val="Heading2"/>
        <w:spacing w:after="120" w:before="260"/>
      </w:pPr>
      <w:r>
        <w:rPr>
          <w:rFonts w:ascii="Calibri" w:cs="Calibri" w:eastAsia="Calibri" w:hAnsi="Calibri"/>
          <w:b/>
          <w:bCs/>
          <w:color w:val="7A5C0A"/>
          <w:sz w:val="24"/>
          <w:szCs w:val="24"/>
        </w:rPr>
        <w:t xml:space="preserve">4.2 Catálogo de permisos por módulo — ejemplo poblado con los módulos reales del sistema</w:t>
      </w:r>
    </w:p>
    <w:p>
      <w:pPr>
        <w:spacing w:after="140" w:line="300"/>
      </w:pPr>
      <w:r>
        <w:rPr>
          <w:rFonts w:ascii="Calibri" w:cs="Calibri" w:eastAsia="Calibri" w:hAnsi="Calibri"/>
          <w:i w:val="false"/>
          <w:iCs w:val="false"/>
          <w:color w:val="222222"/>
          <w:sz w:val="21"/>
          <w:szCs w:val="21"/>
        </w:rPr>
        <w:t xml:space="preserve">La tabla siguiente no es exhaustiva (el catálogo completo tendría varias decenas de filas): ilustra el nivel de granularidad objetivo, tomando como base los 8 permiso_* actuales y desagregándolos a nivel de acción, agrupados exactamente por las mismas pestañas que ya existen en RIBBON_TABS.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300"/>
        <w:gridCol w:w="2660"/>
      </w:tblGrid>
      <w:tr>
        <w:trPr>
          <w:tblHeader/>
        </w:trPr>
        <w:tc>
          <w:tcPr>
            <w:tcW w:type="dxa" w:w="15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Módulo (= pestaña Ribbon)</w:t>
            </w:r>
          </w:p>
        </w:tc>
        <w:tc>
          <w:tcPr>
            <w:tcW w:type="dxa" w:w="19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Submódulo</w:t>
            </w:r>
          </w:p>
        </w:tc>
        <w:tc>
          <w:tcPr>
            <w:tcW w:type="dxa" w:w="33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Ejemplos de acciones (clave)</w:t>
            </w:r>
          </w:p>
        </w:tc>
        <w:tc>
          <w:tcPr>
            <w:tcW w:type="dxa" w:w="266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Hoy se resuelve con</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Ventas</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Pedidos</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ventas.pedidos.ver / .crear / .anular</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Fijo por rol (Sidebar/Ribbon)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Ventas</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POS Masivo</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ventas.masivo.operar_caja</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role = vendedor_masivo</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Finanzas &amp; Stock</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Contabilidad</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finanzas.contabilidad.ver / .editar_asientos</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permiso_finanzas (todo o nada)</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Finanzas &amp; Stock</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Cash Flow</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finanzas.cashflow.ver</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permiso_finanzas (todo o nada)</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Finanzas &amp; Stock</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Stock y Compras</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stock.compras.crear_oc / .aprobar_oc</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permiso_stock (todo o nada)</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Finanzas &amp; Stock</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Logística</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logistica.hojas_ruta.reasignar_paradas</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permiso_logistica</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Personal (RRHH)</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Empleados y Accesos</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rrhh.empleados.gestionar_accesos</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No existe hoy (es lo nuevo de este documento)</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Personal (RRHH)</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Sueldos</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rrhh.sueldos.liquidar</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permiso_rrhh (todo o nada)</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Personal (RRHH)</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Legajos y SICOSS</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rrhh.legajos.exportar_sicoss</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permiso_rrhh (todo o nada)</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Comunicación</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PUNY WP</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comunicacion.whatsapp.responder</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role = operador_wp</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Comunicación</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Redes Sociales</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comunicacion.redes.publicar</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permiso_marketing</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Informes</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Dashboard Ejecutivo</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informes.ejecutivo.ver</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role in (dueno, administrador, supervisor)</w:t>
            </w:r>
          </w:p>
        </w:tc>
      </w:tr>
      <w:tr>
        <w:tc>
          <w:tcPr>
            <w:tcW w:type="dxa" w:w="1500"/>
            <w:tcMar>
              <w:top w:type="dxa" w:w="80"/>
              <w:left w:type="dxa" w:w="100"/>
              <w:bottom w:type="dxa" w:w="80"/>
              <w:right w:type="dxa" w:w="100"/>
            </w:tcMar>
          </w:tcPr>
          <w:p>
            <w:r>
              <w:rPr>
                <w:rFonts w:ascii="Calibri" w:cs="Calibri" w:eastAsia="Calibri" w:hAnsi="Calibri"/>
                <w:b w:val="false"/>
                <w:bCs w:val="false"/>
                <w:color w:val="222222"/>
                <w:sz w:val="19"/>
                <w:szCs w:val="19"/>
              </w:rPr>
              <w:t xml:space="preserve">Sistema</w:t>
            </w:r>
          </w:p>
        </w:tc>
        <w:tc>
          <w:tcPr>
            <w:tcW w:type="dxa" w:w="1900"/>
            <w:tcMar>
              <w:top w:type="dxa" w:w="80"/>
              <w:left w:type="dxa" w:w="100"/>
              <w:bottom w:type="dxa" w:w="80"/>
              <w:right w:type="dxa" w:w="100"/>
            </w:tcMar>
          </w:tcPr>
          <w:p>
            <w:r>
              <w:rPr>
                <w:rFonts w:ascii="Calibri" w:cs="Calibri" w:eastAsia="Calibri" w:hAnsi="Calibri"/>
                <w:b w:val="false"/>
                <w:bCs w:val="false"/>
                <w:color w:val="222222"/>
                <w:sz w:val="19"/>
                <w:szCs w:val="19"/>
              </w:rPr>
              <w:t xml:space="preserve">Seguridad</w:t>
            </w:r>
          </w:p>
        </w:tc>
        <w:tc>
          <w:tcPr>
            <w:tcW w:type="dxa" w:w="3300"/>
            <w:tcMar>
              <w:top w:type="dxa" w:w="80"/>
              <w:left w:type="dxa" w:w="100"/>
              <w:bottom w:type="dxa" w:w="80"/>
              <w:right w:type="dxa" w:w="100"/>
            </w:tcMar>
          </w:tcPr>
          <w:p>
            <w:r>
              <w:rPr>
                <w:rFonts w:ascii="Calibri" w:cs="Calibri" w:eastAsia="Calibri" w:hAnsi="Calibri"/>
                <w:b w:val="false"/>
                <w:bCs w:val="false"/>
                <w:color w:val="222222"/>
                <w:sz w:val="19"/>
                <w:szCs w:val="19"/>
              </w:rPr>
              <w:t xml:space="preserve">sistema.seguridad.auditoria_ver</w:t>
            </w:r>
          </w:p>
        </w:tc>
        <w:tc>
          <w:tcPr>
            <w:tcW w:type="dxa" w:w="266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permiso_seguridad</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Sistema</w:t>
            </w:r>
          </w:p>
        </w:tc>
        <w:tc>
          <w:tcPr>
            <w:tcW w:type="dxa" w:w="19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Vigilancia</w:t>
            </w:r>
          </w:p>
        </w:tc>
        <w:tc>
          <w:tcPr>
            <w:tcW w:type="dxa" w:w="33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sistema.vigilancia.checkin_gestionar</w:t>
            </w:r>
          </w:p>
        </w:tc>
        <w:tc>
          <w:tcPr>
            <w:tcW w:type="dxa" w:w="26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role = vigilador / es_supervisor()</w:t>
            </w:r>
          </w:p>
        </w:tc>
      </w:tr>
    </w:tbl>
    <w:p>
      <w:pPr>
        <w:pStyle w:val="Heading2"/>
        <w:spacing w:after="120" w:before="260"/>
      </w:pPr>
      <w:r>
        <w:rPr>
          <w:rFonts w:ascii="Calibri" w:cs="Calibri" w:eastAsia="Calibri" w:hAnsi="Calibri"/>
          <w:b/>
          <w:bCs/>
          <w:color w:val="7A5C0A"/>
          <w:sz w:val="24"/>
          <w:szCs w:val="24"/>
        </w:rPr>
        <w:t xml:space="preserve">4.3 Función de verificación única (reemplaza a las 17 actuales)</w:t>
      </w:r>
    </w:p>
    <w:p>
      <w:pPr>
        <w:spacing w:after="140" w:line="300"/>
      </w:pPr>
      <w:r>
        <w:rPr>
          <w:rFonts w:ascii="Calibri" w:cs="Calibri" w:eastAsia="Calibri" w:hAnsi="Calibri"/>
          <w:i w:val="false"/>
          <w:iCs w:val="false"/>
          <w:color w:val="222222"/>
          <w:sz w:val="21"/>
          <w:szCs w:val="21"/>
        </w:rPr>
        <w:t xml:space="preserve">Pseudocódigo SQL de la función central — mantiene la misma convención SECURITY DEFINER y search_path fijo que ya usa todo el proyecto:</w:t>
      </w:r>
    </w:p>
    <w:p>
      <w:pPr>
        <w:shd w:fill="1E1E1E" w:val="clear"/>
        <w:spacing w:after="200" w:before="100"/>
      </w:pPr>
      <w:r>
        <w:rPr>
          <w:rFonts w:ascii="Consolas" w:cs="Consolas" w:eastAsia="Consolas" w:hAnsi="Consolas"/>
          <w:color w:val="D4D4D4"/>
          <w:sz w:val="18"/>
          <w:szCs w:val="18"/>
        </w:rPr>
        <w:t xml:space="preserve">create function tengo_permiso(p_clave text) returns boolean</w:t>
      </w:r>
      <w:r>
        <w:rPr>
          <w:rFonts w:ascii="Consolas" w:cs="Consolas" w:eastAsia="Consolas" w:hAnsi="Consolas"/>
          <w:color w:val="D4D4D4"/>
          <w:sz w:val="18"/>
          <w:szCs w:val="18"/>
        </w:rPr>
        <w:br/>
        <w:t xml:space="preserve">language sql stable security definer set search_path to 'public'</w:t>
      </w:r>
      <w:r>
        <w:rPr>
          <w:rFonts w:ascii="Consolas" w:cs="Consolas" w:eastAsia="Consolas" w:hAnsi="Consolas"/>
          <w:color w:val="D4D4D4"/>
          <w:sz w:val="18"/>
          <w:szCs w:val="18"/>
        </w:rPr>
        <w:br/>
        <w:t xml:space="preserve">as $$</w:t>
      </w:r>
      <w:r>
        <w:rPr>
          <w:rFonts w:ascii="Consolas" w:cs="Consolas" w:eastAsia="Consolas" w:hAnsi="Consolas"/>
          <w:color w:val="D4D4D4"/>
          <w:sz w:val="18"/>
          <w:szCs w:val="18"/>
        </w:rPr>
        <w:br/>
        <w:t xml:space="preserve">  select coalesce(</w:t>
      </w:r>
      <w:r>
        <w:rPr>
          <w:rFonts w:ascii="Consolas" w:cs="Consolas" w:eastAsia="Consolas" w:hAnsi="Consolas"/>
          <w:color w:val="D4D4D4"/>
          <w:sz w:val="18"/>
          <w:szCs w:val="18"/>
        </w:rPr>
        <w:br/>
        <w:t xml:space="preserve">    (select role = 'dueno' from profiles where id = auth.uid()),</w:t>
      </w:r>
      <w:r>
        <w:rPr>
          <w:rFonts w:ascii="Consolas" w:cs="Consolas" w:eastAsia="Consolas" w:hAnsi="Consolas"/>
          <w:color w:val="D4D4D4"/>
          <w:sz w:val="18"/>
          <w:szCs w:val="18"/>
        </w:rPr>
        <w:br/>
        <w:t xml:space="preserve">    false</w:t>
      </w:r>
      <w:r>
        <w:rPr>
          <w:rFonts w:ascii="Consolas" w:cs="Consolas" w:eastAsia="Consolas" w:hAnsi="Consolas"/>
          <w:color w:val="D4D4D4"/>
          <w:sz w:val="18"/>
          <w:szCs w:val="18"/>
        </w:rPr>
        <w:br/>
        <w:t xml:space="preserve">  ) or exists (</w:t>
      </w:r>
      <w:r>
        <w:rPr>
          <w:rFonts w:ascii="Consolas" w:cs="Consolas" w:eastAsia="Consolas" w:hAnsi="Consolas"/>
          <w:color w:val="D4D4D4"/>
          <w:sz w:val="18"/>
          <w:szCs w:val="18"/>
        </w:rPr>
        <w:br/>
        <w:t xml:space="preserve">    select 1 from usuario_permisos</w:t>
      </w:r>
      <w:r>
        <w:rPr>
          <w:rFonts w:ascii="Consolas" w:cs="Consolas" w:eastAsia="Consolas" w:hAnsi="Consolas"/>
          <w:color w:val="D4D4D4"/>
          <w:sz w:val="18"/>
          <w:szCs w:val="18"/>
        </w:rPr>
        <w:br/>
        <w:t xml:space="preserve">    where usuario_id = auth.uid()</w:t>
      </w:r>
      <w:r>
        <w:rPr>
          <w:rFonts w:ascii="Consolas" w:cs="Consolas" w:eastAsia="Consolas" w:hAnsi="Consolas"/>
          <w:color w:val="D4D4D4"/>
          <w:sz w:val="18"/>
          <w:szCs w:val="18"/>
        </w:rPr>
        <w:br/>
        <w:t xml:space="preserve">      and permiso_clave = p_clave</w:t>
      </w:r>
      <w:r>
        <w:rPr>
          <w:rFonts w:ascii="Consolas" w:cs="Consolas" w:eastAsia="Consolas" w:hAnsi="Consolas"/>
          <w:color w:val="D4D4D4"/>
          <w:sz w:val="18"/>
          <w:szCs w:val="18"/>
        </w:rPr>
        <w:br/>
        <w:t xml:space="preserve">      and habilitado</w:t>
      </w:r>
      <w:r>
        <w:rPr>
          <w:rFonts w:ascii="Consolas" w:cs="Consolas" w:eastAsia="Consolas" w:hAnsi="Consolas"/>
          <w:color w:val="D4D4D4"/>
          <w:sz w:val="18"/>
          <w:szCs w:val="18"/>
        </w:rPr>
        <w:br/>
        <w:t xml:space="preserve">      and (vigente_hasta is null or vigente_hasta &gt;= now())</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w:t>
      </w:r>
    </w:p>
    <w:p>
      <w:pPr>
        <w:spacing w:after="140" w:line="300"/>
      </w:pPr>
      <w:r>
        <w:rPr>
          <w:rFonts w:ascii="Calibri" w:cs="Calibri" w:eastAsia="Calibri" w:hAnsi="Calibri"/>
          <w:i w:val="false"/>
          <w:iCs w:val="false"/>
          <w:color w:val="222222"/>
          <w:sz w:val="21"/>
          <w:szCs w:val="21"/>
        </w:rPr>
        <w:t xml:space="preserve">Cada política RLS existente que hoy llama, por ejemplo, tengo_permiso_finanzas() se reescribe a tengo_permiso('finanzas.contabilidad.ver') (o la clave que corresponda) — el cambio es mecánico y acotado políticas por políticas, sin tocar la lógica de negocio de cada una.</w:t>
      </w:r>
    </w:p>
    <w:p>
      <w:pPr>
        <w:pStyle w:val="Heading1"/>
        <w:pBdr>
          <w:bottom w:val="single" w:color="7A5C0A" w:sz="8" w:space="4"/>
        </w:pBdr>
        <w:spacing w:after="160" w:before="360"/>
      </w:pPr>
      <w:r>
        <w:rPr>
          <w:rFonts w:ascii="Calibri" w:cs="Calibri" w:eastAsia="Calibri" w:hAnsi="Calibri"/>
          <w:b/>
          <w:bCs/>
          <w:color w:val="1B2A4A"/>
          <w:sz w:val="30"/>
          <w:szCs w:val="30"/>
        </w:rPr>
        <w:t xml:space="preserve">5. Propuesta de interfaz UX — Checklist de permisos dinámicos</w:t>
      </w:r>
    </w:p>
    <w:p>
      <w:pPr>
        <w:pStyle w:val="Heading2"/>
        <w:spacing w:after="120" w:before="260"/>
      </w:pPr>
      <w:r>
        <w:rPr>
          <w:rFonts w:ascii="Calibri" w:cs="Calibri" w:eastAsia="Calibri" w:hAnsi="Calibri"/>
          <w:b/>
          <w:bCs/>
          <w:color w:val="7A5C0A"/>
          <w:sz w:val="24"/>
          <w:szCs w:val="24"/>
        </w:rPr>
        <w:t xml:space="preserve">5.1 Layout general (escritorio)</w:t>
      </w:r>
    </w:p>
    <w:p>
      <w:pPr>
        <w:spacing w:after="140" w:line="300"/>
      </w:pPr>
      <w:r>
        <w:rPr>
          <w:rFonts w:ascii="Calibri" w:cs="Calibri" w:eastAsia="Calibri" w:hAnsi="Calibri"/>
          <w:i w:val="false"/>
          <w:iCs w:val="false"/>
          <w:color w:val="222222"/>
          <w:sz w:val="21"/>
          <w:szCs w:val="21"/>
        </w:rPr>
        <w:t xml:space="preserve">Panel de dos columnas dentro de la pestaña Personal &gt; Empleados y Accesos:</w:t>
      </w:r>
    </w:p>
    <w:p>
      <w:pPr>
        <w:pStyle w:val="ListParagraph"/>
        <w:numPr>
          <w:ilvl w:val="0"/>
          <w:numId w:val="2"/>
        </w:numPr>
        <w:spacing w:after="80" w:line="280"/>
      </w:pPr>
      <w:r>
        <w:rPr>
          <w:rFonts w:ascii="Calibri" w:cs="Calibri" w:eastAsia="Calibri" w:hAnsi="Calibri"/>
          <w:color w:val="222222"/>
          <w:sz w:val="21"/>
          <w:szCs w:val="21"/>
        </w:rPr>
        <w:t xml:space="preserve">Columna izquierda (fija, ~280px): lista de empleados con buscador por nombre, filtro por estado (Activo / Suspendido / Ex empleado) y un badge junto a cada nombre que indica si sus permisos coinciden con la plantilla de su rol (“Estándar”) o si tienen ajustes manuales (“Personalizado”) — así el Dueño detecta de un vistazo quién tiene una configuración fuera de lo normal.</w:t>
      </w:r>
    </w:p>
    <w:p>
      <w:pPr>
        <w:pStyle w:val="ListParagraph"/>
        <w:numPr>
          <w:ilvl w:val="0"/>
          <w:numId w:val="2"/>
        </w:numPr>
        <w:spacing w:after="80" w:line="280"/>
      </w:pPr>
      <w:r>
        <w:rPr>
          <w:rFonts w:ascii="Calibri" w:cs="Calibri" w:eastAsia="Calibri" w:hAnsi="Calibri"/>
          <w:color w:val="222222"/>
          <w:sz w:val="21"/>
          <w:szCs w:val="21"/>
        </w:rPr>
        <w:t xml:space="preserve">Columna derecha (checklist): al seleccionar un empleado, se despliega el checklist completo agrupado en acordeones por módulo (mismos 6 grupos que las pestañas del Ribbon: Ventas, Finanzas &amp; Stock, Personal, Comunicación, Informes, Sistema), cada uno colapsado por defecto salvo el que tenga algún permiso activo, para no abrumar con una pantalla larga de entrada.</w:t>
      </w:r>
    </w:p>
    <w:p>
      <w:pPr>
        <w:pStyle w:val="Heading2"/>
        <w:spacing w:after="120" w:before="260"/>
      </w:pPr>
      <w:r>
        <w:rPr>
          <w:rFonts w:ascii="Calibri" w:cs="Calibri" w:eastAsia="Calibri" w:hAnsi="Calibri"/>
          <w:b/>
          <w:bCs/>
          <w:color w:val="7A5C0A"/>
          <w:sz w:val="24"/>
          <w:szCs w:val="24"/>
        </w:rPr>
        <w:t xml:space="preserve">5.2 Estructura del checklist agrupado</w:t>
      </w:r>
    </w:p>
    <w:p>
      <w:pPr>
        <w:pStyle w:val="ListParagraph"/>
        <w:numPr>
          <w:ilvl w:val="0"/>
          <w:numId w:val="2"/>
        </w:numPr>
        <w:spacing w:after="80" w:line="280"/>
      </w:pPr>
      <w:r>
        <w:rPr>
          <w:rFonts w:ascii="Calibri" w:cs="Calibri" w:eastAsia="Calibri" w:hAnsi="Calibri"/>
          <w:color w:val="222222"/>
          <w:sz w:val="21"/>
          <w:szCs w:val="21"/>
        </w:rPr>
        <w:t xml:space="preserve">Encabezado de cada módulo: checkbox de “tres estados” (todo / nada / parcial, como una casilla “indeterminate” estándar) que permite tildar o destildar el módulo entero de un clic, más un contador “5 de 8 activos”.</w:t>
      </w:r>
    </w:p>
    <w:p>
      <w:pPr>
        <w:pStyle w:val="ListParagraph"/>
        <w:numPr>
          <w:ilvl w:val="0"/>
          <w:numId w:val="2"/>
        </w:numPr>
        <w:spacing w:after="80" w:line="280"/>
      </w:pPr>
      <w:r>
        <w:rPr>
          <w:rFonts w:ascii="Calibri" w:cs="Calibri" w:eastAsia="Calibri" w:hAnsi="Calibri"/>
          <w:color w:val="222222"/>
          <w:sz w:val="21"/>
          <w:szCs w:val="21"/>
        </w:rPr>
        <w:t xml:space="preserve">Dentro de cada módulo, submódulos como sub-encabezados con el mismo patrón de tres estados.</w:t>
      </w:r>
    </w:p>
    <w:p>
      <w:pPr>
        <w:pStyle w:val="ListParagraph"/>
        <w:numPr>
          <w:ilvl w:val="0"/>
          <w:numId w:val="2"/>
        </w:numPr>
        <w:spacing w:after="80" w:line="280"/>
      </w:pPr>
      <w:r>
        <w:rPr>
          <w:rFonts w:ascii="Calibri" w:cs="Calibri" w:eastAsia="Calibri" w:hAnsi="Calibri"/>
          <w:color w:val="222222"/>
          <w:sz w:val="21"/>
          <w:szCs w:val="21"/>
        </w:rPr>
        <w:t xml:space="preserve">Cada acción individual es un switch (no checkbox cuadrado, para diferenciarlo visualmente de filtros/selecciones) con su etiqueta legible y un ícono de información (i) que muestra la descripción al pasar el mouse.</w:t>
      </w:r>
    </w:p>
    <w:p>
      <w:pPr>
        <w:pStyle w:val="ListParagraph"/>
        <w:numPr>
          <w:ilvl w:val="0"/>
          <w:numId w:val="2"/>
        </w:numPr>
        <w:spacing w:after="80" w:line="280"/>
      </w:pPr>
      <w:r>
        <w:rPr>
          <w:rFonts w:ascii="Calibri" w:cs="Calibri" w:eastAsia="Calibri" w:hAnsi="Calibri"/>
          <w:color w:val="222222"/>
          <w:sz w:val="21"/>
          <w:szCs w:val="21"/>
        </w:rPr>
        <w:t xml:space="preserve">Los permisos que difieren de la plantilla base del rol elegido se marcan con un pequeño punto dorado a la izquierda del switch — visibilidad inmediata de “esto se tocó a mano” sin tener que recordar qué traía el rol de fábrica.</w:t>
      </w:r>
    </w:p>
    <w:p>
      <w:pPr>
        <w:pStyle w:val="ListParagraph"/>
        <w:numPr>
          <w:ilvl w:val="0"/>
          <w:numId w:val="2"/>
        </w:numPr>
        <w:spacing w:after="80" w:line="280"/>
      </w:pPr>
      <w:r>
        <w:rPr>
          <w:rFonts w:ascii="Calibri" w:cs="Calibri" w:eastAsia="Calibri" w:hAnsi="Calibri"/>
          <w:color w:val="222222"/>
          <w:sz w:val="21"/>
          <w:szCs w:val="21"/>
        </w:rPr>
        <w:t xml:space="preserve">Barra superior fija del checklist: buscador de permisos por texto (“buscar: cobrar, editar asientos, exportar…”) que filtra y auto-expande los acordeones donde hay coincidencias — imprescindible para no perderse entre varias decenas de ítems.</w:t>
      </w:r>
    </w:p>
    <w:p>
      <w:pPr>
        <w:pStyle w:val="ListParagraph"/>
        <w:numPr>
          <w:ilvl w:val="0"/>
          <w:numId w:val="2"/>
        </w:numPr>
        <w:spacing w:after="80" w:line="280"/>
      </w:pPr>
      <w:r>
        <w:rPr>
          <w:rFonts w:ascii="Calibri" w:cs="Calibri" w:eastAsia="Calibri" w:hAnsi="Calibri"/>
          <w:color w:val="222222"/>
          <w:sz w:val="21"/>
          <w:szCs w:val="21"/>
        </w:rPr>
        <w:t xml:space="preserve">Botón “Aplicar plantilla de rol” con chips multi-selección (para la superposición) — al aplicar, suma los permisos de las plantillas elegidas sin apagar los que ya estaban activos por ajuste manual.</w:t>
      </w:r>
    </w:p>
    <w:p>
      <w:pPr>
        <w:pStyle w:val="Heading2"/>
        <w:spacing w:after="120" w:before="260"/>
      </w:pPr>
      <w:r>
        <w:rPr>
          <w:rFonts w:ascii="Calibri" w:cs="Calibri" w:eastAsia="Calibri" w:hAnsi="Calibri"/>
          <w:b/>
          <w:bCs/>
          <w:color w:val="7A5C0A"/>
          <w:sz w:val="24"/>
          <w:szCs w:val="24"/>
        </w:rPr>
        <w:t xml:space="preserve">5.3 Estados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300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Color / indicador</w:t>
            </w:r>
          </w:p>
        </w:tc>
        <w:tc>
          <w:tcPr>
            <w:tcW w:type="dxa" w:w="3960"/>
            <w:shd w:fill="1B2A4A" w:val="clear"/>
            <w:tcMar>
              <w:top w:type="dxa" w:w="80"/>
              <w:left w:type="dxa" w:w="100"/>
              <w:bottom w:type="dxa" w:w="80"/>
              <w:right w:type="dxa" w:w="100"/>
            </w:tcMar>
          </w:tcPr>
          <w:p>
            <w:r>
              <w:rPr>
                <w:rFonts w:ascii="Calibri" w:cs="Calibri" w:eastAsia="Calibri" w:hAnsi="Calibri"/>
                <w:b/>
                <w:bCs/>
                <w:color w:val="FFFFFF"/>
                <w:sz w:val="18"/>
                <w:szCs w:val="18"/>
              </w:rPr>
              <w:t xml:space="preserve">Dónde se usa</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Activo</w:t>
            </w:r>
          </w:p>
        </w:tc>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Verde, switch encendido</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Badge de cuenta en la lista + cada switch habilitado</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Suspendido</w:t>
            </w:r>
          </w:p>
        </w:tc>
        <w:tc>
          <w:tcPr>
            <w:tcW w:type="dxa" w:w="3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Ámbar, con ícono de pausa</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Badge de cuenta — motivo visible en tooltip</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Ex empleado</w:t>
            </w:r>
          </w:p>
        </w:tc>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Gris, solo lectura</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Badge de cuenta — checklist visible pero no editable</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 temporal (cobertura)</w:t>
            </w:r>
          </w:p>
        </w:tc>
        <w:tc>
          <w:tcPr>
            <w:tcW w:type="dxa" w:w="300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Switch verde + reloj de arena con fecha de vencimiento</w:t>
            </w:r>
          </w:p>
        </w:tc>
        <w:tc>
          <w:tcPr>
            <w:tcW w:type="dxa" w:w="3960"/>
            <w:shd w:fill="F2F2F2" w:val="clear"/>
            <w:tcMar>
              <w:top w:type="dxa" w:w="80"/>
              <w:left w:type="dxa" w:w="100"/>
              <w:bottom w:type="dxa" w:w="80"/>
              <w:right w:type="dxa" w:w="100"/>
            </w:tcMar>
          </w:tcPr>
          <w:p>
            <w:r>
              <w:rPr>
                <w:rFonts w:ascii="Calibri" w:cs="Calibri" w:eastAsia="Calibri" w:hAnsi="Calibri"/>
                <w:b w:val="false"/>
                <w:bCs w:val="false"/>
                <w:color w:val="222222"/>
                <w:sz w:val="19"/>
                <w:szCs w:val="19"/>
              </w:rPr>
              <w:t xml:space="preserve">Cualquier permiso con vigente_hasta activo</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19"/>
                <w:szCs w:val="19"/>
              </w:rPr>
              <w:t xml:space="preserve">Permiso personalizado (fuera de plantilla)</w:t>
            </w:r>
          </w:p>
        </w:tc>
        <w:tc>
          <w:tcPr>
            <w:tcW w:type="dxa" w:w="3000"/>
            <w:tcMar>
              <w:top w:type="dxa" w:w="80"/>
              <w:left w:type="dxa" w:w="100"/>
              <w:bottom w:type="dxa" w:w="80"/>
              <w:right w:type="dxa" w:w="100"/>
            </w:tcMar>
          </w:tcPr>
          <w:p>
            <w:r>
              <w:rPr>
                <w:rFonts w:ascii="Calibri" w:cs="Calibri" w:eastAsia="Calibri" w:hAnsi="Calibri"/>
                <w:b w:val="false"/>
                <w:bCs w:val="false"/>
                <w:color w:val="222222"/>
                <w:sz w:val="19"/>
                <w:szCs w:val="19"/>
              </w:rPr>
              <w:t xml:space="preserve">Punto dorado junto al switch</w:t>
            </w:r>
          </w:p>
        </w:tc>
        <w:tc>
          <w:tcPr>
            <w:tcW w:type="dxa" w:w="3960"/>
            <w:tcMar>
              <w:top w:type="dxa" w:w="80"/>
              <w:left w:type="dxa" w:w="100"/>
              <w:bottom w:type="dxa" w:w="80"/>
              <w:right w:type="dxa" w:w="100"/>
            </w:tcMar>
          </w:tcPr>
          <w:p>
            <w:r>
              <w:rPr>
                <w:rFonts w:ascii="Calibri" w:cs="Calibri" w:eastAsia="Calibri" w:hAnsi="Calibri"/>
                <w:b w:val="false"/>
                <w:bCs w:val="false"/>
                <w:color w:val="222222"/>
                <w:sz w:val="19"/>
                <w:szCs w:val="19"/>
              </w:rPr>
              <w:t xml:space="preserve">Cualquier permiso con origen = manual</w:t>
            </w:r>
          </w:p>
        </w:tc>
      </w:tr>
    </w:tbl>
    <w:p>
      <w:pPr>
        <w:pStyle w:val="Heading2"/>
        <w:spacing w:after="120" w:before="260"/>
      </w:pPr>
      <w:r>
        <w:rPr>
          <w:rFonts w:ascii="Calibri" w:cs="Calibri" w:eastAsia="Calibri" w:hAnsi="Calibri"/>
          <w:b/>
          <w:bCs/>
          <w:color w:val="7A5C0A"/>
          <w:sz w:val="24"/>
          <w:szCs w:val="24"/>
        </w:rPr>
        <w:t xml:space="preserve">5.4 Guardado, auditoría y confirmación</w:t>
      </w:r>
    </w:p>
    <w:p>
      <w:pPr>
        <w:pStyle w:val="ListParagraph"/>
        <w:numPr>
          <w:ilvl w:val="0"/>
          <w:numId w:val="2"/>
        </w:numPr>
        <w:spacing w:after="80" w:line="280"/>
      </w:pPr>
      <w:r>
        <w:rPr>
          <w:rFonts w:ascii="Calibri" w:cs="Calibri" w:eastAsia="Calibri" w:hAnsi="Calibri"/>
          <w:color w:val="222222"/>
          <w:sz w:val="21"/>
          <w:szCs w:val="21"/>
        </w:rPr>
        <w:t xml:space="preserve">Cada toggle guarda solo, sin botón “Guardar” — coherente con el requerimiento de “efectividad instantánea”. Un pequeño check verde aparece 1 segundo junto al switch tocado como confirmación visual.</w:t>
      </w:r>
    </w:p>
    <w:p>
      <w:pPr>
        <w:pStyle w:val="ListParagraph"/>
        <w:numPr>
          <w:ilvl w:val="0"/>
          <w:numId w:val="2"/>
        </w:numPr>
        <w:spacing w:after="80" w:line="280"/>
      </w:pPr>
      <w:r>
        <w:rPr>
          <w:rFonts w:ascii="Calibri" w:cs="Calibri" w:eastAsia="Calibri" w:hAnsi="Calibri"/>
          <w:color w:val="222222"/>
          <w:sz w:val="21"/>
          <w:szCs w:val="21"/>
        </w:rPr>
        <w:t xml:space="preserve">Pie de cada módulo: “Última modificación: {permiso} por {quién} el {fecha}” — reutiliza el mismo patrón de auditoría que ya existe en PUNY Seguridad, sin construir nada nuevo del lado de registro.</w:t>
      </w:r>
    </w:p>
    <w:p>
      <w:pPr>
        <w:pStyle w:val="Heading2"/>
        <w:spacing w:after="120" w:before="260"/>
      </w:pPr>
      <w:r>
        <w:rPr>
          <w:rFonts w:ascii="Calibri" w:cs="Calibri" w:eastAsia="Calibri" w:hAnsi="Calibri"/>
          <w:b/>
          <w:bCs/>
          <w:color w:val="7A5C0A"/>
          <w:sz w:val="24"/>
          <w:szCs w:val="24"/>
        </w:rPr>
        <w:t xml:space="preserve">5.5 Versión mobile</w:t>
      </w:r>
    </w:p>
    <w:p>
      <w:pPr>
        <w:spacing w:after="140" w:line="300"/>
      </w:pPr>
      <w:r>
        <w:rPr>
          <w:rFonts w:ascii="Calibri" w:cs="Calibri" w:eastAsia="Calibri" w:hAnsi="Calibri"/>
          <w:i w:val="false"/>
          <w:iCs w:val="false"/>
          <w:color w:val="222222"/>
          <w:sz w:val="21"/>
          <w:szCs w:val="21"/>
        </w:rPr>
        <w:t xml:space="preserve">La lista de empleados pasa a ser la pantalla principal; tocar un empleado navega a una pantalla dedicada con los mismos acordeones por módulo apilados verticalmente (sin la vista de dos columnas). El buscador de permisos y el botón de plantilla de rol se mantienen arriba, fijos al hacer scroll.</w:t>
      </w:r>
    </w:p>
    <w:p>
      <w:pPr>
        <w:pStyle w:val="Heading1"/>
        <w:pBdr>
          <w:bottom w:val="single" w:color="7A5C0A" w:sz="8" w:space="4"/>
        </w:pBdr>
        <w:spacing w:after="160" w:before="360"/>
      </w:pPr>
      <w:r>
        <w:rPr>
          <w:rFonts w:ascii="Calibri" w:cs="Calibri" w:eastAsia="Calibri" w:hAnsi="Calibri"/>
          <w:b/>
          <w:bCs/>
          <w:color w:val="1B2A4A"/>
          <w:sz w:val="30"/>
          <w:szCs w:val="30"/>
        </w:rPr>
        <w:t xml:space="preserve">6. Plan de migración en fases (no disruptivo)</w:t>
      </w:r>
    </w:p>
    <w:p>
      <w:pPr>
        <w:spacing w:after="140" w:line="300"/>
      </w:pPr>
      <w:r>
        <w:rPr>
          <w:rFonts w:ascii="Calibri" w:cs="Calibri" w:eastAsia="Calibri" w:hAnsi="Calibri"/>
          <w:i w:val="false"/>
          <w:iCs w:val="false"/>
          <w:color w:val="222222"/>
          <w:sz w:val="21"/>
          <w:szCs w:val="21"/>
        </w:rPr>
        <w:t xml:space="preserve">Cada fase deja el sistema funcionando de punta a punta — no hay una fase intermedia donde algo que hoy funciona deje de andar.</w:t>
      </w:r>
    </w:p>
    <w:p>
      <w:pPr>
        <w:spacing w:after="80" w:before="180"/>
      </w:pPr>
      <w:r>
        <w:rPr>
          <w:rFonts w:ascii="Calibri" w:cs="Calibri" w:eastAsia="Calibri" w:hAnsi="Calibri"/>
          <w:b/>
          <w:bCs/>
          <w:color w:val="1B2A4A"/>
          <w:sz w:val="21"/>
          <w:szCs w:val="21"/>
        </w:rPr>
        <w:t xml:space="preserve">Fase 1 — Modelo de datos en paralelo</w:t>
      </w:r>
    </w:p>
    <w:p>
      <w:pPr>
        <w:pStyle w:val="ListParagraph"/>
        <w:numPr>
          <w:ilvl w:val="0"/>
          <w:numId w:val="2"/>
        </w:numPr>
        <w:spacing w:after="80" w:line="280"/>
      </w:pPr>
      <w:r>
        <w:rPr>
          <w:rFonts w:ascii="Calibri" w:cs="Calibri" w:eastAsia="Calibri" w:hAnsi="Calibri"/>
          <w:color w:val="222222"/>
          <w:sz w:val="21"/>
          <w:szCs w:val="21"/>
        </w:rPr>
        <w:t xml:space="preserve">Crear catalogo_permisos, usuario_permisos, rol_permisos_default, coberturas_temporales.</w:t>
      </w:r>
    </w:p>
    <w:p>
      <w:pPr>
        <w:pStyle w:val="ListParagraph"/>
        <w:numPr>
          <w:ilvl w:val="0"/>
          <w:numId w:val="2"/>
        </w:numPr>
        <w:spacing w:after="80" w:line="280"/>
      </w:pPr>
      <w:r>
        <w:rPr>
          <w:rFonts w:ascii="Calibri" w:cs="Calibri" w:eastAsia="Calibri" w:hAnsi="Calibri"/>
          <w:color w:val="222222"/>
          <w:sz w:val="21"/>
          <w:szCs w:val="21"/>
        </w:rPr>
        <w:t xml:space="preserve">Poblar catalogo_permisos y rol_permisos_default a partir de lo que YA existe hoy en LINKS_BY_ROLE, RIBBON_TABS y los 8 permiso_*, uno a uno — nada se inventa, se documenta lo actual en la forma nueva.</w:t>
      </w:r>
    </w:p>
    <w:p>
      <w:pPr>
        <w:pStyle w:val="ListParagraph"/>
        <w:numPr>
          <w:ilvl w:val="0"/>
          <w:numId w:val="2"/>
        </w:numPr>
        <w:spacing w:after="80" w:line="280"/>
      </w:pPr>
      <w:r>
        <w:rPr>
          <w:rFonts w:ascii="Calibri" w:cs="Calibri" w:eastAsia="Calibri" w:hAnsi="Calibri"/>
          <w:color w:val="222222"/>
          <w:sz w:val="21"/>
          <w:szCs w:val="21"/>
        </w:rPr>
        <w:t xml:space="preserve">Backfill: por cada profile activo, insertar en usuario_permisos las filas que le correspondan según su rol_permisos_default más sus permiso_* actuales ya en true. Al final de esta fase, usuario_permisos ya refleja el 100% del acceso real vigente hoy, pero todavía no lo usa nadie — cero riesgo.</w:t>
      </w:r>
    </w:p>
    <w:p>
      <w:pPr>
        <w:spacing w:after="80" w:before="180"/>
      </w:pPr>
      <w:r>
        <w:rPr>
          <w:rFonts w:ascii="Calibri" w:cs="Calibri" w:eastAsia="Calibri" w:hAnsi="Calibri"/>
          <w:b/>
          <w:bCs/>
          <w:color w:val="1B2A4A"/>
          <w:sz w:val="21"/>
          <w:szCs w:val="21"/>
        </w:rPr>
        <w:t xml:space="preserve">Fase 2 — RLS: refactor función por función</w:t>
      </w:r>
    </w:p>
    <w:p>
      <w:pPr>
        <w:pStyle w:val="ListParagraph"/>
        <w:numPr>
          <w:ilvl w:val="0"/>
          <w:numId w:val="2"/>
        </w:numPr>
        <w:spacing w:after="80" w:line="280"/>
      </w:pPr>
      <w:r>
        <w:rPr>
          <w:rFonts w:ascii="Calibri" w:cs="Calibri" w:eastAsia="Calibri" w:hAnsi="Calibri"/>
          <w:color w:val="222222"/>
          <w:sz w:val="21"/>
          <w:szCs w:val="21"/>
        </w:rPr>
        <w:t xml:space="preserve">Crear tengo_permiso(clave). Migrar las políticas RLS de a un módulo por vez (empezar por el de menor impacto, ej. Marketing/Redes Sociales), verificando con simulación de rol (mismo método ya usado en todo el proyecto) antes y después de cada cambio.</w:t>
      </w:r>
    </w:p>
    <w:p>
      <w:pPr>
        <w:pStyle w:val="ListParagraph"/>
        <w:numPr>
          <w:ilvl w:val="0"/>
          <w:numId w:val="2"/>
        </w:numPr>
        <w:spacing w:after="80" w:line="280"/>
      </w:pPr>
      <w:r>
        <w:rPr>
          <w:rFonts w:ascii="Calibri" w:cs="Calibri" w:eastAsia="Calibri" w:hAnsi="Calibri"/>
          <w:color w:val="222222"/>
          <w:sz w:val="21"/>
          <w:szCs w:val="21"/>
        </w:rPr>
        <w:t xml:space="preserve">Las 17 funciones viejas quedan de wrapper temporal (ej. tengo_permiso_finanzas() pasa a llamar internamente a tengo_permiso('finanzas.*')) hasta que la última política deje de usarlas — permite migrar sin coordinar un big-bang.</w:t>
      </w:r>
    </w:p>
    <w:p>
      <w:pPr>
        <w:spacing w:after="80" w:before="180"/>
      </w:pPr>
      <w:r>
        <w:rPr>
          <w:rFonts w:ascii="Calibri" w:cs="Calibri" w:eastAsia="Calibri" w:hAnsi="Calibri"/>
          <w:b/>
          <w:bCs/>
          <w:color w:val="1B2A4A"/>
          <w:sz w:val="21"/>
          <w:szCs w:val="21"/>
        </w:rPr>
        <w:t xml:space="preserve">Fase 3 — Panel de RRHH: checklist + alta multi-plantilla</w:t>
      </w:r>
    </w:p>
    <w:p>
      <w:pPr>
        <w:pStyle w:val="ListParagraph"/>
        <w:numPr>
          <w:ilvl w:val="0"/>
          <w:numId w:val="2"/>
        </w:numPr>
        <w:spacing w:after="80" w:line="280"/>
      </w:pPr>
      <w:r>
        <w:rPr>
          <w:rFonts w:ascii="Calibri" w:cs="Calibri" w:eastAsia="Calibri" w:hAnsi="Calibri"/>
          <w:color w:val="222222"/>
          <w:sz w:val="21"/>
          <w:szCs w:val="21"/>
        </w:rPr>
        <w:t xml:space="preserve">Construir la pantalla descripta en las secciones 3 y 5, reemplazando/consolidando la pantalla actual “Usuarios y Permisos”.</w:t>
      </w:r>
    </w:p>
    <w:p>
      <w:pPr>
        <w:pStyle w:val="ListParagraph"/>
        <w:numPr>
          <w:ilvl w:val="0"/>
          <w:numId w:val="2"/>
        </w:numPr>
        <w:spacing w:after="80" w:line="280"/>
      </w:pPr>
      <w:r>
        <w:rPr>
          <w:rFonts w:ascii="Calibri" w:cs="Calibri" w:eastAsia="Calibri" w:hAnsi="Calibri"/>
          <w:color w:val="222222"/>
          <w:sz w:val="21"/>
          <w:szCs w:val="21"/>
        </w:rPr>
        <w:t xml:space="preserve">Extender dueno-usuarios (o crear una función hermana) para que crear_usuario acepte múltiples plantillas y escriba en usuario_permisos en vez de (o además de) los 8 permiso_* — mantener las columnas viejas en paralelo un tiempo, sincronizadas, para no romper ninguna política que todavía no se migró en la Fase 2.</w:t>
      </w:r>
    </w:p>
    <w:p>
      <w:pPr>
        <w:spacing w:after="80" w:before="180"/>
      </w:pPr>
      <w:r>
        <w:rPr>
          <w:rFonts w:ascii="Calibri" w:cs="Calibri" w:eastAsia="Calibri" w:hAnsi="Calibri"/>
          <w:b/>
          <w:bCs/>
          <w:color w:val="1B2A4A"/>
          <w:sz w:val="21"/>
          <w:szCs w:val="21"/>
        </w:rPr>
        <w:t xml:space="preserve">Fase 4 — Ribbon/Sidebar dinámicos</w:t>
      </w:r>
    </w:p>
    <w:p>
      <w:pPr>
        <w:pStyle w:val="ListParagraph"/>
        <w:numPr>
          <w:ilvl w:val="0"/>
          <w:numId w:val="2"/>
        </w:numPr>
        <w:spacing w:after="80" w:line="280"/>
      </w:pPr>
      <w:r>
        <w:rPr>
          <w:rFonts w:ascii="Calibri" w:cs="Calibri" w:eastAsia="Calibri" w:hAnsi="Calibri"/>
          <w:color w:val="222222"/>
          <w:sz w:val="21"/>
          <w:szCs w:val="21"/>
        </w:rPr>
        <w:t xml:space="preserve">Ribbon y Sidebar dejan de derivar directamente de profile.role/permiso_* y empiezan a filtrar RIBBON_TABS/LINKS_BY_ROLE contra mis_permisos_activos(). La configuración de “qué existe” se mantiene en código (es el catálogo de UI); lo dinámico es el filtro de qué se muestra.</w:t>
      </w:r>
    </w:p>
    <w:p>
      <w:pPr>
        <w:spacing w:after="80" w:before="180"/>
      </w:pPr>
      <w:r>
        <w:rPr>
          <w:rFonts w:ascii="Calibri" w:cs="Calibri" w:eastAsia="Calibri" w:hAnsi="Calibri"/>
          <w:b/>
          <w:bCs/>
          <w:color w:val="1B2A4A"/>
          <w:sz w:val="21"/>
          <w:szCs w:val="21"/>
        </w:rPr>
        <w:t xml:space="preserve">Fase 5 — Cobertura temporal y limpieza</w:t>
      </w:r>
    </w:p>
    <w:p>
      <w:pPr>
        <w:pStyle w:val="ListParagraph"/>
        <w:numPr>
          <w:ilvl w:val="0"/>
          <w:numId w:val="2"/>
        </w:numPr>
        <w:spacing w:after="80" w:line="280"/>
      </w:pPr>
      <w:r>
        <w:rPr>
          <w:rFonts w:ascii="Calibri" w:cs="Calibri" w:eastAsia="Calibri" w:hAnsi="Calibri"/>
          <w:color w:val="222222"/>
          <w:sz w:val="21"/>
          <w:szCs w:val="21"/>
        </w:rPr>
        <w:t xml:space="preserve">Construir coberturas_temporales y extender las políticas de alcance de datos que correspondan (clientes, hoja_ruta_paradas, comprobantes, cobros).</w:t>
      </w:r>
    </w:p>
    <w:p>
      <w:pPr>
        <w:pStyle w:val="ListParagraph"/>
        <w:numPr>
          <w:ilvl w:val="0"/>
          <w:numId w:val="2"/>
        </w:numPr>
        <w:spacing w:after="80" w:line="280"/>
      </w:pPr>
      <w:r>
        <w:rPr>
          <w:rFonts w:ascii="Calibri" w:cs="Calibri" w:eastAsia="Calibri" w:hAnsi="Calibri"/>
          <w:color w:val="222222"/>
          <w:sz w:val="21"/>
          <w:szCs w:val="21"/>
        </w:rPr>
        <w:t xml:space="preserve">Retirar las 8 columnas permiso_* de profiles y las 17 funciones viejas una vez confirmado que ninguna política ni pantalla las usa más.</w:t>
      </w:r>
    </w:p>
    <w:p>
      <w:pPr>
        <w:pStyle w:val="Heading1"/>
        <w:pBdr>
          <w:bottom w:val="single" w:color="7A5C0A" w:sz="8" w:space="4"/>
        </w:pBdr>
        <w:spacing w:after="160" w:before="360"/>
      </w:pPr>
      <w:r>
        <w:rPr>
          <w:rFonts w:ascii="Calibri" w:cs="Calibri" w:eastAsia="Calibri" w:hAnsi="Calibri"/>
          <w:b/>
          <w:bCs/>
          <w:color w:val="1B2A4A"/>
          <w:sz w:val="30"/>
          <w:szCs w:val="30"/>
        </w:rPr>
        <w:t xml:space="preserve">7. Riesgos y advertencias del arquitecto</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Superusuario “dueno” no delegable por diseño: el rol dueno sigue siendo un caso especial fuera del checklist (igual que hoy) — no debería poder suspendérselo ni degradársele desde este panel, para evitar que alguien se quede sin acceso a su propio sistema por accidente o por un empleado mal intencionado con acceso al panel de RRHH.</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Quién puede editar el checklist es en sí mismo un permiso sensible (rrhh.empleados.gestionar_accesos): si se delega a alguien que no es Dueño/Administrador, esa persona podría en teoría otorgarse a sí misma cualquier permiso del sistema. Recomendación: este permiso puntual debería quedar reservado a Dueño/Administrador de forma dura en el código, no delegable ni siquiera vía checklist (mismo criterio que ya aplica el proyecto hoy con los roles dueno/master, que dueno-usuarios explícitamente no deja gestionar).</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Explosión de granularidad: si el catálogo de permisos termina con 300+ acciones sueltas, el checklist se vuelve inmanejable aunque tenga buen agrupamiento. Conviene fijar upfront un tope de diseño (ej. no más de 8-12 permisos por submódulo) y usar acciones a nivel de “operación de negocio” (“aprobar orden de compra”) en vez de a nivel de CRUD técnico (“UPDATE en tabla ordenes_compra”).</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Performance de RLS: cada tengo_permiso() hace un SELECT contra usuario_permisos. Con SECURITY DEFINER y STABLE (igual que las funciones actuales) Postgres cachea el resultado dentro de la misma transacción, así que el impacto real es bajo — pero conviene indexar usuario_permisos por (usuario_id, permiso_clave) desde el día uno.</w:t>
      </w:r>
    </w:p>
    <w:p>
      <w:pPr>
        <w:pBdr>
          <w:top w:val="single" w:color="B03A2E" w:sz="4" w:space="4"/>
          <w:bottom w:val="single" w:color="B03A2E" w:sz="4" w:space="4"/>
          <w:left w:val="single" w:color="B03A2E" w:sz="12" w:space="4"/>
          <w:right w:val="single" w:color="B03A2E" w:sz="4" w:space="4"/>
        </w:pBdr>
        <w:shd w:fill="FBEAE7" w:val="clear"/>
        <w:spacing w:after="200" w:before="100"/>
      </w:pPr>
      <w:r>
        <w:rPr>
          <w:rFonts w:ascii="Calibri" w:cs="Calibri" w:eastAsia="Calibri" w:hAnsi="Calibri"/>
          <w:color w:val="7A2E24"/>
          <w:sz w:val="20"/>
          <w:szCs w:val="20"/>
        </w:rPr>
        <w:t xml:space="preserve">Ventana de doble-escritura en la Fase 3: mientras profiles.permiso_* y usuario_permisos convivan, hay que decidir una única fuente de verdad para escribir (recomendado: usuario_permisos como maestro, y sincronizar profiles.permiso_* solo como espejo de lectura para las políticas que todavía no se migraron) — escribir en los dos lugares de forma independiente es la receta clásica para que se desincronicen y aparezca un bug de “le saqué el permiso pero igual puede entrar”.</w:t>
      </w:r>
    </w:p>
    <w:p>
      <w:pPr>
        <w:spacing w:after="140" w:line="300"/>
      </w:pPr>
      <w:r>
        <w:rPr>
          <w:rFonts w:ascii="Calibri" w:cs="Calibri" w:eastAsia="Calibri" w:hAnsi="Calibri"/>
          <w:i w:val="false"/>
          <w:iCs w:val="false"/>
          <w:color w:val="222222"/>
          <w:sz w:val="21"/>
          <w:szCs w:val="21"/>
        </w:rPr>
        <w:t xml:space="preserve"/>
      </w:r>
    </w:p>
    <w:p>
      <w:pPr>
        <w:spacing w:after="140" w:line="300"/>
      </w:pPr>
      <w:r>
        <w:rPr>
          <w:rFonts w:ascii="Calibri" w:cs="Calibri" w:eastAsia="Calibri" w:hAnsi="Calibri"/>
          <w:i/>
          <w:iCs/>
          <w:color w:val="666666"/>
          <w:sz w:val="21"/>
          <w:szCs w:val="21"/>
        </w:rPr>
        <w:t xml:space="preserve">— Fin del documento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2026-08-17T16:21:58.746Z</dcterms:created>
  <dcterms:modified xsi:type="dcterms:W3CDTF">2026-08-17T16:21:58.746Z</dcterms:modified>
</cp:coreProperties>
</file>

<file path=docProps/custom.xml><?xml version="1.0" encoding="utf-8"?>
<Properties xmlns="http://schemas.openxmlformats.org/officeDocument/2006/custom-properties" xmlns:vt="http://schemas.openxmlformats.org/officeDocument/2006/docPropsVTypes"/>
</file>