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integrado da disciplina</w:t>
      </w:r>
    </w:p>
    <w:p>
      <w:pPr>
        <w:jc w:val="center"/>
      </w:pPr>
      <w:r>
        <w:t>Três unidades didáticas • progressão conceitual, atividades e avaliação</w:t>
      </w:r>
    </w:p>
    <w:p>
      <w:pPr>
        <w:pStyle w:val="Heading1"/>
      </w:pPr>
      <w:r>
        <w:t>Organização geral</w:t>
      </w:r>
    </w:p>
    <w:p>
      <w:pPr/>
      <w:r>
        <w:t>Autoridade documental — Ementa.docx é a ementa vigente da disciplina e orienta a execução do curso.</w:t>
      </w:r>
    </w:p>
    <w:p>
      <w:r>
        <w:t>As Aulas 1 e 2 ocupam um dia integral cada, das 08:00 às 12:00 e das 14:00 às 18:00, com intervalo de 20 minutos em cada turno. A Aula 3_4 ocupa 12 horas, distribuídas em um dia completo e a manhã seguinte, sem dividir a apostila ou os arquivos. A Atividade Aula 3_4 integra à Aula 3_4 a investigação de DwC-A reais. A questão 8 da AF1 utiliza um explorador específico.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164D52"/>
            <w:vAlign w:val="center"/>
          </w:tcPr>
          <w:p>
            <w:r>
              <w:t>Código</w:t>
            </w:r>
          </w:p>
        </w:tc>
        <w:tc>
          <w:tcPr>
            <w:tcW w:type="dxa" w:w="5669"/>
            <w:shd w:fill="164D52"/>
            <w:vAlign w:val="center"/>
          </w:tcPr>
          <w:p>
            <w:r>
              <w:t>Produto</w:t>
            </w:r>
          </w:p>
        </w:tc>
        <w:tc>
          <w:tcPr>
            <w:tcW w:type="dxa" w:w="1701"/>
            <w:shd w:fill="164D52"/>
            <w:vAlign w:val="center"/>
          </w:tcPr>
          <w:p>
            <w:r>
              <w:t>Pontos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>
              <w:t>Participação</w:t>
            </w:r>
          </w:p>
        </w:tc>
        <w:tc>
          <w:tcPr>
            <w:tcW w:type="dxa" w:w="5669"/>
            <w:vAlign w:val="center"/>
          </w:tcPr>
          <w:p>
            <w:r>
              <w:t>Presença ativa, colaboração, perguntas e registros</w:t>
            </w:r>
          </w:p>
        </w:tc>
        <w:tc>
          <w:tcPr>
            <w:tcW w:type="dxa" w:w="1701"/>
            <w:vAlign w:val="center"/>
          </w:tcPr>
          <w:p>
            <w:r>
              <w:t>10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r>
              <w:t>Atividade Aula 1</w:t>
            </w:r>
          </w:p>
        </w:tc>
        <w:tc>
          <w:tcPr>
            <w:tcW w:type="dxa" w:w="5669"/>
            <w:vAlign w:val="center"/>
            <w:shd w:fill="EAF2F1"/>
          </w:tcPr>
          <w:p>
            <w:r>
              <w:t>Entrega individual da Aula 1 — DOCX com filtros/DOIs + ZIP de downloads por link compartilhado</w:t>
            </w:r>
          </w:p>
        </w:tc>
        <w:tc>
          <w:tcPr>
            <w:tcW w:type="dxa" w:w="1701"/>
            <w:vAlign w:val="center"/>
            <w:shd w:fill="EAF2F1"/>
          </w:tcPr>
          <w:p>
            <w:r>
              <w:t>15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>
              <w:t>Atividade Aula 2</w:t>
            </w:r>
          </w:p>
        </w:tc>
        <w:tc>
          <w:tcPr>
            <w:tcW w:type="dxa" w:w="5669"/>
            <w:vAlign w:val="center"/>
          </w:tcPr>
          <w:p>
            <w:r>
              <w:t>Atividade Aula 2 — revisão dos conceitos da aula em 5 questões; entrega individual</w:t>
            </w:r>
          </w:p>
        </w:tc>
        <w:tc>
          <w:tcPr>
            <w:tcW w:type="dxa" w:w="1701"/>
            <w:vAlign w:val="center"/>
          </w:tcPr>
          <w:p>
            <w:r>
              <w:t>15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r>
              <w:t>Atividade Aula 3_4</w:t>
            </w:r>
          </w:p>
        </w:tc>
        <w:tc>
          <w:tcPr>
            <w:tcW w:type="dxa" w:w="5669"/>
            <w:vAlign w:val="center"/>
            <w:shd w:fill="EAF2F1"/>
          </w:tcPr>
          <w:p>
            <w:r>
              <w:t>Atividade Aula 3_4 — investigar um Darwin Core Archive público; entrega individual</w:t>
            </w:r>
          </w:p>
        </w:tc>
        <w:tc>
          <w:tcPr>
            <w:tcW w:type="dxa" w:w="1701"/>
            <w:vAlign w:val="center"/>
            <w:shd w:fill="EAF2F1"/>
          </w:tcPr>
          <w:p>
            <w:r>
              <w:t>15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r>
              <w:t>Avaliação final integrada (AF1)</w:t>
            </w:r>
          </w:p>
        </w:tc>
        <w:tc>
          <w:tcPr>
            <w:tcW w:type="dxa" w:w="3324"/>
          </w:tcPr>
          <w:p>
            <w:r>
              <w:t>AF1 — avaliação individual de fontes, FAIR, estruturas de dados e Darwin Core</w:t>
            </w:r>
          </w:p>
        </w:tc>
        <w:tc>
          <w:tcPr>
            <w:tcW w:type="dxa" w:w="3324"/>
          </w:tcPr>
          <w:p>
            <w:r>
              <w:t>45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r>
              <w:t>Total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100</w:t>
            </w:r>
          </w:p>
        </w:tc>
      </w:tr>
    </w:tbl>
    <w:p>
      <w:pPr>
        <w:pStyle w:val="Heading1"/>
      </w:pPr>
      <w:r>
        <w:t>Progressão das aulas</w:t>
      </w:r>
    </w:p>
    <w:p>
      <w:pPr>
        <w:spacing w:after="100"/>
      </w:pPr>
      <w:r>
        <w:rPr>
          <w:b/>
        </w:rPr>
        <w:t xml:space="preserve">Leitura do roteiro — </w:t>
      </w:r>
      <w:r>
        <w:t>A sequência abaixo espelha os Percursos da aula presentes nos materiais do estudante; os Exploradores apoiam a leitura das evidências sem criar uma aula paralela.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134"/>
            <w:shd w:fill="164D52"/>
            <w:vAlign w:val="center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Aula</w:t>
            </w:r>
          </w:p>
        </w:tc>
        <w:tc>
          <w:tcPr>
            <w:tcW w:type="dxa" w:w="5669"/>
            <w:shd w:fill="164D52"/>
            <w:vAlign w:val="center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Questão central</w:t>
            </w:r>
          </w:p>
        </w:tc>
        <w:tc>
          <w:tcPr>
            <w:tcW w:type="dxa" w:w="2835"/>
            <w:shd w:fill="164D52"/>
            <w:vAlign w:val="center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Produto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Onde encontrar dados e como reutilizá-los responsavelmente?</w:t>
            </w:r>
          </w:p>
        </w:tc>
        <w:tc>
          <w:tcPr>
            <w:tcW w:type="dxa" w:w="2835"/>
            <w:vAlign w:val="center"/>
          </w:tcPr>
          <w:p>
            <w:r>
              <w:t>Explorador da Aula 1 + fechamento visual do percurso + Atividade Aula 1.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fill="EAF2F1"/>
          </w:tcPr>
          <w:p>
            <w:r>
              <w:t>Por que separar informações em diferentes tabelas pode tornar os dados mais consistentes sem perder as relações que existem entre eles?</w:t>
            </w:r>
          </w:p>
        </w:tc>
        <w:tc>
          <w:tcPr>
            <w:tcW w:type="dxa" w:w="2835"/>
            <w:vAlign w:val="center"/>
            <w:shd w:fill="EAF2F1"/>
          </w:tcPr>
          <w:p>
            <w:r>
              <w:t>Explorador da Aula 2 + síntese/fechamento visual do percurso + Atividade Aula 2 — revisão dos conceitos da aula.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3_4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Como Darwin Core expressa classes, propriedades, relações e formatos de intercâmbio?</w:t>
            </w:r>
          </w:p>
        </w:tc>
        <w:tc>
          <w:tcPr>
            <w:tcW w:type="dxa" w:w="2835"/>
            <w:vAlign w:val="center"/>
          </w:tcPr>
          <w:p>
            <w:r>
              <w:t>Caso do pau-brasil, DwC-A, Simple Darwin Core, DwC-DP, publicação, síntese/fechamento visual e orientação da Atividade Aula 3_4.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Atividade Aula 3_4</w:t>
            </w:r>
          </w:p>
        </w:tc>
        <w:tc>
          <w:tcPr>
            <w:tcW w:type="dxa" w:w="5669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Como interpretar um DwC-A real e concluir sua adequação para uma finalidade?</w:t>
            </w:r>
          </w:p>
        </w:tc>
        <w:tc>
          <w:tcPr>
            <w:tcW w:type="dxa" w:w="2835"/>
            <w:vAlign w:val="center"/>
            <w:shd w:fill="EAF2F1"/>
          </w:tcPr>
          <w:p>
            <w:r>
              <w:t>Explorador da Atividade Aula 3_4 integrado e entrega individual em DOCX.</w:t>
            </w:r>
          </w:p>
        </w:tc>
      </w:tr>
    </w:tbl>
    <w:p>
      <w:pPr>
        <w:pStyle w:val="Heading1"/>
      </w:pPr>
      <w:r>
        <w:t>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164D52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Período</w:t>
            </w:r>
          </w:p>
        </w:tc>
        <w:tc>
          <w:tcPr>
            <w:tcW w:type="dxa" w:w="2268"/>
            <w:shd w:fill="164D52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Bloco</w:t>
            </w:r>
          </w:p>
        </w:tc>
        <w:tc>
          <w:tcPr>
            <w:tcW w:type="dxa" w:w="5102"/>
            <w:shd w:fill="164D52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Conteúdo e produto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Dia 1 — manhã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Aula 1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Fundamentos de leitura; fontes com evidências no Explorador: speciesLink, JABOT/IPT, Reflora/IPT, Flora e Funga, Catálogo da Fauna e GBIF.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Dia 1 — tarde</w:t>
            </w:r>
          </w:p>
        </w:tc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Aula 1</w:t>
            </w:r>
          </w:p>
        </w:tc>
        <w:tc>
          <w:tcPr>
            <w:tcW w:type="dxa" w:w="5102"/>
            <w:vAlign w:val="center"/>
            <w:shd w:fill="EAF2F1"/>
          </w:tcPr>
          <w:p>
            <w:r>
              <w:t>SiBBr/IPT, Catalogue of Life, POWO e iNaturalist; FAIR/licenças; exploração integrada; fechamento visual; orientações e entrega da Atividade Aula 1.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Dia 2 — manhã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Aula 2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Tabela chapada e tidy; GBIF Simple e lista taxonômica; entidades, identidade, PK/FK e cardinalidades.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Dia 2 — tarde</w:t>
            </w:r>
          </w:p>
        </w:tc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Aula 2</w:t>
            </w:r>
          </w:p>
        </w:tc>
        <w:tc>
          <w:tcPr>
            <w:tcW w:type="dxa" w:w="5102"/>
            <w:vAlign w:val="center"/>
            <w:shd w:fill="EAF2F1"/>
          </w:tcPr>
          <w:p>
            <w:r>
              <w:t>JOINs e exemplo biológico; DwC-A real — Core, extensões, meta.xml, id/coreid; prática 2.2; síntese, fechamento visual, orientação da atividade e transição para a Aula 3_4.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Dia 3 — manhã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Aula 3_4 — Dia 1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Realidade biológica, caso do pau-brasil, cronologia, classes centrais e classes complementares.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Dia 3 — tarde</w:t>
            </w:r>
          </w:p>
        </w:tc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Aula 3_4 — Dia 1</w:t>
            </w:r>
          </w:p>
        </w:tc>
        <w:tc>
          <w:tcPr>
            <w:tcW w:type="dxa" w:w="5102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Leitura integrada; instâncias e afirmações; RDF, IRI, namespaces, triplas/Turtle e passagem para tabelas.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Dia 4 — manhã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Aula 3_4 — Dia 2</w:t>
            </w:r>
          </w:p>
        </w:tc>
        <w:tc>
          <w:tcPr>
            <w:tcW w:type="dxa" w:w="5102"/>
            <w:vAlign w:val="center"/>
          </w:tcPr>
          <w:p>
            <w:r>
              <w:t>DwC-A e Simple Darwin Core; DwC-DP/datapackage.json; comparação das arquiteturas; IPT/GBIF; dados legados; síntese, fechamento visual e orientação da Atividade Aula 3_4.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Atividade de casa</w:t>
            </w:r>
          </w:p>
        </w:tc>
        <w:tc>
          <w:tcPr>
            <w:tcW w:type="dxa" w:w="2268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Atividade Aula 3_4</w:t>
            </w:r>
          </w:p>
        </w:tc>
        <w:tc>
          <w:tcPr>
            <w:tcW w:type="dxa" w:w="5102"/>
            <w:vAlign w:val="center"/>
            <w:shd w:fill="EAF2F1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Estudos de caso guiados: dataset, estrutura, relações, dados e adequação ao uso.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Prazo definido pelo professor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Entregas Atividade Aula 3_4 e AF1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b w:val="0"/>
                <w:sz w:val="17"/>
              </w:rPr>
              <w:t>Dois arquivos individuais no mesmo prazo: Atividade Aula 3_4 (15 pontos) e AF1 (45 pontos).</w:t>
            </w:r>
          </w:p>
        </w:tc>
      </w:tr>
    </w:tbl>
    <w:p>
      <w:pPr>
        <w:pStyle w:val="Heading1"/>
      </w:pPr>
      <w:r>
        <w:t>Códigos e pontuação das atividades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164D52"/>
            <w:vAlign w:val="center"/>
          </w:tcPr>
          <w:p>
            <w:r>
              <w:t>Código</w:t>
            </w:r>
          </w:p>
        </w:tc>
        <w:tc>
          <w:tcPr>
            <w:tcW w:type="dxa" w:w="5669"/>
            <w:shd w:fill="164D52"/>
            <w:vAlign w:val="center"/>
          </w:tcPr>
          <w:p>
            <w:r>
              <w:t>Atividade/entrega</w:t>
            </w:r>
          </w:p>
        </w:tc>
        <w:tc>
          <w:tcPr>
            <w:tcW w:type="dxa" w:w="1701"/>
            <w:shd w:fill="164D52"/>
            <w:vAlign w:val="center"/>
          </w:tcPr>
          <w:p>
            <w:r>
              <w:t>Pontos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>
              <w:t>Atividade Aula 1</w:t>
            </w:r>
          </w:p>
        </w:tc>
        <w:tc>
          <w:tcPr>
            <w:tcW w:type="dxa" w:w="5669"/>
            <w:vAlign w:val="center"/>
          </w:tcPr>
          <w:p>
            <w:r>
              <w:t>Entrega individual da Aula 1 — DOCX com filtros/DOIs + ZIP de downloads por link compartilhado</w:t>
            </w:r>
          </w:p>
        </w:tc>
        <w:tc>
          <w:tcPr>
            <w:tcW w:type="dxa" w:w="1701"/>
            <w:vAlign w:val="center"/>
          </w:tcPr>
          <w:p>
            <w:r>
              <w:t>15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r>
              <w:t>Atividade Aula 2 — revisão de PK, FK, cardinalidades, integridade, JOIN e tidy</w:t>
            </w:r>
          </w:p>
        </w:tc>
        <w:tc>
          <w:tcPr>
            <w:tcW w:type="dxa" w:w="5669"/>
            <w:vAlign w:val="center"/>
            <w:shd w:fill="EAF2F1"/>
          </w:tcPr>
          <w:p>
            <w:r>
              <w:t>Entrega individual da Aula 2 — revisão de tabela, PK/FK, cardinalidade, integridade, JOIN e tidy</w:t>
            </w:r>
          </w:p>
        </w:tc>
        <w:tc>
          <w:tcPr>
            <w:tcW w:type="dxa" w:w="1701"/>
            <w:vAlign w:val="center"/>
            <w:shd w:fill="EAF2F1"/>
          </w:tcPr>
          <w:p>
            <w:r>
              <w:t>15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>
              <w:t>Atividade Aula 3_4 — investigar um Darwin Core Archive público</w:t>
            </w:r>
          </w:p>
        </w:tc>
        <w:tc>
          <w:tcPr>
            <w:tcW w:type="dxa" w:w="5669"/>
            <w:vAlign w:val="center"/>
          </w:tcPr>
          <w:p>
            <w:r>
              <w:t xml:space="preserve">Entrega individual da Aula 3_4 com apoio do </w:t>
            </w:r>
            <w:hyperlink r:id="rId13" w:history="1">
              <w:r>
                <w:rPr>
                  <w:color w:val="0563C1"/>
                  <w:u w:val="single"/>
                </w:rPr>
                <w:t>Explorador da Atividade Aula 3_4</w:t>
              </w:r>
            </w:hyperlink>
          </w:p>
        </w:tc>
        <w:tc>
          <w:tcPr>
            <w:tcW w:type="dxa" w:w="1701"/>
            <w:vAlign w:val="center"/>
          </w:tcPr>
          <w:p>
            <w:r>
              <w:t>15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>
              <w:t>AF1</w:t>
            </w:r>
          </w:p>
        </w:tc>
        <w:tc>
          <w:tcPr>
            <w:tcW w:type="dxa" w:w="5669"/>
            <w:vAlign w:val="center"/>
          </w:tcPr>
          <w:p>
            <w:r>
              <w:t>Entrega final individual; questão 8 apoiada pelo explorador específico</w:t>
            </w:r>
          </w:p>
        </w:tc>
        <w:tc>
          <w:tcPr>
            <w:tcW w:type="dxa" w:w="1701"/>
            <w:vAlign w:val="center"/>
          </w:tcPr>
          <w:p>
            <w:r>
              <w:t>45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r>
              <w:t>Subtotal das entregas</w:t>
            </w:r>
          </w:p>
        </w:tc>
        <w:tc>
          <w:tcPr>
            <w:tcW w:type="dxa" w:w="5669"/>
            <w:vAlign w:val="center"/>
            <w:shd w:fill="EAF2F1"/>
          </w:tcPr>
          <w:p>
            <w:r/>
          </w:p>
        </w:tc>
        <w:tc>
          <w:tcPr>
            <w:tcW w:type="dxa" w:w="1701"/>
            <w:vAlign w:val="center"/>
            <w:shd w:fill="EAF2F1"/>
          </w:tcPr>
          <w:p>
            <w:r>
              <w:t>90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>
              <w:t>Participação</w:t>
            </w:r>
          </w:p>
        </w:tc>
        <w:tc>
          <w:tcPr>
            <w:tcW w:type="dxa" w:w="5669"/>
            <w:vAlign w:val="center"/>
          </w:tcPr>
          <w:p>
            <w:r/>
          </w:p>
        </w:tc>
        <w:tc>
          <w:tcPr>
            <w:tcW w:type="dxa" w:w="1701"/>
            <w:vAlign w:val="center"/>
          </w:tcPr>
          <w:p>
            <w:r>
              <w:t>10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EAF2F1"/>
          </w:tcPr>
          <w:p>
            <w:r>
              <w:t>Total da disciplina</w:t>
            </w:r>
          </w:p>
        </w:tc>
        <w:tc>
          <w:tcPr>
            <w:tcW w:type="dxa" w:w="5669"/>
            <w:vAlign w:val="center"/>
            <w:shd w:fill="EAF2F1"/>
          </w:tcPr>
          <w:p>
            <w:r/>
          </w:p>
        </w:tc>
        <w:tc>
          <w:tcPr>
            <w:tcW w:type="dxa" w:w="1701"/>
            <w:vAlign w:val="center"/>
            <w:shd w:fill="EAF2F1"/>
          </w:tcPr>
          <w:p>
            <w:r>
              <w:t>100</w:t>
            </w:r>
          </w:p>
        </w:tc>
      </w:tr>
    </w:tbl>
    <w:p>
      <w:pPr>
        <w:pStyle w:val="Heading1"/>
      </w:pPr>
      <w:r>
        <w:t>Regra de condução</w:t>
      </w:r>
    </w:p>
    <w:p>
      <w:r>
        <w:t>Política de trabalho e entrega — As atividades podem, e recomenda-se que sejam, desenvolvidas em grupo. Entretanto, todas as entregas são individuais. As Aulas 1, 2 e 3_4 geram uma entrega individual de 15 pontos cada. A Atividade Aula 3_4 vale 15 pontos; a AF1 vale 45 pontos e possui um explorador exclusivo para a questão 8. Atividade Aula 3_4 e AF1 têm o mesmo prazo, mas são produtos e notas independentes.</w:t>
      </w:r>
    </w:p>
    <w:p>
      <w:r>
        <w:t>Forma de envio — Todas as atividades são enviadas para pablopains@yahoo.com.br. Na Atividade Aula 1, o DOCX preenchido é enviado como anexo e o ZIP contendo somente os downloads é entregue por link compartilhado; as demais atividades podem ser enviadas como anexos.</w:t>
      </w:r>
    </w:p>
    <w:p>
      <w:pPr>
        <w:pStyle w:val="Heading1"/>
      </w:pPr>
      <w:r>
        <w:t>Fundamentação bibliográfica aplicada</w:t>
      </w:r>
    </w:p>
    <w:p>
      <w:pPr>
        <w:pStyle w:val="ListBullet"/>
      </w:pPr>
      <w:r>
        <w:t>Wickham (2014) — Aula 2: unidade observacional, dados tidy e distinção entre organização analítica e armazenamento relacional.</w:t>
      </w:r>
    </w:p>
    <w:p>
      <w:pPr>
        <w:pStyle w:val="ListBullet"/>
      </w:pPr>
      <w:r>
        <w:t>Elmasri &amp; Navathe — Aula 2: chaves, integridade referencial, cardinalidades e JOIN.</w:t>
      </w:r>
    </w:p>
    <w:p>
      <w:pPr>
        <w:pStyle w:val="ListBullet"/>
      </w:pPr>
      <w:r>
        <w:t>Wieczorek et al. (2012) — Aula 3_4: fundamentos, escopo e evolução do Darwin Core.</w:t>
      </w:r>
    </w:p>
    <w:p>
      <w:pPr>
        <w:pStyle w:val="ListBullet"/>
      </w:pPr>
      <w:r/>
      <w:r>
        <w:t>Robertson et al. (2014) — Aulas 1 e 3_4: IPT, publicação, metadados, versionamento e proveniência.</w:t>
      </w:r>
    </w:p>
    <w:p>
      <w:pPr>
        <w:pStyle w:val="ListBullet"/>
      </w:pPr>
      <w:r>
        <w:t>Wilkinson et al. (2016) — Aula 1: princípios FAIR interpretados a partir de evidências.</w:t>
      </w:r>
    </w:p>
    <w:p>
      <w:pPr>
        <w:pStyle w:val="ListBullet"/>
      </w:pPr>
      <w:r>
        <w:t>Chapman (2005) — Aula 1 e Atividade Aula 3_4: qualidade como fitness-for-use, sem nota universal para uma base.</w:t>
      </w:r>
    </w:p>
    <w:p>
      <w:r>
        <w:t>Os PDFs de acesso aberto e o índice de documentação técnica estão em 00_Disciplina/referencias/.</w:t>
      </w:r>
    </w:p>
    <w:p>
      <w:r>
        <w:t>Cadeia da Atividade Aula 3_4 — identificar o conjunto → reconhecer Core e extensões → interpretar termos e valores → localizar licença e citação → avaliar usos adequados e cuidados/restrições. A questão 8 da AF1 tem escopo próprio: identificar título, versão e licença e interpretar Core, rowType, classe e unidade da linha pelo meta.xml.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 xml:space="preserve">DIP BIG863 • Banco de Dados Biológicos • 2026 • MATERIAL DO ESTUDANTE • p.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55B73"/>
        <w:sz w:val="16"/>
      </w:rPr>
      <w:t>UFMG • ICB • PPG-ECMVS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D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D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4D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hyperlink" Target="../03_Aula_3_4/explorador/Explorador_Atividade_Aula_3_4.html#atividade" TargetMode="External"/><Relationship Id="rId13" Type="http://schemas.openxmlformats.org/officeDocument/2006/relationships/hyperlink" Target="../03_Aula_3_4/explorador/Explorador_Atividade_Aula_3_4.html#ativida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Tópicos Especiais em Ecologia, Conservação e Manejo da Vida Silvestre II: Banco de Dados Biológicos</dc:subject>
  <dc:creator>Pablo Hendrigo Alves de Melo</dc:creator>
  <cp:keywords>UFMG; PPG-ECMVS; dados de biodiversidade; Darwin Core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