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t>Atividade Aula 1 — Downloads comparáveis nas bases</w:t>
      </w:r>
    </w:p>
    <w:p>
      <w:pPr>
        <w:spacing w:after="160"/>
        <w:jc w:val="center"/>
      </w:pPr>
      <w:r>
        <w:t>15 pontos • entrega individual • DOCX preenchido + ZIP com os downloads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63"/>
        <w:gridCol w:w="8563"/>
      </w:tblGrid>
      <w:tr>
        <w:trPr>
          <w:tblHeader w:val="true"/>
        </w:trPr>
        <w:tc>
          <w:tcPr>
            <w:tcW w:type="dxa" w:w="4195"/>
            <w:vAlign w:val="center"/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386"/>
            <w:vAlign w:val="center"/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Resposta</w:t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Nome completo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Matrícula UFMG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E-mail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Data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>
      <w:pPr>
        <w:pStyle w:val="Heading1"/>
      </w:pPr>
      <w:r>
        <w:t>1. Objetivo</w:t>
      </w:r>
    </w:p>
    <w:p>
      <w:r>
        <w:t>Realizar downloads comparáveis em diferentes bases de biodiversidade, preservar os arquivos originais e registrar, neste documento, os filtros utilizados em cada base e os DOIs dos três produtos obtidos no GBIF.</w:t>
      </w:r>
    </w:p>
    <w:p>
      <w:pPr>
        <w:pStyle w:val="Heading1"/>
      </w:pPr>
      <w:r>
        <w:t>2. O que deve ser entregue</w:t>
      </w:r>
    </w:p>
    <w:p>
      <w:r>
        <w:t>Entregue dois componentes: (1) este DOCX preenchido, enviado como anexo ao e-mail; e (2) um link compartilhado para um arquivo ZIP contendo somente os downloads originais obtidos nas bases. O DOCX não deve ser incluído dentro do ZIP.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563"/>
        <w:gridCol w:w="8563"/>
      </w:tblGrid>
      <w:tr>
        <w:trPr>
          <w:tblHeader w:val="true"/>
        </w:trP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Subpasta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Conteúdo obrigatório</w:t>
            </w:r>
          </w:p>
        </w:tc>
      </w:tr>
      <w:tr>
        <w:trPr/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19"/>
              </w:rPr>
            </w:r>
            <w:r>
              <w:rPr>
                <w:b/>
                <w:color w:val="1F6075"/>
                <w:sz w:val="19"/>
              </w:rPr>
              <w:t>splink/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Um download do speciesLink com o filtro utilizado.</w:t>
            </w:r>
          </w:p>
        </w:tc>
      </w:tr>
      <w:tr>
        <w:trPr/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19"/>
              </w:rPr>
            </w:r>
            <w:r>
              <w:rPr>
                <w:b/>
                <w:color w:val="1F6075"/>
                <w:sz w:val="19"/>
              </w:rPr>
              <w:t>jabot/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Um download do JABOT com o filtro utilizado.</w:t>
            </w:r>
          </w:p>
        </w:tc>
      </w:tr>
      <w:tr>
        <w:trPr/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19"/>
              </w:rPr>
            </w:r>
            <w:r>
              <w:rPr>
                <w:b/>
                <w:color w:val="1F6075"/>
                <w:sz w:val="19"/>
              </w:rPr>
              <w:t>reflora/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Um relatório/download do Reflora com o filtro utilizado.</w:t>
            </w:r>
          </w:p>
        </w:tc>
      </w:tr>
      <w:tr>
        <w:trPr/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19"/>
              </w:rPr>
            </w:r>
            <w:r>
              <w:rPr>
                <w:b/>
                <w:color w:val="1F6075"/>
                <w:sz w:val="19"/>
              </w:rPr>
              <w:t>gbif/simple/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Download GBIF Simple da consulta realizada, usando o backbone GBIF.</w:t>
            </w:r>
          </w:p>
        </w:tc>
      </w:tr>
      <w:tr>
        <w:trPr/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19"/>
              </w:rPr>
            </w:r>
            <w:r>
              <w:rPr>
                <w:b/>
                <w:color w:val="1F6075"/>
                <w:sz w:val="19"/>
              </w:rPr>
              <w:t>gbif/dwca/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Download GBIF DwC-A da mesma consulta e backbone.</w:t>
            </w:r>
          </w:p>
        </w:tc>
      </w:tr>
      <w:tr>
        <w:trPr/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19"/>
              </w:rPr>
            </w:r>
            <w:r>
              <w:rPr>
                <w:b/>
                <w:color w:val="1F6075"/>
                <w:sz w:val="19"/>
              </w:rPr>
              <w:t>gbif/species_list/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 w:val="0"/>
                <w:sz w:val="19"/>
              </w:rPr>
              <w:t>GBIF Species list da mesma consulta e backbone.</w:t>
            </w:r>
          </w:p>
        </w:tc>
      </w:tr>
    </w:tbl>
    <w:p>
      <w:pPr>
        <w:pStyle w:val="Heading1"/>
      </w:pPr>
      <w:r>
        <w:t>3. Registro dos filtros e DOIs</w:t>
      </w:r>
    </w:p>
    <w:p>
      <w:r>
        <w:t>Preencha os espaços abaixo. Registre somente o filtro utilizado em cada base e, para os produtos do GBIF, o DOI de cada download. Use filtros tão comparáveis quanto possível entre as bases. Quando um filtro não existir em determinada base, registre a adaptação realizada.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281"/>
        <w:gridCol w:w="4281"/>
        <w:gridCol w:w="4281"/>
        <w:gridCol w:w="4281"/>
      </w:tblGrid>
      <w:tr>
        <w:trPr>
          <w:tblHeader w:val="true"/>
        </w:trPr>
        <w:tc>
          <w:tcPr>
            <w:tcW w:type="dxa" w:w="1701"/>
            <w:vAlign w:val="center"/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Base / produto</w:t>
            </w:r>
          </w:p>
        </w:tc>
        <w:tc>
          <w:tcPr>
            <w:tcW w:type="dxa" w:w="2835"/>
            <w:vAlign w:val="center"/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Link de acesso</w:t>
            </w:r>
          </w:p>
        </w:tc>
        <w:tc>
          <w:tcPr>
            <w:tcW w:type="dxa" w:w="2948"/>
            <w:vAlign w:val="center"/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Filtro utilizado</w:t>
            </w:r>
          </w:p>
        </w:tc>
        <w:tc>
          <w:tcPr>
            <w:tcW w:type="dxa" w:w="2098"/>
            <w:vAlign w:val="center"/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DOI do download</w:t>
            </w:r>
          </w:p>
        </w:tc>
      </w:tr>
      <w:tr>
        <w:trPr/>
        <w:tc>
          <w:tcPr>
            <w:tcW w:type="dxa" w:w="1701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17"/>
              </w:rPr>
            </w:r>
            <w:r>
              <w:rPr>
                <w:b/>
                <w:color w:val="1F6075"/>
                <w:sz w:val="17"/>
              </w:rPr>
              <w:t>speciesLink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hyperlink r:id="rId11">
              <w:r>
                <w:rPr>
                  <w:color w:val="0563C1"/>
                  <w:u w:val="single"/>
                </w:rPr>
                <w:t>https://specieslink.net/search/</w:t>
              </w:r>
            </w:hyperlink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rPr/>
        <w:tc>
          <w:tcPr>
            <w:tcW w:type="dxa" w:w="1701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17"/>
              </w:rPr>
            </w:r>
            <w:r>
              <w:rPr>
                <w:b/>
                <w:color w:val="1F6075"/>
                <w:sz w:val="17"/>
              </w:rPr>
              <w:t>JABOT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hyperlink r:id="rId12">
              <w:r>
                <w:rPr>
                  <w:color w:val="0563C1"/>
                  <w:u w:val="single"/>
                </w:rPr>
                <w:t>https://jabot.jbrj.gov.br</w:t>
              </w:r>
            </w:hyperlink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rPr/>
        <w:tc>
          <w:tcPr>
            <w:tcW w:type="dxa" w:w="1701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17"/>
              </w:rPr>
            </w:r>
            <w:r>
              <w:rPr>
                <w:b/>
                <w:color w:val="1F6075"/>
                <w:sz w:val="17"/>
              </w:rPr>
              <w:t>Reflora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hyperlink r:id="rId13">
              <w:r>
                <w:rPr>
                  <w:color w:val="0563C1"/>
                  <w:u w:val="single"/>
                </w:rPr>
                <w:t>https://reflora.jbrj.gov.br/reflora/herbarioVirtual</w:t>
              </w:r>
            </w:hyperlink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—</w:t>
            </w:r>
          </w:p>
        </w:tc>
      </w:tr>
      <w:tr>
        <w:trPr/>
        <w:tc>
          <w:tcPr>
            <w:tcW w:type="dxa" w:w="1701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17"/>
              </w:rPr>
            </w:r>
            <w:r>
              <w:rPr>
                <w:b/>
                <w:color w:val="1F6075"/>
                <w:sz w:val="17"/>
              </w:rPr>
              <w:t>GBIF — Simple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hyperlink r:id="rId14">
              <w:r>
                <w:rPr>
                  <w:color w:val="0563C1"/>
                  <w:u w:val="single"/>
                </w:rPr>
                <w:t>https://www.gbif.org/occurrence/search</w:t>
              </w:r>
            </w:hyperlink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/>
        <w:tc>
          <w:tcPr>
            <w:tcW w:type="dxa" w:w="1701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17"/>
              </w:rPr>
            </w:r>
            <w:r>
              <w:rPr>
                <w:b/>
                <w:color w:val="1F6075"/>
                <w:sz w:val="17"/>
              </w:rPr>
              <w:t>GBIF — DwC-A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hyperlink r:id="rId14">
              <w:r>
                <w:rPr>
                  <w:color w:val="0563C1"/>
                  <w:u w:val="single"/>
                </w:rPr>
                <w:t>https://www.gbif.org/occurrence/search</w:t>
              </w:r>
            </w:hyperlink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  <w:tr>
        <w:trPr/>
        <w:tc>
          <w:tcPr>
            <w:tcW w:type="dxa" w:w="1701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17"/>
              </w:rPr>
            </w:r>
            <w:r>
              <w:rPr>
                <w:b/>
                <w:color w:val="1F6075"/>
                <w:sz w:val="17"/>
              </w:rPr>
              <w:t>GBIF — Species list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hyperlink r:id="rId14">
              <w:r>
                <w:rPr>
                  <w:color w:val="0563C1"/>
                  <w:u w:val="single"/>
                </w:rPr>
                <w:t>https://www.gbif.org/occurrence/search</w:t>
              </w:r>
            </w:hyperlink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  <w:tc>
          <w:tcPr>
            <w:tcW w:type="dxa" w:w="2098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</w:r>
          </w:p>
        </w:tc>
      </w:tr>
    </w:tbl>
    <w:p>
      <w:pPr>
        <w:pStyle w:val="Heading1"/>
      </w:pPr>
      <w:r>
        <w:t>4. Regras de organização</w:t>
      </w:r>
    </w:p>
    <w:p>
      <w:r>
        <w:t>Nomes obrigatórios: “Atividade Aula 1 - Nome Sobrenome.docx” para este documento e “Atividade Aula 1 - Nome Sobrenome.zip” para o ZIP de downloads.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A atividade pode ser discutida em grupo, mas a entrega é individual.</w:t>
      </w:r>
    </w:p>
    <w:p>
      <w:pPr>
        <w:pStyle w:val="ListBullet"/>
        <w:spacing w:after="40"/>
      </w:pPr>
      <w:r>
        <w:rPr>
          <w:sz w:val="20"/>
        </w:rPr>
        <w:t>Cada estudante deve preencher seu próprio DOCX e montar seu próprio ZIP de downloads.</w:t>
      </w:r>
    </w:p>
    <w:p>
      <w:pPr>
        <w:pStyle w:val="ListBullet"/>
        <w:spacing w:after="40"/>
      </w:pPr>
      <w:r>
        <w:rPr>
          <w:sz w:val="20"/>
        </w:rPr>
        <w:t>Para os três produtos do GBIF, use o backbone GBIF e registre no DOCX o filtro utilizado e o DOI de cada download.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Preserve os arquivos originais baixados; não renomeie arquivos internos quando isso prejudicar a rastreabilidade.</w:t>
      </w:r>
    </w:p>
    <w:p>
      <w:pPr>
        <w:pStyle w:val="Heading1"/>
        <w:pageBreakBefore/>
      </w:pPr>
      <w:r>
        <w:t>5. Envio da atividade</w:t>
      </w:r>
    </w:p>
    <w:p>
      <w:pPr/>
      <w:r>
        <w:t>Envie “Atividade Aula 1 - Nome Sobrenome.docx” como anexo para pablopains@yahoo.com.br e, no corpo do mesmo e-mail, informe o link compartilhado para “Atividade Aula 1 - Nome Sobrenome.zip”. O ZIP deve conter somente os downloads. Teste o link em janela anônima/privada antes do envio.</w:t>
      </w:r>
    </w:p>
    <w:p>
      <w:pPr>
        <w:pStyle w:val="Heading1"/>
      </w:pPr>
      <w:r>
        <w:t>6. Checklist antes do envio</w:t>
      </w:r>
    </w:p>
    <w:p>
      <w:pPr>
        <w:spacing w:after="40"/>
      </w:pPr>
      <w:r>
        <w:t>☐ O ZIP contém somente os downloads, organizados em splink/, jabot/, reflora/ e nas três subpastas gbif/.</w:t>
      </w:r>
    </w:p>
    <w:p>
      <w:pPr>
        <w:spacing w:after="40"/>
      </w:pPr>
      <w:r>
        <w:t>☐ O DOCX contém o filtro utilizado em cada base e o DOI de cada um dos três produtos do GBIF.</w:t>
      </w:r>
    </w:p>
    <w:p>
      <w:pPr>
        <w:spacing w:after="40"/>
      </w:pPr>
      <w:r>
        <w:t>☐ O DOCX e o ZIP seguem o padrão Atividade Aula 1 - Nome Sobrenome, com as respectivas extensões .docx e .zip.</w:t>
      </w:r>
    </w:p>
    <w:p>
      <w:pPr>
        <w:spacing w:after="40"/>
      </w:pPr>
      <w:r>
        <w:t>☐ O ZIP foi hospedado em um serviço de compartilhamento e contém somente os downloads.</w:t>
      </w:r>
    </w:p>
    <w:p>
      <w:pPr>
        <w:spacing w:after="40"/>
      </w:pPr>
      <w:r>
        <w:t>☐ O link do ZIP foi testado em janela anônima/privada.</w:t>
      </w:r>
    </w:p>
    <w:p>
      <w:pPr>
        <w:spacing w:after="40"/>
      </w:pPr>
      <w:r>
        <w:t>☐ O e-mail para pablopains@yahoo.com.br contém o DOCX anexado e o link compartilhado do ZIP.</w:t>
      </w:r>
    </w:p>
    <w:p>
      <w:pPr>
        <w:spacing w:before="140" w:after="0"/>
      </w:pPr>
      <w:r>
        <w:t>Importante — envie o DOCX como anexo. O ZIP de downloads deve ser entregue somente por link compartilhado, nunca como anexo de e-mail.</w:t>
      </w:r>
    </w:p>
    <w:sectPr w:rsidR="00FC693F" w:rsidRPr="0006063C" w:rsidSect="00034616">
      <w:headerReference w:type="default" r:id="rId9"/>
      <w:footerReference w:type="default" r:id="rId10"/>
      <w:pgSz w:w="19200" w:h="10800" w:orient="landscape"/>
      <w:pgMar w:top="936" w:right="1037" w:bottom="936" w:left="1037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Atividade Aula 1 • Instruções • Banco de Dados Biológicos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1F4E78"/>
        <w:sz w:val="16"/>
      </w:rPr>
      <w:t>UFMG • ICB • PPG-ECMVS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607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6F8B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6F8B"/>
      <w:sz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5566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00"/>
    </w:pPr>
    <w:rPr>
      <w:rFonts w:asciiTheme="majorHAnsi" w:eastAsiaTheme="majorEastAsia" w:hAnsiTheme="majorHAnsi" w:cstheme="majorBidi" w:ascii="Aptos" w:hAnsi="Aptos"/>
      <w:b/>
      <w:i/>
      <w:iCs/>
      <w:color w:val="5E6B73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sz w:val="27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3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 w:val="27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pecieslink.net/search/" TargetMode="External"/><Relationship Id="rId12" Type="http://schemas.openxmlformats.org/officeDocument/2006/relationships/hyperlink" Target="https://jabot.jbrj.gov.br" TargetMode="External"/><Relationship Id="rId13" Type="http://schemas.openxmlformats.org/officeDocument/2006/relationships/hyperlink" Target="https://reflora.jbrj.gov.br/reflora/herbarioVirtual" TargetMode="External"/><Relationship Id="rId14" Type="http://schemas.openxmlformats.org/officeDocument/2006/relationships/hyperlink" Target="https://www.gbif.org/occurrence/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Tópicos Especiais em Ecologia, Conservação e Manejo da Vida Silvestre II: Banco de Dados Biológicos</dc:subject>
  <dc:creator>Pablo Hendrigo Alves de Melo</dc:creator>
  <cp:keywords>UFMG; PPG-ECMVS; dados de biodiversidade; Darwin Core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