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D6608" w14:textId="0649215B" w:rsidR="00F51755" w:rsidRPr="00F51755" w:rsidRDefault="00F51755" w:rsidP="00F51755">
      <w:pPr>
        <w:numPr>
          <w:ilvl w:val="0"/>
          <w:numId w:val="1"/>
        </w:numPr>
      </w:pPr>
      <w:r w:rsidRPr="00F51755">
        <w:rPr>
          <w:b/>
          <w:bCs/>
        </w:rPr>
        <w:t>Nazwa naukowa:</w:t>
      </w:r>
      <w:r w:rsidRPr="00F51755">
        <w:br/>
      </w:r>
      <w:r w:rsidRPr="00F51755">
        <w:rPr>
          <w:i/>
          <w:iCs/>
        </w:rPr>
        <w:t>Bicerorostrum lithophagus</w:t>
      </w:r>
      <w:r w:rsidR="00AC2906">
        <w:rPr>
          <w:i/>
          <w:iCs/>
        </w:rPr>
        <w:t xml:space="preserve"> musculus</w:t>
      </w:r>
    </w:p>
    <w:p w14:paraId="41102636" w14:textId="77777777" w:rsidR="00F51755" w:rsidRPr="00F51755" w:rsidRDefault="00F51755" w:rsidP="00F51755">
      <w:pPr>
        <w:numPr>
          <w:ilvl w:val="0"/>
          <w:numId w:val="1"/>
        </w:numPr>
      </w:pPr>
      <w:r w:rsidRPr="00F51755">
        <w:rPr>
          <w:b/>
          <w:bCs/>
        </w:rPr>
        <w:t>Nazwa zwyczajowa:</w:t>
      </w:r>
      <w:r w:rsidRPr="00F51755">
        <w:br/>
        <w:t>Wielorybnik rozpęczniakowy głazożerny (z rodziny dwunosów)</w:t>
      </w:r>
    </w:p>
    <w:p w14:paraId="2396AF46" w14:textId="77777777" w:rsidR="00F51755" w:rsidRPr="00F51755" w:rsidRDefault="00F51755" w:rsidP="00F51755">
      <w:r w:rsidRPr="00F51755">
        <w:rPr>
          <w:b/>
          <w:bCs/>
        </w:rPr>
        <w:t>Etymologia (kreatywna, ale zgodna z praktyką naukową):</w:t>
      </w:r>
    </w:p>
    <w:p w14:paraId="66CED91C" w14:textId="77777777" w:rsidR="00F51755" w:rsidRPr="00F51755" w:rsidRDefault="00F51755" w:rsidP="00F51755">
      <w:pPr>
        <w:numPr>
          <w:ilvl w:val="0"/>
          <w:numId w:val="2"/>
        </w:numPr>
      </w:pPr>
      <w:r w:rsidRPr="00F51755">
        <w:rPr>
          <w:i/>
          <w:iCs/>
        </w:rPr>
        <w:t>Bicero-</w:t>
      </w:r>
      <w:r w:rsidRPr="00F51755">
        <w:t> od łac./grec. „bi</w:t>
      </w:r>
      <w:r w:rsidRPr="00F51755">
        <w:noBreakHyphen/>
        <w:t>” (dwa) i „cera/cornu” – nos/rogi, odniesienie do „dwunosów” – dwóch masywnych, nosowych wyrostków.</w:t>
      </w:r>
    </w:p>
    <w:p w14:paraId="286BE85B" w14:textId="77777777" w:rsidR="00F51755" w:rsidRPr="00F51755" w:rsidRDefault="00F51755" w:rsidP="00F51755">
      <w:pPr>
        <w:numPr>
          <w:ilvl w:val="0"/>
          <w:numId w:val="2"/>
        </w:numPr>
      </w:pPr>
      <w:r w:rsidRPr="00F51755">
        <w:rPr>
          <w:i/>
          <w:iCs/>
        </w:rPr>
        <w:noBreakHyphen/>
        <w:t>rostrum</w:t>
      </w:r>
      <w:r w:rsidRPr="00F51755">
        <w:t> – „pysk, dziób”, używane w naukowej łacinie dla zwierząt o charakterystycznym pysku.</w:t>
      </w:r>
    </w:p>
    <w:p w14:paraId="4EBDB516" w14:textId="77777777" w:rsidR="00F51755" w:rsidRDefault="00F51755" w:rsidP="00F51755">
      <w:pPr>
        <w:numPr>
          <w:ilvl w:val="0"/>
          <w:numId w:val="2"/>
        </w:numPr>
      </w:pPr>
      <w:r w:rsidRPr="00F51755">
        <w:rPr>
          <w:i/>
          <w:iCs/>
        </w:rPr>
        <w:t>lithophagus</w:t>
      </w:r>
      <w:r w:rsidRPr="00F51755">
        <w:t> – „głazożerny”, od </w:t>
      </w:r>
      <w:r w:rsidRPr="00F51755">
        <w:rPr>
          <w:i/>
          <w:iCs/>
        </w:rPr>
        <w:t>lithos</w:t>
      </w:r>
      <w:r w:rsidRPr="00F51755">
        <w:t> (kamień) i </w:t>
      </w:r>
      <w:r w:rsidRPr="00F51755">
        <w:rPr>
          <w:i/>
          <w:iCs/>
        </w:rPr>
        <w:t>phagein</w:t>
      </w:r>
      <w:r w:rsidRPr="00F51755">
        <w:t> (jeść), standardowy sposób opisywania diet w nazwach gatunków.</w:t>
      </w:r>
    </w:p>
    <w:p w14:paraId="5746CF2F" w14:textId="77777777" w:rsidR="00C21B0E" w:rsidRPr="00C21B0E" w:rsidRDefault="00C21B0E" w:rsidP="00C21B0E">
      <w:pPr>
        <w:rPr>
          <w:b/>
          <w:bCs/>
        </w:rPr>
      </w:pPr>
      <w:r w:rsidRPr="00C21B0E">
        <w:rPr>
          <w:b/>
          <w:bCs/>
          <w:i/>
          <w:iCs/>
        </w:rPr>
        <w:t>Bicerorostrum lithophagus</w:t>
      </w:r>
      <w:r w:rsidRPr="00C21B0E">
        <w:rPr>
          <w:b/>
          <w:bCs/>
        </w:rPr>
        <w:t> – wielorybnik rozpęczniakowy głazożerny z rodziny dwunosów</w:t>
      </w:r>
    </w:p>
    <w:p w14:paraId="5287101F" w14:textId="77777777" w:rsidR="00C21B0E" w:rsidRPr="00C21B0E" w:rsidRDefault="00C21B0E" w:rsidP="00C21B0E">
      <w:r w:rsidRPr="00C21B0E">
        <w:t>Desert Animals Chart </w:t>
      </w:r>
    </w:p>
    <w:p w14:paraId="22824B22" w14:textId="77777777" w:rsidR="00C21B0E" w:rsidRPr="00C21B0E" w:rsidRDefault="00C21B0E" w:rsidP="00C21B0E">
      <w:r w:rsidRPr="00C21B0E">
        <w:rPr>
          <w:b/>
          <w:bCs/>
        </w:rPr>
        <w:t>Klasyfikacja:</w:t>
      </w:r>
    </w:p>
    <w:p w14:paraId="7B8910F8" w14:textId="77777777" w:rsidR="00C21B0E" w:rsidRPr="00C21B0E" w:rsidRDefault="00C21B0E" w:rsidP="00C21B0E">
      <w:pPr>
        <w:numPr>
          <w:ilvl w:val="0"/>
          <w:numId w:val="12"/>
        </w:numPr>
      </w:pPr>
      <w:r w:rsidRPr="00C21B0E">
        <w:t>Królestwo: Animalia</w:t>
      </w:r>
    </w:p>
    <w:p w14:paraId="545CEE15" w14:textId="77777777" w:rsidR="00C21B0E" w:rsidRPr="00C21B0E" w:rsidRDefault="00C21B0E" w:rsidP="00C21B0E">
      <w:pPr>
        <w:numPr>
          <w:ilvl w:val="0"/>
          <w:numId w:val="12"/>
        </w:numPr>
      </w:pPr>
      <w:r w:rsidRPr="00C21B0E">
        <w:t>Typ: Chordata</w:t>
      </w:r>
    </w:p>
    <w:p w14:paraId="0C267C5D" w14:textId="77777777" w:rsidR="00C21B0E" w:rsidRPr="00C21B0E" w:rsidRDefault="00C21B0E" w:rsidP="00C21B0E">
      <w:pPr>
        <w:numPr>
          <w:ilvl w:val="0"/>
          <w:numId w:val="12"/>
        </w:numPr>
      </w:pPr>
      <w:r w:rsidRPr="00C21B0E">
        <w:t>Gromada: Sauropsida</w:t>
      </w:r>
    </w:p>
    <w:p w14:paraId="3B7DC25E" w14:textId="77777777" w:rsidR="00C21B0E" w:rsidRPr="00C21B0E" w:rsidRDefault="00C21B0E" w:rsidP="00C21B0E">
      <w:pPr>
        <w:numPr>
          <w:ilvl w:val="0"/>
          <w:numId w:val="12"/>
        </w:numPr>
      </w:pPr>
      <w:r w:rsidRPr="00C21B0E">
        <w:t>Infragromada: Dinosauria</w:t>
      </w:r>
    </w:p>
    <w:p w14:paraId="62966E08" w14:textId="77777777" w:rsidR="00C21B0E" w:rsidRPr="00C21B0E" w:rsidRDefault="00C21B0E" w:rsidP="00C21B0E">
      <w:pPr>
        <w:numPr>
          <w:ilvl w:val="0"/>
          <w:numId w:val="12"/>
        </w:numPr>
      </w:pPr>
      <w:r w:rsidRPr="00C21B0E">
        <w:t>Rząd: Ornithischia (fikcyjnie – masywny, „pancerny” roślino</w:t>
      </w:r>
      <w:r w:rsidRPr="00C21B0E">
        <w:noBreakHyphen/>
        <w:t>/głazożerca)</w:t>
      </w:r>
    </w:p>
    <w:p w14:paraId="40081999" w14:textId="77777777" w:rsidR="00C21B0E" w:rsidRPr="00C21B0E" w:rsidRDefault="00C21B0E" w:rsidP="00C21B0E">
      <w:pPr>
        <w:numPr>
          <w:ilvl w:val="0"/>
          <w:numId w:val="12"/>
        </w:numPr>
      </w:pPr>
      <w:r w:rsidRPr="00C21B0E">
        <w:t>Nadrodzina: Lithopodoreptilia (fikcyjna – „kamienio</w:t>
      </w:r>
      <w:r w:rsidRPr="00C21B0E">
        <w:noBreakHyphen/>
        <w:t>jaszczury”)</w:t>
      </w:r>
    </w:p>
    <w:p w14:paraId="11CAE39E" w14:textId="77777777" w:rsidR="00C21B0E" w:rsidRPr="00C21B0E" w:rsidRDefault="00C21B0E" w:rsidP="00C21B0E">
      <w:pPr>
        <w:numPr>
          <w:ilvl w:val="0"/>
          <w:numId w:val="12"/>
        </w:numPr>
      </w:pPr>
      <w:r w:rsidRPr="00C21B0E">
        <w:t>Rodzina: Bicerorostridae (dwunosy)</w:t>
      </w:r>
    </w:p>
    <w:p w14:paraId="2F8AE07E" w14:textId="77777777" w:rsidR="00C21B0E" w:rsidRPr="00C21B0E" w:rsidRDefault="00C21B0E" w:rsidP="00C21B0E">
      <w:pPr>
        <w:numPr>
          <w:ilvl w:val="0"/>
          <w:numId w:val="12"/>
        </w:numPr>
      </w:pPr>
      <w:r w:rsidRPr="00C21B0E">
        <w:t>Rodzaj: </w:t>
      </w:r>
      <w:r w:rsidRPr="00C21B0E">
        <w:rPr>
          <w:i/>
          <w:iCs/>
        </w:rPr>
        <w:t>Bicerorostrum</w:t>
      </w:r>
    </w:p>
    <w:p w14:paraId="7DD30F2C" w14:textId="2BEA8B08" w:rsidR="00C21B0E" w:rsidRPr="00C21B0E" w:rsidRDefault="00C21B0E" w:rsidP="00C21B0E">
      <w:pPr>
        <w:numPr>
          <w:ilvl w:val="0"/>
          <w:numId w:val="12"/>
        </w:numPr>
      </w:pPr>
      <w:r w:rsidRPr="00C21B0E">
        <w:t>Gatunek: </w:t>
      </w:r>
      <w:r w:rsidRPr="00C21B0E">
        <w:rPr>
          <w:i/>
          <w:iCs/>
        </w:rPr>
        <w:t>Bicerorostrum lithophagus</w:t>
      </w:r>
      <w:r w:rsidR="00AC2906">
        <w:rPr>
          <w:i/>
          <w:iCs/>
        </w:rPr>
        <w:t xml:space="preserve"> musculus</w:t>
      </w:r>
    </w:p>
    <w:p w14:paraId="24F9FD2D" w14:textId="77777777" w:rsidR="00C21B0E" w:rsidRPr="00C21B0E" w:rsidRDefault="00C21B0E" w:rsidP="00C21B0E">
      <w:r w:rsidRPr="00C21B0E">
        <w:rPr>
          <w:b/>
          <w:bCs/>
        </w:rPr>
        <w:t>Relacje w rodzinie Bicerorostridae:</w:t>
      </w:r>
    </w:p>
    <w:p w14:paraId="25727A4C" w14:textId="77777777" w:rsidR="00C21B0E" w:rsidRPr="00C21B0E" w:rsidRDefault="00C21B0E" w:rsidP="00C21B0E">
      <w:pPr>
        <w:numPr>
          <w:ilvl w:val="0"/>
          <w:numId w:val="13"/>
        </w:numPr>
      </w:pPr>
      <w:r w:rsidRPr="00C21B0E">
        <w:t>Rodzina obejmuje gigantyczne, wolno poruszające się roślino</w:t>
      </w:r>
      <w:r w:rsidRPr="00C21B0E">
        <w:noBreakHyphen/>
        <w:t>minerałożerne dinozaury pustynne, o wielkich nosowych wyrostkach.</w:t>
      </w:r>
    </w:p>
    <w:p w14:paraId="33CA6C02" w14:textId="77777777" w:rsidR="00C21B0E" w:rsidRPr="00C21B0E" w:rsidRDefault="00C21B0E" w:rsidP="00C21B0E">
      <w:pPr>
        <w:numPr>
          <w:ilvl w:val="0"/>
          <w:numId w:val="13"/>
        </w:numPr>
      </w:pPr>
      <w:r w:rsidRPr="00C21B0E">
        <w:rPr>
          <w:i/>
          <w:iCs/>
        </w:rPr>
        <w:t>Bicerorostrum</w:t>
      </w:r>
      <w:r w:rsidRPr="00C21B0E">
        <w:t> to najbardziej masywny przedstawiciel, specjalizujący się w „głazożerności”.</w:t>
      </w:r>
    </w:p>
    <w:p w14:paraId="779E5D9E" w14:textId="77777777" w:rsidR="00C21B0E" w:rsidRPr="00C21B0E" w:rsidRDefault="00C21B0E" w:rsidP="00C21B0E">
      <w:r w:rsidRPr="00C21B0E">
        <w:rPr>
          <w:b/>
          <w:bCs/>
        </w:rPr>
        <w:t>Nisza ekologiczna:</w:t>
      </w:r>
    </w:p>
    <w:p w14:paraId="117A6EE3" w14:textId="77777777" w:rsidR="00C21B0E" w:rsidRPr="00C21B0E" w:rsidRDefault="00C21B0E" w:rsidP="00C21B0E">
      <w:pPr>
        <w:numPr>
          <w:ilvl w:val="0"/>
          <w:numId w:val="14"/>
        </w:numPr>
      </w:pPr>
      <w:r w:rsidRPr="00C21B0E">
        <w:t>Duży, wolny roślinożerca i minerałożerca pustynny:</w:t>
      </w:r>
    </w:p>
    <w:p w14:paraId="20FCB0F1" w14:textId="77777777" w:rsidR="00C21B0E" w:rsidRPr="00C21B0E" w:rsidRDefault="00C21B0E" w:rsidP="00C21B0E">
      <w:pPr>
        <w:numPr>
          <w:ilvl w:val="1"/>
          <w:numId w:val="14"/>
        </w:numPr>
      </w:pPr>
      <w:r w:rsidRPr="00C21B0E">
        <w:lastRenderedPageBreak/>
        <w:t>zjada twarde, suchoroślinne pokarmy oraz wybierane skały bogate w minerały (gastrolity w wersji XXL).</w:t>
      </w:r>
    </w:p>
    <w:p w14:paraId="191CC30D" w14:textId="77777777" w:rsidR="00C21B0E" w:rsidRPr="00C21B0E" w:rsidRDefault="00C21B0E" w:rsidP="00C21B0E">
      <w:pPr>
        <w:numPr>
          <w:ilvl w:val="0"/>
          <w:numId w:val="14"/>
        </w:numPr>
      </w:pPr>
      <w:r w:rsidRPr="00C21B0E">
        <w:t>Przystosowany do ekstremalnych susz: magazynuje wodę i tłuszcz w rozpęczniałej skórze i tkankach.</w:t>
      </w:r>
    </w:p>
    <w:p w14:paraId="7F7397B8" w14:textId="77777777" w:rsidR="00C21B0E" w:rsidRPr="00C21B0E" w:rsidRDefault="00C21B0E" w:rsidP="00C21B0E">
      <w:r w:rsidRPr="00C21B0E">
        <w:rPr>
          <w:b/>
          <w:bCs/>
        </w:rPr>
        <w:t>Cechy wyróżniające:</w:t>
      </w:r>
    </w:p>
    <w:p w14:paraId="1090716C" w14:textId="77777777" w:rsidR="00C21B0E" w:rsidRPr="00C21B0E" w:rsidRDefault="00C21B0E" w:rsidP="00C21B0E">
      <w:pPr>
        <w:numPr>
          <w:ilvl w:val="0"/>
          <w:numId w:val="15"/>
        </w:numPr>
      </w:pPr>
      <w:r w:rsidRPr="00C21B0E">
        <w:t>Dwunosy – dwa masywne, kostne wyrostki nad nozdrzami, używane do rozbijania skał i walk o terytorium.</w:t>
      </w:r>
    </w:p>
    <w:p w14:paraId="105BEE37" w14:textId="77777777" w:rsidR="00C21B0E" w:rsidRPr="00C21B0E" w:rsidRDefault="00C21B0E" w:rsidP="00C21B0E">
      <w:pPr>
        <w:numPr>
          <w:ilvl w:val="0"/>
          <w:numId w:val="15"/>
        </w:numPr>
      </w:pPr>
      <w:r w:rsidRPr="00C21B0E">
        <w:t>Rozpęczniałe ciało – gruba, fałdzista skóra w kolorach piasku i skały, pełniąca rolę magazynu wody i kamuflażu.</w:t>
      </w:r>
    </w:p>
    <w:p w14:paraId="31CE6D60" w14:textId="77777777" w:rsidR="00C21B0E" w:rsidRPr="00C21B0E" w:rsidRDefault="00C21B0E" w:rsidP="00C21B0E">
      <w:pPr>
        <w:numPr>
          <w:ilvl w:val="0"/>
          <w:numId w:val="16"/>
        </w:numPr>
      </w:pPr>
      <w:r w:rsidRPr="00C21B0E">
        <w:t>Głazożerność – specjalizacja w miażdżeniu i trawieniu kamieni, co czyni go „żywą koparką” pustyni.</w:t>
      </w:r>
    </w:p>
    <w:p w14:paraId="775105AE" w14:textId="77777777" w:rsidR="00C21B0E" w:rsidRPr="00F51755" w:rsidRDefault="00C21B0E" w:rsidP="00C21B0E"/>
    <w:p w14:paraId="5ED8F883" w14:textId="77777777" w:rsidR="00F51755" w:rsidRPr="00F51755" w:rsidRDefault="00000000" w:rsidP="00F51755">
      <w:r>
        <w:pict w14:anchorId="62A826BC">
          <v:rect id="_x0000_i1025" style="width:0;height:.75pt" o:hralign="center" o:hrstd="t" o:hr="t" fillcolor="#a0a0a0" stroked="f"/>
        </w:pict>
      </w:r>
    </w:p>
    <w:p w14:paraId="44C2AC88" w14:textId="77777777" w:rsidR="00F51755" w:rsidRPr="00F51755" w:rsidRDefault="00F51755" w:rsidP="00F51755">
      <w:pPr>
        <w:rPr>
          <w:b/>
          <w:bCs/>
        </w:rPr>
      </w:pPr>
      <w:r w:rsidRPr="00F51755">
        <w:rPr>
          <w:b/>
          <w:bCs/>
        </w:rPr>
        <w:t>Środowisko życia</w:t>
      </w:r>
    </w:p>
    <w:p w14:paraId="7B61A94E" w14:textId="77777777" w:rsidR="00F51755" w:rsidRPr="00F51755" w:rsidRDefault="00F51755" w:rsidP="00F51755">
      <w:r w:rsidRPr="00F51755">
        <w:rPr>
          <w:i/>
          <w:iCs/>
        </w:rPr>
        <w:t>Bicerorostrum lithophagus</w:t>
      </w:r>
      <w:r w:rsidRPr="00F51755">
        <w:t> zamieszkuje rozległe, skrajnie suche pustynie: morza piasku przeplatane płaskowyżami skalnymi, kanionami i wyschniętymi korytami rzek.</w:t>
      </w:r>
      <w:r w:rsidRPr="00F51755">
        <w:br/>
        <w:t>Dni są bardzo gorące, noce chłodne, a roślinność prawie nie istnieje – przeważają pojedyncze, kaktusopodobne formy i niskie, kolczaste krzewy.</w:t>
      </w:r>
      <w:r w:rsidRPr="00F51755">
        <w:br/>
        <w:t>To zwierzę powolne, ale wyjątkowo wytrzymałe – przystosowane do przestawania całych dni bez wody i do zjadania twardego, mineralnego pokarmu (głazy, kamienne konkrecje), który pomaga mu w trawieniu i magazynowaniu minerałów.</w:t>
      </w:r>
    </w:p>
    <w:p w14:paraId="6CA9159C" w14:textId="77777777" w:rsidR="00F51755" w:rsidRPr="00F51755" w:rsidRDefault="00000000" w:rsidP="00F51755">
      <w:r>
        <w:pict w14:anchorId="67E2EE82">
          <v:rect id="_x0000_i1026" style="width:0;height:.75pt" o:hralign="center" o:hrstd="t" o:hr="t" fillcolor="#a0a0a0" stroked="f"/>
        </w:pict>
      </w:r>
    </w:p>
    <w:p w14:paraId="2DAF00AD" w14:textId="77777777" w:rsidR="00F51755" w:rsidRPr="00F51755" w:rsidRDefault="00F51755" w:rsidP="00F51755">
      <w:pPr>
        <w:rPr>
          <w:b/>
          <w:bCs/>
        </w:rPr>
      </w:pPr>
      <w:r w:rsidRPr="00F51755">
        <w:rPr>
          <w:b/>
          <w:bCs/>
        </w:rPr>
        <w:t>Budowa głowy – „wielorybnik” i „dwunosy”</w:t>
      </w:r>
    </w:p>
    <w:p w14:paraId="2DB9C231" w14:textId="77777777" w:rsidR="00F51755" w:rsidRPr="00F51755" w:rsidRDefault="00F51755" w:rsidP="00F51755">
      <w:pPr>
        <w:numPr>
          <w:ilvl w:val="0"/>
          <w:numId w:val="3"/>
        </w:numPr>
      </w:pPr>
      <w:r w:rsidRPr="00F51755">
        <w:t>Głowa bardzo masywna, o wydłużonym pysku, który w przekroju przypomina połączenie czaszki wieloryba z wielkim, pyskowatym dinozaurem: szeroka górna część, masywne kości szczęki, wyraźne stawy żuchwy.</w:t>
      </w:r>
    </w:p>
    <w:p w14:paraId="4A5BA75E" w14:textId="77777777" w:rsidR="00F51755" w:rsidRPr="00F51755" w:rsidRDefault="00F51755" w:rsidP="00F51755">
      <w:pPr>
        <w:numPr>
          <w:ilvl w:val="0"/>
          <w:numId w:val="3"/>
        </w:numPr>
      </w:pPr>
      <w:r w:rsidRPr="00F51755">
        <w:t>Na górze pyska znajdują się </w:t>
      </w:r>
      <w:r w:rsidRPr="00F51755">
        <w:rPr>
          <w:b/>
          <w:bCs/>
        </w:rPr>
        <w:t>dwa ogromne, nosowe wyrostki</w:t>
      </w:r>
      <w:r w:rsidRPr="00F51755">
        <w:t> (dwunosy):</w:t>
      </w:r>
    </w:p>
    <w:p w14:paraId="3930AB9F" w14:textId="77777777" w:rsidR="00F51755" w:rsidRPr="00F51755" w:rsidRDefault="00F51755" w:rsidP="00F51755">
      <w:pPr>
        <w:numPr>
          <w:ilvl w:val="1"/>
          <w:numId w:val="3"/>
        </w:numPr>
      </w:pPr>
      <w:r w:rsidRPr="00F51755">
        <w:t>wyglądają jak skrócone, grube rogi lub wielkie, kostne bulwy wyrastające z okolicy nozdrzy,</w:t>
      </w:r>
    </w:p>
    <w:p w14:paraId="1B34D0E0" w14:textId="77777777" w:rsidR="00F51755" w:rsidRPr="00F51755" w:rsidRDefault="00F51755" w:rsidP="00F51755">
      <w:pPr>
        <w:numPr>
          <w:ilvl w:val="1"/>
          <w:numId w:val="3"/>
        </w:numPr>
      </w:pPr>
      <w:r w:rsidRPr="00F51755">
        <w:t>mogą być lekko wygięte ku przodowi lub w bok; służą do rozbijania skał oraz do walk terytorialnych.</w:t>
      </w:r>
    </w:p>
    <w:p w14:paraId="543DDA3F" w14:textId="77777777" w:rsidR="00F51755" w:rsidRPr="00F51755" w:rsidRDefault="00F51755" w:rsidP="00F51755">
      <w:pPr>
        <w:numPr>
          <w:ilvl w:val="0"/>
          <w:numId w:val="3"/>
        </w:numPr>
      </w:pPr>
      <w:r w:rsidRPr="00F51755">
        <w:lastRenderedPageBreak/>
        <w:t>Nozdrza są przesunięte ku górze (jak u wielorybów): w pobliżu nasady tych wyrostków, co pozwala oddychać podczas częściowego zakopywania pyska w piasku lub kamieniach.</w:t>
      </w:r>
    </w:p>
    <w:p w14:paraId="63EA778E" w14:textId="77777777" w:rsidR="00F51755" w:rsidRPr="00F51755" w:rsidRDefault="00F51755" w:rsidP="00F51755">
      <w:pPr>
        <w:numPr>
          <w:ilvl w:val="0"/>
          <w:numId w:val="3"/>
        </w:numPr>
      </w:pPr>
      <w:r w:rsidRPr="00F51755">
        <w:t>Szczęki wyposażone są w mocne, tępe zęby lub płytki miażdżące – stworzone bardziej do miażdżenia niż cięcia, idealne do kruszenia kamieni i twardych struktur.</w:t>
      </w:r>
    </w:p>
    <w:p w14:paraId="34F9662B" w14:textId="77777777" w:rsidR="00F51755" w:rsidRPr="00F51755" w:rsidRDefault="00F51755" w:rsidP="00F51755">
      <w:r w:rsidRPr="00F51755">
        <w:t>Oczy:</w:t>
      </w:r>
    </w:p>
    <w:p w14:paraId="5ED14275" w14:textId="77777777" w:rsidR="00F51755" w:rsidRPr="00F51755" w:rsidRDefault="00F51755" w:rsidP="00F51755">
      <w:pPr>
        <w:numPr>
          <w:ilvl w:val="0"/>
          <w:numId w:val="4"/>
        </w:numPr>
      </w:pPr>
      <w:r w:rsidRPr="00F51755">
        <w:t>stosunkowo niewielkie, bocznie osadzone, chronione grubymi kostnymi łukami, co sugeruje gatunek polegający bardziej na węchu i wyczuwaniu drgań niż na ostrym wzroku w pełnym słońcu.</w:t>
      </w:r>
    </w:p>
    <w:p w14:paraId="1CEF5D3F" w14:textId="77777777" w:rsidR="00F51755" w:rsidRPr="00F51755" w:rsidRDefault="00000000" w:rsidP="00F51755">
      <w:r>
        <w:pict w14:anchorId="07E4E6DE">
          <v:rect id="_x0000_i1027" style="width:0;height:.75pt" o:hralign="center" o:hrstd="t" o:hr="t" fillcolor="#a0a0a0" stroked="f"/>
        </w:pict>
      </w:r>
    </w:p>
    <w:p w14:paraId="25D8EC17" w14:textId="77777777" w:rsidR="00F51755" w:rsidRPr="00F51755" w:rsidRDefault="00F51755" w:rsidP="00F51755">
      <w:pPr>
        <w:rPr>
          <w:b/>
          <w:bCs/>
        </w:rPr>
      </w:pPr>
      <w:r w:rsidRPr="00F51755">
        <w:rPr>
          <w:b/>
          <w:bCs/>
        </w:rPr>
        <w:t>Ciało – „rozpęczniakowy”</w:t>
      </w:r>
    </w:p>
    <w:p w14:paraId="0DE5FCA9" w14:textId="77777777" w:rsidR="00F51755" w:rsidRPr="00F51755" w:rsidRDefault="00F51755" w:rsidP="00F51755">
      <w:pPr>
        <w:numPr>
          <w:ilvl w:val="0"/>
          <w:numId w:val="5"/>
        </w:numPr>
      </w:pPr>
      <w:r w:rsidRPr="00F51755">
        <w:t>Korpus ogromny, masywny, mocno „rozpęczniały”: wygląda jak kombinacja wielkiej, napęczniałej beczki z grzbietem dużego, ciężkiego dinozaura roślinożernego.</w:t>
      </w:r>
    </w:p>
    <w:p w14:paraId="4B1A8BC0" w14:textId="77777777" w:rsidR="00F51755" w:rsidRPr="00F51755" w:rsidRDefault="00F51755" w:rsidP="00F51755">
      <w:pPr>
        <w:numPr>
          <w:ilvl w:val="0"/>
          <w:numId w:val="5"/>
        </w:numPr>
      </w:pPr>
      <w:r w:rsidRPr="00F51755">
        <w:t>Skóra gruba, mocno zrogowaciała, w wielu miejscach napęczniała – tworzy duże, obłe wybrzuszenia wypełnione tkanką tłuszczową lub zasobami wody, podobnie jak u wielbłąda, ale bardziej rozlane po całym ciele niż skupione w garbach.</w:t>
      </w:r>
    </w:p>
    <w:p w14:paraId="547032F8" w14:textId="77777777" w:rsidR="00F51755" w:rsidRPr="00F51755" w:rsidRDefault="00F51755" w:rsidP="00F51755">
      <w:pPr>
        <w:numPr>
          <w:ilvl w:val="0"/>
          <w:numId w:val="5"/>
        </w:numPr>
      </w:pPr>
      <w:r w:rsidRPr="00F51755">
        <w:t>Na grzbiecie i bokach widać nieregularne, twarde guzy kostno</w:t>
      </w:r>
      <w:r w:rsidRPr="00F51755">
        <w:noBreakHyphen/>
        <w:t>skórne, które nadają mu „kamienny” wygląd, jakby sam był żywą bryłą skały.</w:t>
      </w:r>
    </w:p>
    <w:p w14:paraId="6F603559" w14:textId="77777777" w:rsidR="00F51755" w:rsidRPr="00F51755" w:rsidRDefault="00000000" w:rsidP="00F51755">
      <w:r>
        <w:pict w14:anchorId="73798CDD">
          <v:rect id="_x0000_i1028" style="width:0;height:.75pt" o:hralign="center" o:hrstd="t" o:hr="t" fillcolor="#a0a0a0" stroked="f"/>
        </w:pict>
      </w:r>
    </w:p>
    <w:p w14:paraId="58EB8EB1" w14:textId="77777777" w:rsidR="00F51755" w:rsidRPr="00F51755" w:rsidRDefault="00F51755" w:rsidP="00F51755">
      <w:pPr>
        <w:rPr>
          <w:b/>
          <w:bCs/>
        </w:rPr>
      </w:pPr>
      <w:r w:rsidRPr="00F51755">
        <w:rPr>
          <w:b/>
          <w:bCs/>
        </w:rPr>
        <w:t>Kończyny i ruch</w:t>
      </w:r>
    </w:p>
    <w:p w14:paraId="5FCE03C6" w14:textId="77777777" w:rsidR="00F51755" w:rsidRPr="00F51755" w:rsidRDefault="00F51755" w:rsidP="00F51755">
      <w:pPr>
        <w:numPr>
          <w:ilvl w:val="0"/>
          <w:numId w:val="6"/>
        </w:numPr>
      </w:pPr>
      <w:r w:rsidRPr="00F51755">
        <w:rPr>
          <w:b/>
          <w:bCs/>
        </w:rPr>
        <w:t>Przednie kończyny:</w:t>
      </w:r>
    </w:p>
    <w:p w14:paraId="7D73BD36" w14:textId="77777777" w:rsidR="00F51755" w:rsidRPr="00F51755" w:rsidRDefault="00F51755" w:rsidP="00F51755">
      <w:pPr>
        <w:numPr>
          <w:ilvl w:val="1"/>
          <w:numId w:val="6"/>
        </w:numPr>
      </w:pPr>
      <w:r w:rsidRPr="00F51755">
        <w:t>bardzo mocne, krótkie, zakończone szerokimi stopami z kilkoma tępymi pazurami;</w:t>
      </w:r>
    </w:p>
    <w:p w14:paraId="5C2EAB3D" w14:textId="77777777" w:rsidR="00F51755" w:rsidRPr="00F51755" w:rsidRDefault="00F51755" w:rsidP="00F51755">
      <w:pPr>
        <w:numPr>
          <w:ilvl w:val="1"/>
          <w:numId w:val="6"/>
        </w:numPr>
      </w:pPr>
      <w:r w:rsidRPr="00F51755">
        <w:t>służą do podpierania ogromnej masy ciała oraz do „grzebania” w kamienistym gruncie, przesuwania głazów i rozbijania luźniejszych bloków.</w:t>
      </w:r>
    </w:p>
    <w:p w14:paraId="056C2F49" w14:textId="77777777" w:rsidR="00F51755" w:rsidRPr="00F51755" w:rsidRDefault="00F51755" w:rsidP="00F51755">
      <w:pPr>
        <w:numPr>
          <w:ilvl w:val="0"/>
          <w:numId w:val="6"/>
        </w:numPr>
      </w:pPr>
      <w:r w:rsidRPr="00F51755">
        <w:rPr>
          <w:b/>
          <w:bCs/>
        </w:rPr>
        <w:t>Tylne kończyny:</w:t>
      </w:r>
    </w:p>
    <w:p w14:paraId="225EBB1E" w14:textId="77777777" w:rsidR="00F51755" w:rsidRPr="00F51755" w:rsidRDefault="00F51755" w:rsidP="00F51755">
      <w:pPr>
        <w:numPr>
          <w:ilvl w:val="1"/>
          <w:numId w:val="6"/>
        </w:numPr>
      </w:pPr>
      <w:r w:rsidRPr="00F51755">
        <w:t>równie masywne, ale minimalnie dłuższe, przez co ciało lekko pochylone w przód.</w:t>
      </w:r>
    </w:p>
    <w:p w14:paraId="273D3F33" w14:textId="77777777" w:rsidR="00F51755" w:rsidRPr="00F51755" w:rsidRDefault="00F51755" w:rsidP="00F51755">
      <w:pPr>
        <w:numPr>
          <w:ilvl w:val="1"/>
          <w:numId w:val="6"/>
        </w:numPr>
      </w:pPr>
      <w:r w:rsidRPr="00F51755">
        <w:t>ruch wolny, ciężki, ale stabilny – potwór porusza się jak żywa góra, pozostawiając głębokie odciski w piasku.</w:t>
      </w:r>
    </w:p>
    <w:p w14:paraId="73AE3E13" w14:textId="77777777" w:rsidR="00F51755" w:rsidRPr="00F51755" w:rsidRDefault="00F51755" w:rsidP="00F51755">
      <w:r w:rsidRPr="00F51755">
        <w:lastRenderedPageBreak/>
        <w:t>Nie jest szybkim drapieżnikiem – raczej powolnym, ciężkim „pustynnym olbrzymem”, którego siła polega na masie, twardej skórze i zdolności do przetrwania tam, gdzie inne zwierzęta giną z braku wody i pokarmu.</w:t>
      </w:r>
    </w:p>
    <w:p w14:paraId="7E9041BB" w14:textId="77777777" w:rsidR="00F51755" w:rsidRPr="00F51755" w:rsidRDefault="00000000" w:rsidP="00F51755">
      <w:r>
        <w:pict w14:anchorId="191DFFA9">
          <v:rect id="_x0000_i1029" style="width:0;height:.75pt" o:hralign="center" o:hrstd="t" o:hr="t" fillcolor="#a0a0a0" stroked="f"/>
        </w:pict>
      </w:r>
    </w:p>
    <w:p w14:paraId="7F36933F" w14:textId="77777777" w:rsidR="00F51755" w:rsidRPr="00F51755" w:rsidRDefault="00F51755" w:rsidP="00F51755">
      <w:pPr>
        <w:rPr>
          <w:b/>
          <w:bCs/>
        </w:rPr>
      </w:pPr>
      <w:r w:rsidRPr="00F51755">
        <w:rPr>
          <w:b/>
          <w:bCs/>
        </w:rPr>
        <w:t>Ogon, pustynna adaptacja i „głazożerność”</w:t>
      </w:r>
    </w:p>
    <w:p w14:paraId="6BBBE2E0" w14:textId="77777777" w:rsidR="00F51755" w:rsidRPr="00F51755" w:rsidRDefault="00F51755" w:rsidP="00F51755">
      <w:pPr>
        <w:numPr>
          <w:ilvl w:val="0"/>
          <w:numId w:val="7"/>
        </w:numPr>
      </w:pPr>
      <w:r w:rsidRPr="00F51755">
        <w:t>Ogon bardzo gruby, stosunkowo krótki w stosunku do ogromnego tułowia, mocno umięśniony, z masywną, lekko spłaszczoną końcówką – może służyć do stabilizacji podczas uderzania dwunosami w głazy albo jako dodatkowy punkt podparcia na stromych zboczach skalnych.</w:t>
      </w:r>
    </w:p>
    <w:p w14:paraId="21FBA97B" w14:textId="77777777" w:rsidR="00F51755" w:rsidRPr="00F51755" w:rsidRDefault="00F51755" w:rsidP="00F51755">
      <w:pPr>
        <w:numPr>
          <w:ilvl w:val="0"/>
          <w:numId w:val="7"/>
        </w:numPr>
      </w:pPr>
      <w:r w:rsidRPr="00F51755">
        <w:t>Skóra ogona tak samo rozpęczniała jak na reszcie ciała, tworzy fałdy i zgrubienia; częściowo może magazynować wodę i tłuszcz.</w:t>
      </w:r>
    </w:p>
    <w:p w14:paraId="4EA1A222" w14:textId="77777777" w:rsidR="00F51755" w:rsidRPr="00F51755" w:rsidRDefault="00F51755" w:rsidP="00F51755">
      <w:r w:rsidRPr="00F51755">
        <w:rPr>
          <w:b/>
          <w:bCs/>
        </w:rPr>
        <w:t>Głazożerność:</w:t>
      </w:r>
    </w:p>
    <w:p w14:paraId="29D5D303" w14:textId="77777777" w:rsidR="00F51755" w:rsidRPr="00F51755" w:rsidRDefault="00F51755" w:rsidP="00F51755">
      <w:pPr>
        <w:numPr>
          <w:ilvl w:val="0"/>
          <w:numId w:val="8"/>
        </w:numPr>
      </w:pPr>
      <w:r w:rsidRPr="00F51755">
        <w:t>Wielorybnik głazożerny zjada nie tylko rośliny pustyni, lecz także wybrane kamienie – szczególnie bogate w minerały (np. jasne, wapienne, krzemionkowe konkrecje).</w:t>
      </w:r>
    </w:p>
    <w:p w14:paraId="0B0CD9B5" w14:textId="77777777" w:rsidR="00F51755" w:rsidRPr="00F51755" w:rsidRDefault="00F51755" w:rsidP="00F51755">
      <w:pPr>
        <w:numPr>
          <w:ilvl w:val="0"/>
          <w:numId w:val="8"/>
        </w:numPr>
      </w:pPr>
      <w:r w:rsidRPr="00F51755">
        <w:t>Dwunosy i masywne szczęki służą do rozbijania takich kamieni; następnie rozkruszone fragmenty trafiają do żołądka, gdzie pomagają mechanicznie mielić pokarm i dostarczają potrzebnych minerałów, w czym jest trochę podobny do ptaków z gastrolitami, ale w znacznie większej skali.</w:t>
      </w:r>
    </w:p>
    <w:p w14:paraId="0708B067" w14:textId="77777777" w:rsidR="00F51755" w:rsidRPr="00F51755" w:rsidRDefault="00000000" w:rsidP="00F51755">
      <w:r>
        <w:pict w14:anchorId="2EE5B629">
          <v:rect id="_x0000_i1030" style="width:0;height:.75pt" o:hralign="center" o:hrstd="t" o:hr="t" fillcolor="#a0a0a0" stroked="f"/>
        </w:pict>
      </w:r>
    </w:p>
    <w:p w14:paraId="73640302" w14:textId="77777777" w:rsidR="00F51755" w:rsidRPr="00F51755" w:rsidRDefault="00F51755" w:rsidP="00F51755">
      <w:pPr>
        <w:rPr>
          <w:b/>
          <w:bCs/>
        </w:rPr>
      </w:pPr>
      <w:r w:rsidRPr="00F51755">
        <w:rPr>
          <w:b/>
          <w:bCs/>
        </w:rPr>
        <w:t>Kolorystyka</w:t>
      </w:r>
    </w:p>
    <w:p w14:paraId="5ED44847" w14:textId="77777777" w:rsidR="00F51755" w:rsidRPr="00F51755" w:rsidRDefault="00F51755" w:rsidP="00F51755">
      <w:pPr>
        <w:numPr>
          <w:ilvl w:val="0"/>
          <w:numId w:val="9"/>
        </w:numPr>
      </w:pPr>
      <w:r w:rsidRPr="00F51755">
        <w:t>Kolorystyka silnie maskująca: odcienie piaskowego beżu, rudości, jasnej ochry i szarości – całość wygląda jak mieszanina skał, piasku i wyschniętej gliny.</w:t>
      </w:r>
    </w:p>
    <w:p w14:paraId="10E5C302" w14:textId="77777777" w:rsidR="00F51755" w:rsidRPr="00F51755" w:rsidRDefault="00F51755" w:rsidP="00F51755">
      <w:pPr>
        <w:numPr>
          <w:ilvl w:val="0"/>
          <w:numId w:val="10"/>
        </w:numPr>
      </w:pPr>
      <w:r w:rsidRPr="00F51755">
        <w:t>Grube fałdy skóry rzucają głębokie cienie, przez co sylwetka rozmywa się na tle skalistych klifów.</w:t>
      </w:r>
    </w:p>
    <w:p w14:paraId="5976D6D4" w14:textId="77777777" w:rsidR="00F51755" w:rsidRPr="00F51755" w:rsidRDefault="00F51755" w:rsidP="00F51755">
      <w:pPr>
        <w:numPr>
          <w:ilvl w:val="0"/>
          <w:numId w:val="10"/>
        </w:numPr>
      </w:pPr>
      <w:r w:rsidRPr="00F51755">
        <w:t>Dwunosy mogą mieć ciemniejsze, zbrązowiałe końcówki, jakby ciągle obtarte o kamienie – czasem z białawymi śladami po świeżo rozerwanych skałach.</w:t>
      </w:r>
    </w:p>
    <w:p w14:paraId="3F1C5836" w14:textId="77777777" w:rsidR="00F51755" w:rsidRPr="00F51755" w:rsidRDefault="00000000" w:rsidP="00F51755">
      <w:r>
        <w:pict w14:anchorId="3D8A0C79">
          <v:rect id="_x0000_i1031" style="width:0;height:.75pt" o:hralign="center" o:hrstd="t" o:hr="t" fillcolor="#a0a0a0" stroked="f"/>
        </w:pict>
      </w:r>
    </w:p>
    <w:p w14:paraId="3D70D740" w14:textId="77777777" w:rsidR="00F51755" w:rsidRPr="00F51755" w:rsidRDefault="00F51755" w:rsidP="00F51755">
      <w:pPr>
        <w:rPr>
          <w:b/>
          <w:bCs/>
        </w:rPr>
      </w:pPr>
      <w:r w:rsidRPr="00F51755">
        <w:rPr>
          <w:b/>
          <w:bCs/>
        </w:rPr>
        <w:t>Krótka karta katalogowa dla dziecka</w:t>
      </w:r>
    </w:p>
    <w:p w14:paraId="2CFE7E9A" w14:textId="77777777" w:rsidR="00F51755" w:rsidRPr="00F51755" w:rsidRDefault="00F51755" w:rsidP="00F51755">
      <w:r w:rsidRPr="00F51755">
        <w:rPr>
          <w:b/>
          <w:bCs/>
        </w:rPr>
        <w:t>Wielorybnik rozpęczniakowy głazożerny</w:t>
      </w:r>
      <w:r w:rsidRPr="00F51755">
        <w:br/>
        <w:t>(</w:t>
      </w:r>
      <w:r w:rsidRPr="00F51755">
        <w:rPr>
          <w:i/>
          <w:iCs/>
        </w:rPr>
        <w:t>Bicerorostrum lithophagus</w:t>
      </w:r>
      <w:r w:rsidRPr="00F51755">
        <w:t>)</w:t>
      </w:r>
    </w:p>
    <w:p w14:paraId="3A4BB74E" w14:textId="77777777" w:rsidR="00F51755" w:rsidRPr="00F51755" w:rsidRDefault="00F51755" w:rsidP="00F51755">
      <w:pPr>
        <w:numPr>
          <w:ilvl w:val="0"/>
          <w:numId w:val="11"/>
        </w:numPr>
      </w:pPr>
      <w:r w:rsidRPr="00F51755">
        <w:t>Mieszka na pustyni wśród skał i piasku.</w:t>
      </w:r>
    </w:p>
    <w:p w14:paraId="05C4119E" w14:textId="77777777" w:rsidR="00F51755" w:rsidRPr="00F51755" w:rsidRDefault="00F51755" w:rsidP="00F51755">
      <w:pPr>
        <w:numPr>
          <w:ilvl w:val="0"/>
          <w:numId w:val="11"/>
        </w:numPr>
      </w:pPr>
      <w:r w:rsidRPr="00F51755">
        <w:t>Ma ogromną głowę z dwoma wielkimi „nosami</w:t>
      </w:r>
      <w:r w:rsidRPr="00F51755">
        <w:noBreakHyphen/>
        <w:t>rogami”, którymi rozbija kamienie.</w:t>
      </w:r>
    </w:p>
    <w:p w14:paraId="4DE48B8D" w14:textId="77777777" w:rsidR="00F51755" w:rsidRPr="00F51755" w:rsidRDefault="00F51755" w:rsidP="00F51755">
      <w:pPr>
        <w:numPr>
          <w:ilvl w:val="0"/>
          <w:numId w:val="11"/>
        </w:numPr>
      </w:pPr>
      <w:r w:rsidRPr="00F51755">
        <w:lastRenderedPageBreak/>
        <w:t>Jego ciało jest wielkie i „napęczniałe”, pełne zapasów wody, dzięki czemu przeżywa długie susze.</w:t>
      </w:r>
    </w:p>
    <w:p w14:paraId="53CA800E" w14:textId="77777777" w:rsidR="00F51755" w:rsidRPr="00F51755" w:rsidRDefault="00F51755" w:rsidP="00F51755">
      <w:pPr>
        <w:numPr>
          <w:ilvl w:val="0"/>
          <w:numId w:val="11"/>
        </w:numPr>
      </w:pPr>
      <w:r w:rsidRPr="00F51755">
        <w:t>Zjada kamienie i twarde rośliny pustyni – jest głazożercą.</w:t>
      </w:r>
    </w:p>
    <w:p w14:paraId="77F73965" w14:textId="77777777" w:rsidR="00B05F66" w:rsidRDefault="00B05F66"/>
    <w:p w14:paraId="3ACF9BBF" w14:textId="045BB566" w:rsidR="00F51755" w:rsidRDefault="00F51755" w:rsidP="00F51755">
      <w:r>
        <w:t>Prompt:</w:t>
      </w:r>
      <w:r>
        <w:br/>
        <w:t>Fotorealistyczne „zdjęcie” wymyślonego dinozaura Bicerorostrum lithophagus, czyli wielorybnika rozpęczniakowego głazożernego z rodziny dwunosów, stojącego na pustynnym, skalistym terenie. Scena w jasnym, palącym słońcu, na tle rozległej pustyni z piaskiem i dużymi głazami oraz skalistymi klifami.</w:t>
      </w:r>
    </w:p>
    <w:p w14:paraId="3821CF87" w14:textId="677B6843" w:rsidR="00F51755" w:rsidRDefault="00F51755" w:rsidP="00F51755">
      <w:r>
        <w:t>Dinozaur jest ogromny i masywny, widoczny w lekkim półprofilu, tak aby dobrze było widać głowę z dwoma nosowymi wyrostkami, rozpęczniałe ciało i ogon. Głowa wydłużona, ciężka, z dużą szczęką; na górnej części pyska, w okolicy nozdrzy, wyrastają dwa wielkie, grube wyrostki kostne – „dwunosy” – skierowane lekko do przodu. Ich powierzchnia jest zarysowana, z zadrapaniami i obtarciami, jakby często uderzały w skały. Nozdrza przesunięte ku górze, między podstawami tych wyrostków, przypominają nieco położenie otworów oddechowych u wieloryba.</w:t>
      </w:r>
    </w:p>
    <w:p w14:paraId="5852DD3B" w14:textId="25AFE1F0" w:rsidR="00F51755" w:rsidRDefault="00F51755" w:rsidP="00F51755">
      <w:r>
        <w:t>Pysk wyposażony w tępe, masywne zęby lub płytki miażdżące, które widać przy lekko otwartej szczęce; część pyska może być zakurzona, z drobnymi odłamkami kamieni na wargach. Oczy niewielkie, bocznie osadzone, częściowo ocienione przez kostne łuki nadoczodołowe, co nadaje zwierzęciu surowy, ciężki, starego „pustynnego giganta”.</w:t>
      </w:r>
    </w:p>
    <w:p w14:paraId="13A23F2A" w14:textId="44FE1A5F" w:rsidR="00F51755" w:rsidRDefault="00F51755" w:rsidP="00F51755">
      <w:r>
        <w:t>Ciało ogromne, rozpęczniałe, z grubą, szorstką skórą w barwach piasku i skały: odcienie beżu, ochry, jasnego brązu i szarości. Skóra tworzy duże fałdy, wybrzuszenia i „poduszeczki” tłuszczowo</w:t>
      </w:r>
      <w:r>
        <w:rPr>
          <w:rFonts w:ascii="Cambria Math" w:hAnsi="Cambria Math" w:cs="Cambria Math"/>
        </w:rPr>
        <w:t>‑</w:t>
      </w:r>
      <w:r>
        <w:t xml:space="preserve">wodne na bokach, grzbiecie i u podstawy szyi </w:t>
      </w:r>
      <w:r>
        <w:rPr>
          <w:rFonts w:ascii="Aptos" w:hAnsi="Aptos" w:cs="Aptos"/>
        </w:rPr>
        <w:t>–</w:t>
      </w:r>
      <w:r>
        <w:t xml:space="preserve"> wygl</w:t>
      </w:r>
      <w:r>
        <w:rPr>
          <w:rFonts w:ascii="Aptos" w:hAnsi="Aptos" w:cs="Aptos"/>
        </w:rPr>
        <w:t>ą</w:t>
      </w:r>
      <w:r>
        <w:t>da jak nap</w:t>
      </w:r>
      <w:r>
        <w:rPr>
          <w:rFonts w:ascii="Aptos" w:hAnsi="Aptos" w:cs="Aptos"/>
        </w:rPr>
        <w:t>ę</w:t>
      </w:r>
      <w:r>
        <w:t>cznia</w:t>
      </w:r>
      <w:r>
        <w:rPr>
          <w:rFonts w:ascii="Aptos" w:hAnsi="Aptos" w:cs="Aptos"/>
        </w:rPr>
        <w:t>ł</w:t>
      </w:r>
      <w:r>
        <w:t>a, spragniona, ale dobrze przystosowana do suszy. Na grzbiecie i bokach widoczne s</w:t>
      </w:r>
      <w:r>
        <w:rPr>
          <w:rFonts w:ascii="Aptos" w:hAnsi="Aptos" w:cs="Aptos"/>
        </w:rPr>
        <w:t>ą</w:t>
      </w:r>
      <w:r>
        <w:t xml:space="preserve"> twarde, kamieniaste guzki i zgrubienia, przypominaj</w:t>
      </w:r>
      <w:r>
        <w:rPr>
          <w:rFonts w:ascii="Aptos" w:hAnsi="Aptos" w:cs="Aptos"/>
        </w:rPr>
        <w:t>ą</w:t>
      </w:r>
      <w:r>
        <w:t>ce u</w:t>
      </w:r>
      <w:r>
        <w:rPr>
          <w:rFonts w:ascii="Aptos" w:hAnsi="Aptos" w:cs="Aptos"/>
        </w:rPr>
        <w:t>ł</w:t>
      </w:r>
      <w:r>
        <w:t>o</w:t>
      </w:r>
      <w:r>
        <w:rPr>
          <w:rFonts w:ascii="Aptos" w:hAnsi="Aptos" w:cs="Aptos"/>
        </w:rPr>
        <w:t>ż</w:t>
      </w:r>
      <w:r>
        <w:t>one w nieporz</w:t>
      </w:r>
      <w:r>
        <w:rPr>
          <w:rFonts w:ascii="Aptos" w:hAnsi="Aptos" w:cs="Aptos"/>
        </w:rPr>
        <w:t>ą</w:t>
      </w:r>
      <w:r>
        <w:t>dku g</w:t>
      </w:r>
      <w:r>
        <w:rPr>
          <w:rFonts w:ascii="Aptos" w:hAnsi="Aptos" w:cs="Aptos"/>
        </w:rPr>
        <w:t>ł</w:t>
      </w:r>
      <w:r>
        <w:t xml:space="preserve">azy </w:t>
      </w:r>
      <w:r>
        <w:rPr>
          <w:rFonts w:ascii="Aptos" w:hAnsi="Aptos" w:cs="Aptos"/>
        </w:rPr>
        <w:t>–</w:t>
      </w:r>
      <w:r>
        <w:t xml:space="preserve"> dzi</w:t>
      </w:r>
      <w:r>
        <w:rPr>
          <w:rFonts w:ascii="Aptos" w:hAnsi="Aptos" w:cs="Aptos"/>
        </w:rPr>
        <w:t>ę</w:t>
      </w:r>
      <w:r>
        <w:t>ki temu zwierz</w:t>
      </w:r>
      <w:r>
        <w:rPr>
          <w:rFonts w:ascii="Aptos" w:hAnsi="Aptos" w:cs="Aptos"/>
        </w:rPr>
        <w:t>ę</w:t>
      </w:r>
      <w:r>
        <w:t xml:space="preserve"> zlewa si</w:t>
      </w:r>
      <w:r>
        <w:rPr>
          <w:rFonts w:ascii="Aptos" w:hAnsi="Aptos" w:cs="Aptos"/>
        </w:rPr>
        <w:t>ę</w:t>
      </w:r>
      <w:r>
        <w:t xml:space="preserve"> optycznie z otoczeniem.</w:t>
      </w:r>
    </w:p>
    <w:p w14:paraId="78D761E0" w14:textId="63469430" w:rsidR="00F51755" w:rsidRDefault="00F51755" w:rsidP="00F51755">
      <w:r>
        <w:t>Przednie kończyny krótkie, bardzo mocne, zakończone szerokimi stopami z kilkoma tępymi pazurami. Jedna z łap może być oparta o większy głaz lub wbita w kamienisty grunt, jakby przygotowywał się do kolejnego uderzenia dwunosami. Tylne nogi masywne, nieco dłuższe, podpierają dużą masę ciała; mięśnie są słabo zarysowane pod grubą skórą, ale sylwetka wyraźnie sugeruje wielką siłę.</w:t>
      </w:r>
    </w:p>
    <w:p w14:paraId="28264BAF" w14:textId="035045CD" w:rsidR="00F51755" w:rsidRDefault="00F51755" w:rsidP="00F51755">
      <w:r>
        <w:t>Ogon gruby, ciężki, stosunkowo krótki, z grubą skórą tworzącą fałdy. Ogon może być opuszczony na piasek, częściowo oparty o skałę, tworząc trzeci punkt podparcia.</w:t>
      </w:r>
    </w:p>
    <w:p w14:paraId="059BFDAB" w14:textId="331D3A3F" w:rsidR="00F51755" w:rsidRDefault="00F51755" w:rsidP="00F51755">
      <w:r>
        <w:t>Sceneria: jasna, żółtawo</w:t>
      </w:r>
      <w:r>
        <w:rPr>
          <w:rFonts w:ascii="Cambria Math" w:hAnsi="Cambria Math" w:cs="Cambria Math"/>
        </w:rPr>
        <w:t>‑</w:t>
      </w:r>
      <w:r>
        <w:t>piaskowa pustynia, rozleg</w:t>
      </w:r>
      <w:r>
        <w:rPr>
          <w:rFonts w:ascii="Aptos" w:hAnsi="Aptos" w:cs="Aptos"/>
        </w:rPr>
        <w:t>ł</w:t>
      </w:r>
      <w:r>
        <w:t>e pole wyschni</w:t>
      </w:r>
      <w:r>
        <w:rPr>
          <w:rFonts w:ascii="Aptos" w:hAnsi="Aptos" w:cs="Aptos"/>
        </w:rPr>
        <w:t>ę</w:t>
      </w:r>
      <w:r>
        <w:t>tego piasku, poprzecinane wi</w:t>
      </w:r>
      <w:r>
        <w:rPr>
          <w:rFonts w:ascii="Aptos" w:hAnsi="Aptos" w:cs="Aptos"/>
        </w:rPr>
        <w:t>ę</w:t>
      </w:r>
      <w:r>
        <w:t>kszymi g</w:t>
      </w:r>
      <w:r>
        <w:rPr>
          <w:rFonts w:ascii="Aptos" w:hAnsi="Aptos" w:cs="Aptos"/>
        </w:rPr>
        <w:t>ł</w:t>
      </w:r>
      <w:r>
        <w:t>azami i pojedynczymi, pionowymi ska</w:t>
      </w:r>
      <w:r>
        <w:rPr>
          <w:rFonts w:ascii="Aptos" w:hAnsi="Aptos" w:cs="Aptos"/>
        </w:rPr>
        <w:t>ł</w:t>
      </w:r>
      <w:r>
        <w:t>ami. W tle majacz</w:t>
      </w:r>
      <w:r>
        <w:rPr>
          <w:rFonts w:ascii="Aptos" w:hAnsi="Aptos" w:cs="Aptos"/>
        </w:rPr>
        <w:t>ą</w:t>
      </w:r>
      <w:r>
        <w:t xml:space="preserve"> wysokie, skaliste klify, lekko rozmyte od gor</w:t>
      </w:r>
      <w:r>
        <w:rPr>
          <w:rFonts w:ascii="Aptos" w:hAnsi="Aptos" w:cs="Aptos"/>
        </w:rPr>
        <w:t>ą</w:t>
      </w:r>
      <w:r>
        <w:t>cego powietrza i faluj</w:t>
      </w:r>
      <w:r>
        <w:rPr>
          <w:rFonts w:ascii="Aptos" w:hAnsi="Aptos" w:cs="Aptos"/>
        </w:rPr>
        <w:t>ą</w:t>
      </w:r>
      <w:r>
        <w:t xml:space="preserve">cego </w:t>
      </w:r>
      <w:r>
        <w:rPr>
          <w:rFonts w:ascii="Aptos" w:hAnsi="Aptos" w:cs="Aptos"/>
        </w:rPr>
        <w:t>ż</w:t>
      </w:r>
      <w:r>
        <w:t xml:space="preserve">aru. Niebo </w:t>
      </w:r>
      <w:r>
        <w:lastRenderedPageBreak/>
        <w:t>prawie bez chmur, słońce wysoko, światło ostre i kontrastowe, rzucające krótkie cienie pod masywnym ciałem dinozaura.</w:t>
      </w:r>
    </w:p>
    <w:p w14:paraId="7A1AE87A" w14:textId="0F07A3A2" w:rsidR="00F51755" w:rsidRDefault="00F51755" w:rsidP="00F51755">
      <w:r>
        <w:t>Na pierwszym planie mogą leżeć połamane kamienie, jakby niedawno rozbite jego dwunosami – część fragmentów jest świeżo odsłonięta, jaśniejsza od reszty skały. Kilka wyschniętych krzaków lub kaktusopodobnych roślin podkreśla surowość środowiska.</w:t>
      </w:r>
    </w:p>
    <w:p w14:paraId="701D24D6" w14:textId="399284D1" w:rsidR="00F51755" w:rsidRDefault="00F51755" w:rsidP="00F51755">
      <w:r>
        <w:t>Kolorystyka naturalna: dużo jasnych beżów i ochry na skórze, jaśniejsze, niemal białe fragmenty świeżo rozbitej skały, ciemniejsze cienie pod fałdami skóry i pod ciałem. Dwunosy lekko ciemniejsze na końcach, z delikatnym połyskiem na krawędziach.</w:t>
      </w:r>
    </w:p>
    <w:p w14:paraId="0AC94E9A" w14:textId="291B152A" w:rsidR="00F51755" w:rsidRDefault="00F51755" w:rsidP="00F51755">
      <w:r>
        <w:t>Styl: pełen fotorealizm, jak profesjonalne zdjęcie przyrodnicze wykonane teleobiektywem na pustyni. Realistyczne tekstury skóry, piasku i kamieni, naturalna głębia ostrości (ostry dinozaur, lekko rozmyte klify w tle), delikatne ziarno. Format poziomy 16:9.</w:t>
      </w:r>
    </w:p>
    <w:p w14:paraId="4813938B" w14:textId="3C245BD7" w:rsidR="00F51755" w:rsidRDefault="00F51755" w:rsidP="00F51755">
      <w:r>
        <w:rPr>
          <w:noProof/>
        </w:rPr>
        <w:drawing>
          <wp:inline distT="0" distB="0" distL="0" distR="0" wp14:anchorId="753046F2" wp14:editId="1ACF7D45">
            <wp:extent cx="5760720" cy="3215005"/>
            <wp:effectExtent l="0" t="0" r="0" b="4445"/>
            <wp:docPr id="208783864" name="Obraz 1" descr="Fotorealistyczny dwunos wielorybnik głazożerny na pustyn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Fotorealistyczny dwunos wielorybnik głazożerny na pustyni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517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B61FF"/>
    <w:multiLevelType w:val="multilevel"/>
    <w:tmpl w:val="8A32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F5123E3"/>
    <w:multiLevelType w:val="multilevel"/>
    <w:tmpl w:val="EF3A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15E590D"/>
    <w:multiLevelType w:val="multilevel"/>
    <w:tmpl w:val="4174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5915BCB"/>
    <w:multiLevelType w:val="multilevel"/>
    <w:tmpl w:val="689A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5EA3B6C"/>
    <w:multiLevelType w:val="multilevel"/>
    <w:tmpl w:val="DD2A4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D26F57"/>
    <w:multiLevelType w:val="multilevel"/>
    <w:tmpl w:val="4944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DC14E5C"/>
    <w:multiLevelType w:val="multilevel"/>
    <w:tmpl w:val="E5325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6740A44"/>
    <w:multiLevelType w:val="multilevel"/>
    <w:tmpl w:val="1A1C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DC25478"/>
    <w:multiLevelType w:val="multilevel"/>
    <w:tmpl w:val="783A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0AC2AA0"/>
    <w:multiLevelType w:val="multilevel"/>
    <w:tmpl w:val="F580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3C397A"/>
    <w:multiLevelType w:val="multilevel"/>
    <w:tmpl w:val="89E21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787089"/>
    <w:multiLevelType w:val="multilevel"/>
    <w:tmpl w:val="EDB00E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511634"/>
    <w:multiLevelType w:val="multilevel"/>
    <w:tmpl w:val="1646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912C41"/>
    <w:multiLevelType w:val="multilevel"/>
    <w:tmpl w:val="E3607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4D8443E"/>
    <w:multiLevelType w:val="multilevel"/>
    <w:tmpl w:val="843E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A68420B"/>
    <w:multiLevelType w:val="multilevel"/>
    <w:tmpl w:val="C7C8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2301228">
    <w:abstractNumId w:val="12"/>
  </w:num>
  <w:num w:numId="2" w16cid:durableId="1653870319">
    <w:abstractNumId w:val="5"/>
  </w:num>
  <w:num w:numId="3" w16cid:durableId="842015941">
    <w:abstractNumId w:val="1"/>
  </w:num>
  <w:num w:numId="4" w16cid:durableId="424620355">
    <w:abstractNumId w:val="13"/>
  </w:num>
  <w:num w:numId="5" w16cid:durableId="1639411851">
    <w:abstractNumId w:val="2"/>
  </w:num>
  <w:num w:numId="6" w16cid:durableId="585841155">
    <w:abstractNumId w:val="9"/>
  </w:num>
  <w:num w:numId="7" w16cid:durableId="1783694921">
    <w:abstractNumId w:val="8"/>
  </w:num>
  <w:num w:numId="8" w16cid:durableId="2000385077">
    <w:abstractNumId w:val="6"/>
  </w:num>
  <w:num w:numId="9" w16cid:durableId="1261987977">
    <w:abstractNumId w:val="14"/>
  </w:num>
  <w:num w:numId="10" w16cid:durableId="2037928925">
    <w:abstractNumId w:val="4"/>
  </w:num>
  <w:num w:numId="11" w16cid:durableId="1537623147">
    <w:abstractNumId w:val="0"/>
  </w:num>
  <w:num w:numId="12" w16cid:durableId="1654531223">
    <w:abstractNumId w:val="3"/>
  </w:num>
  <w:num w:numId="13" w16cid:durableId="246620727">
    <w:abstractNumId w:val="15"/>
  </w:num>
  <w:num w:numId="14" w16cid:durableId="1581259369">
    <w:abstractNumId w:val="7"/>
  </w:num>
  <w:num w:numId="15" w16cid:durableId="1435519373">
    <w:abstractNumId w:val="10"/>
  </w:num>
  <w:num w:numId="16" w16cid:durableId="9162067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EE2"/>
    <w:rsid w:val="00085BBF"/>
    <w:rsid w:val="004A2F44"/>
    <w:rsid w:val="0059165B"/>
    <w:rsid w:val="00615EE2"/>
    <w:rsid w:val="007D05C7"/>
    <w:rsid w:val="00AC236B"/>
    <w:rsid w:val="00AC2906"/>
    <w:rsid w:val="00B05F66"/>
    <w:rsid w:val="00C21B0E"/>
    <w:rsid w:val="00F51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CB809"/>
  <w15:chartTrackingRefBased/>
  <w15:docId w15:val="{685F5972-8339-466E-8CD9-3B7AA4118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15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15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15E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15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15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15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15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15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15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15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15E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15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15EE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15EE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15EE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15EE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15EE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15EE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15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15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15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15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15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15EE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15EE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15EE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15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15EE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15E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1370</Words>
  <Characters>8221</Characters>
  <Application>Microsoft Office Word</Application>
  <DocSecurity>0</DocSecurity>
  <Lines>68</Lines>
  <Paragraphs>19</Paragraphs>
  <ScaleCrop>false</ScaleCrop>
  <Company/>
  <LinksUpToDate>false</LinksUpToDate>
  <CharactersWithSpaces>9572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Palm</dc:creator>
  <cp:keywords/>
  <dc:description/>
  <cp:lastModifiedBy>Paweł Palm</cp:lastModifiedBy>
  <cp:revision>4</cp:revision>
  <dcterms:created xsi:type="dcterms:W3CDTF">2026-06-29T15:13:00Z</dcterms:created>
  <dcterms:modified xsi:type="dcterms:W3CDTF">2026-06-29T15:24:00Z</dcterms:modified>
</cp:coreProperties>
</file>