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>
    <v:background id="_x0000_s1025" o:bwmode="white" o:targetscreensize="1024,768">
      <v:fill color2="fill darken(208)" angle="-90" method="linear sigma" focus="100%" type="gradient"/>
    </v:background>
  </w:background>
  <w:body>
    <w:p w:rsidR="003149B9" w:rsidRDefault="003149B9">
      <w:r>
        <w:rPr>
          <w:noProof/>
        </w:rPr>
        <w:drawing>
          <wp:anchor distT="0" distB="0" distL="114300" distR="114300" simplePos="0" relativeHeight="251658240" behindDoc="0" locked="0" layoutInCell="1" allowOverlap="1" wp14:anchorId="20F2B272" wp14:editId="19B4873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70255" cy="84772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tactiq.jpg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0" b="54869" l="0" r="2235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456" b="44697"/>
                    <a:stretch/>
                  </pic:blipFill>
                  <pic:spPr bwMode="auto">
                    <a:xfrm>
                      <a:off x="0" y="0"/>
                      <a:ext cx="770255" cy="847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49B9" w:rsidRDefault="003149B9"/>
    <w:p w:rsidR="003149B9" w:rsidRDefault="003149B9"/>
    <w:p w:rsidR="003149B9" w:rsidRDefault="003149B9"/>
    <w:p w:rsidR="0029285C" w:rsidRPr="003149B9" w:rsidRDefault="003149B9" w:rsidP="003149B9">
      <w:pPr>
        <w:jc w:val="center"/>
        <w:rPr>
          <w:sz w:val="96"/>
          <w:lang w:val="es-ES"/>
        </w:rPr>
      </w:pPr>
      <w:r w:rsidRPr="007D3346">
        <w:rPr>
          <w:rFonts w:ascii="Bahnschrift Light" w:hAnsi="Bahnschrift Light"/>
          <w:sz w:val="96"/>
          <w:lang w:val="es-ES"/>
        </w:rPr>
        <w:t>TACTIQ</w:t>
      </w:r>
    </w:p>
    <w:p w:rsidR="003149B9" w:rsidRPr="007D3346" w:rsidRDefault="003149B9" w:rsidP="003149B9">
      <w:pPr>
        <w:jc w:val="center"/>
        <w:rPr>
          <w:color w:val="595959" w:themeColor="text1" w:themeTint="A6"/>
          <w:sz w:val="24"/>
          <w:lang w:val="es-ES"/>
        </w:rPr>
      </w:pPr>
      <w:r w:rsidRPr="007D3346">
        <w:rPr>
          <w:color w:val="595959" w:themeColor="text1" w:themeTint="A6"/>
          <w:sz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55C858" wp14:editId="13F39EEE">
                <wp:simplePos x="0" y="0"/>
                <wp:positionH relativeFrom="column">
                  <wp:posOffset>110490</wp:posOffset>
                </wp:positionH>
                <wp:positionV relativeFrom="paragraph">
                  <wp:posOffset>266700</wp:posOffset>
                </wp:positionV>
                <wp:extent cx="5524500" cy="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CF4CD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7pt,21pt" to="443.7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" strokecolor="#549e39 [3204]" strokeweight="1.5pt"/>
            </w:pict>
          </mc:Fallback>
        </mc:AlternateContent>
      </w:r>
      <w:r w:rsidRPr="007D3346">
        <w:rPr>
          <w:color w:val="595959" w:themeColor="text1" w:themeTint="A6"/>
          <w:sz w:val="24"/>
          <w:lang w:val="es-ES"/>
        </w:rPr>
        <w:t>Videoanalisis táctico y planificación deportiva</w:t>
      </w:r>
    </w:p>
    <w:p w:rsidR="003149B9" w:rsidRDefault="003149B9" w:rsidP="003149B9">
      <w:pPr>
        <w:jc w:val="center"/>
        <w:rPr>
          <w:color w:val="808080" w:themeColor="background1" w:themeShade="80"/>
          <w:sz w:val="24"/>
          <w:lang w:val="es-ES"/>
        </w:rPr>
      </w:pPr>
    </w:p>
    <w:p w:rsidR="003149B9" w:rsidRPr="003149B9" w:rsidRDefault="003149B9" w:rsidP="003149B9">
      <w:pPr>
        <w:jc w:val="center"/>
        <w:rPr>
          <w:b/>
          <w:sz w:val="44"/>
          <w:lang w:val="es-ES"/>
        </w:rPr>
      </w:pPr>
      <w:r w:rsidRPr="003149B9">
        <w:rPr>
          <w:b/>
          <w:sz w:val="40"/>
          <w:lang w:val="es-ES"/>
        </w:rPr>
        <w:t>PROPUESTA  COMERCIAL</w:t>
      </w:r>
    </w:p>
    <w:p w:rsidR="003149B9" w:rsidRPr="007D3346" w:rsidRDefault="003149B9" w:rsidP="003149B9">
      <w:pPr>
        <w:jc w:val="center"/>
        <w:rPr>
          <w:color w:val="595959" w:themeColor="text1" w:themeTint="A6"/>
          <w:sz w:val="24"/>
          <w:lang w:val="es-ES"/>
        </w:rPr>
      </w:pPr>
      <w:r w:rsidRPr="007D3346">
        <w:rPr>
          <w:color w:val="595959" w:themeColor="text1" w:themeTint="A6"/>
          <w:sz w:val="24"/>
          <w:lang w:val="es-ES"/>
        </w:rPr>
        <w:t>Planes y precios – 2026</w:t>
      </w: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7D3346" w:rsidRDefault="007D3346" w:rsidP="003149B9">
      <w:pPr>
        <w:pStyle w:val="Prrafodelista"/>
        <w:rPr>
          <w:rFonts w:ascii="Bahnschrift Light" w:hAnsi="Bahnschrift Light"/>
          <w:sz w:val="40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9EC9243" wp14:editId="43B3ECFB">
            <wp:simplePos x="0" y="0"/>
            <wp:positionH relativeFrom="rightMargin">
              <wp:align>left</wp:align>
            </wp:positionH>
            <wp:positionV relativeFrom="paragraph">
              <wp:posOffset>5080</wp:posOffset>
            </wp:positionV>
            <wp:extent cx="447675" cy="492125"/>
            <wp:effectExtent l="0" t="0" r="9525" b="317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tactiq.jpg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54869" l="0" r="2235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456" b="44697"/>
                    <a:stretch/>
                  </pic:blipFill>
                  <pic:spPr bwMode="auto">
                    <a:xfrm>
                      <a:off x="0" y="0"/>
                      <a:ext cx="447675" cy="49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49B9" w:rsidRPr="007D3346" w:rsidRDefault="007D3346" w:rsidP="003149B9">
      <w:pPr>
        <w:pStyle w:val="Prrafodelista"/>
        <w:rPr>
          <w:rFonts w:ascii="Bahnschrift Light" w:hAnsi="Bahnschrift Light"/>
          <w:sz w:val="40"/>
          <w:lang w:val="es-ES"/>
        </w:rPr>
      </w:pPr>
      <w:r w:rsidRPr="007D3346">
        <w:rPr>
          <w:rFonts w:ascii="Bahnschrift Light" w:hAnsi="Bahnschrift Light"/>
          <w:sz w:val="40"/>
          <w:lang w:val="es-ES"/>
        </w:rPr>
        <w:t>¿QUE ES TACTIQ?</w:t>
      </w:r>
    </w:p>
    <w:p w:rsidR="003149B9" w:rsidRDefault="003149B9" w:rsidP="003149B9">
      <w:pPr>
        <w:pStyle w:val="Prrafodelista"/>
        <w:rPr>
          <w:lang w:val="es-ES"/>
        </w:rPr>
      </w:pPr>
    </w:p>
    <w:p w:rsidR="003149B9" w:rsidRDefault="007D3346" w:rsidP="003149B9">
      <w:pPr>
        <w:pStyle w:val="Prrafodelista"/>
        <w:rPr>
          <w:lang w:val="es-ES"/>
        </w:rPr>
      </w:pPr>
      <w:r w:rsidRPr="003149B9">
        <w:rPr>
          <w:noProof/>
          <w:color w:val="044458" w:themeColor="accent6" w:themeShade="8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9A896F" wp14:editId="58971CAC">
                <wp:simplePos x="0" y="0"/>
                <wp:positionH relativeFrom="margin">
                  <wp:align>right</wp:align>
                </wp:positionH>
                <wp:positionV relativeFrom="paragraph">
                  <wp:posOffset>91440</wp:posOffset>
                </wp:positionV>
                <wp:extent cx="5524500" cy="0"/>
                <wp:effectExtent l="0" t="0" r="19050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52E538" id="Conector recto 3" o:spid="_x0000_s1026" style="position:absolute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383.8pt,7.2pt" to="818.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" strokecolor="#549e39 [3204]" strokeweight="1.5pt">
                <w10:wrap anchorx="margin"/>
              </v:line>
            </w:pict>
          </mc:Fallback>
        </mc:AlternateContent>
      </w:r>
    </w:p>
    <w:p w:rsidR="003149B9" w:rsidRPr="003149B9" w:rsidRDefault="003149B9" w:rsidP="003149B9">
      <w:pPr>
        <w:pStyle w:val="Prrafodelista"/>
        <w:rPr>
          <w:lang w:val="es-ES"/>
        </w:rPr>
      </w:pPr>
    </w:p>
    <w:p w:rsidR="003149B9" w:rsidRDefault="003149B9" w:rsidP="003149B9">
      <w:pPr>
        <w:pStyle w:val="Prrafodelista"/>
        <w:rPr>
          <w:lang w:val="es-ES"/>
        </w:rPr>
      </w:pPr>
      <w:r w:rsidRPr="003149B9">
        <w:rPr>
          <w:lang w:val="es-ES"/>
        </w:rPr>
        <w:t>Tactiq es una plataforma de videoanálisis táctico y planificación deportiva para clubes de hockey, fútbol y básquet. Combinamos registro de eventos en tiempo real, inteligencia artificial y herramientas de planificación para que el cuerpo técnico tome decisiones basadas en datos reales.</w:t>
      </w:r>
    </w:p>
    <w:p w:rsidR="007D3346" w:rsidRPr="003149B9" w:rsidRDefault="007D3346" w:rsidP="003149B9">
      <w:pPr>
        <w:pStyle w:val="Prrafodelista"/>
        <w:rPr>
          <w:color w:val="808080" w:themeColor="background1" w:themeShade="80"/>
          <w:lang w:val="es-ES"/>
        </w:rPr>
      </w:pPr>
    </w:p>
    <w:p w:rsidR="003149B9" w:rsidRPr="007D3346" w:rsidRDefault="003149B9" w:rsidP="007D3346">
      <w:pPr>
        <w:pStyle w:val="Prrafodelista"/>
        <w:numPr>
          <w:ilvl w:val="0"/>
          <w:numId w:val="4"/>
        </w:numPr>
        <w:rPr>
          <w:color w:val="808080" w:themeColor="background1" w:themeShade="80"/>
          <w:lang w:val="es-ES"/>
        </w:rPr>
      </w:pPr>
      <w:r w:rsidRPr="007D3346">
        <w:rPr>
          <w:lang w:val="es-ES"/>
        </w:rPr>
        <w:t>Analizamos partidos con registro de eventos tácticos con timestamp exacto y coordenadas precisas.</w:t>
      </w:r>
    </w:p>
    <w:p w:rsidR="007D3346" w:rsidRPr="007D3346" w:rsidRDefault="007D3346" w:rsidP="007D3346">
      <w:pPr>
        <w:pStyle w:val="Prrafodelista"/>
        <w:rPr>
          <w:color w:val="808080" w:themeColor="background1" w:themeShade="80"/>
          <w:lang w:val="es-ES"/>
        </w:rPr>
      </w:pPr>
    </w:p>
    <w:p w:rsidR="007D3346" w:rsidRPr="007D3346" w:rsidRDefault="003149B9" w:rsidP="007D3346">
      <w:pPr>
        <w:pStyle w:val="Prrafodelista"/>
        <w:numPr>
          <w:ilvl w:val="0"/>
          <w:numId w:val="4"/>
        </w:numPr>
        <w:rPr>
          <w:color w:val="808080" w:themeColor="background1" w:themeShade="80"/>
          <w:lang w:val="es-ES"/>
        </w:rPr>
      </w:pPr>
      <w:r w:rsidRPr="007D3346">
        <w:rPr>
          <w:lang w:val="es-ES"/>
        </w:rPr>
        <w:t>Generamos informes PDF con heatmap por punto exacto, análisis por cuartos y análisis con IA.</w:t>
      </w:r>
    </w:p>
    <w:p w:rsidR="007D3346" w:rsidRPr="007D3346" w:rsidRDefault="007D3346" w:rsidP="007D3346">
      <w:pPr>
        <w:pStyle w:val="Prrafodelista"/>
        <w:rPr>
          <w:color w:val="808080" w:themeColor="background1" w:themeShade="80"/>
          <w:lang w:val="es-ES"/>
        </w:rPr>
      </w:pPr>
    </w:p>
    <w:p w:rsidR="007D3346" w:rsidRPr="007D3346" w:rsidRDefault="003149B9" w:rsidP="007D3346">
      <w:pPr>
        <w:pStyle w:val="Prrafodelista"/>
        <w:numPr>
          <w:ilvl w:val="0"/>
          <w:numId w:val="4"/>
        </w:numPr>
        <w:rPr>
          <w:color w:val="808080" w:themeColor="background1" w:themeShade="80"/>
          <w:lang w:val="es-ES"/>
        </w:rPr>
      </w:pPr>
      <w:r w:rsidRPr="007D3346">
        <w:rPr>
          <w:lang w:val="es-ES"/>
        </w:rPr>
        <w:t xml:space="preserve">Dashboard online con usuario propio para el club, disponible en cualquier momento. </w:t>
      </w:r>
    </w:p>
    <w:p w:rsidR="007D3346" w:rsidRPr="007D3346" w:rsidRDefault="007D3346" w:rsidP="007D3346">
      <w:pPr>
        <w:pStyle w:val="Prrafodelista"/>
        <w:rPr>
          <w:color w:val="808080" w:themeColor="background1" w:themeShade="80"/>
          <w:lang w:val="es-ES"/>
        </w:rPr>
      </w:pPr>
    </w:p>
    <w:p w:rsidR="003149B9" w:rsidRPr="007D3346" w:rsidRDefault="003149B9" w:rsidP="007D3346">
      <w:pPr>
        <w:pStyle w:val="Prrafodelista"/>
        <w:numPr>
          <w:ilvl w:val="0"/>
          <w:numId w:val="4"/>
        </w:numPr>
        <w:rPr>
          <w:color w:val="808080" w:themeColor="background1" w:themeShade="80"/>
          <w:lang w:val="es-ES"/>
        </w:rPr>
      </w:pPr>
      <w:r w:rsidRPr="007D3346">
        <w:rPr>
          <w:lang w:val="es-ES"/>
        </w:rPr>
        <w:t>Planificación de sesiones y temporadas para entrenadores y preparadores físicos.</w:t>
      </w:r>
    </w:p>
    <w:p w:rsidR="007D3346" w:rsidRPr="007D3346" w:rsidRDefault="007D3346" w:rsidP="007D3346">
      <w:pPr>
        <w:pStyle w:val="Prrafodelista"/>
        <w:rPr>
          <w:color w:val="808080" w:themeColor="background1" w:themeShade="80"/>
          <w:lang w:val="es-ES"/>
        </w:rPr>
      </w:pPr>
    </w:p>
    <w:p w:rsidR="003149B9" w:rsidRPr="007D3346" w:rsidRDefault="003149B9" w:rsidP="007D3346">
      <w:pPr>
        <w:pStyle w:val="Prrafodelista"/>
        <w:numPr>
          <w:ilvl w:val="0"/>
          <w:numId w:val="4"/>
        </w:numPr>
        <w:rPr>
          <w:color w:val="808080" w:themeColor="background1" w:themeShade="80"/>
          <w:lang w:val="es-ES"/>
        </w:rPr>
      </w:pPr>
      <w:r w:rsidRPr="007D3346">
        <w:rPr>
          <w:lang w:val="es-ES"/>
        </w:rPr>
        <w:t>Historial del plantel y estadísticas acumuladas de toda la temporada.</w:t>
      </w: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7D3346" w:rsidRDefault="007D3346" w:rsidP="003149B9">
      <w:pPr>
        <w:jc w:val="center"/>
        <w:rPr>
          <w:color w:val="808080" w:themeColor="background1" w:themeShade="80"/>
          <w:lang w:val="es-ES"/>
        </w:rPr>
      </w:pPr>
    </w:p>
    <w:p w:rsidR="007D3346" w:rsidRDefault="007D3346" w:rsidP="003149B9">
      <w:pPr>
        <w:jc w:val="center"/>
        <w:rPr>
          <w:color w:val="808080" w:themeColor="background1" w:themeShade="80"/>
          <w:lang w:val="es-ES"/>
        </w:rPr>
      </w:pPr>
    </w:p>
    <w:p w:rsidR="007D3346" w:rsidRDefault="007D3346" w:rsidP="003149B9">
      <w:pPr>
        <w:jc w:val="center"/>
        <w:rPr>
          <w:color w:val="808080" w:themeColor="background1" w:themeShade="80"/>
          <w:lang w:val="es-ES"/>
        </w:rPr>
      </w:pPr>
    </w:p>
    <w:p w:rsidR="007D3346" w:rsidRDefault="007D3346" w:rsidP="003149B9">
      <w:pPr>
        <w:jc w:val="center"/>
        <w:rPr>
          <w:color w:val="808080" w:themeColor="background1" w:themeShade="80"/>
          <w:lang w:val="es-ES"/>
        </w:rPr>
      </w:pPr>
    </w:p>
    <w:p w:rsidR="001B71AE" w:rsidRDefault="001B71AE" w:rsidP="001B71AE">
      <w:pPr>
        <w:rPr>
          <w:rFonts w:ascii="Bahnschrift Light" w:hAnsi="Bahnschrift Light"/>
          <w:sz w:val="40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8ADF5DE" wp14:editId="04BE2928">
            <wp:simplePos x="0" y="0"/>
            <wp:positionH relativeFrom="rightMargin">
              <wp:align>left</wp:align>
            </wp:positionH>
            <wp:positionV relativeFrom="paragraph">
              <wp:posOffset>1905</wp:posOffset>
            </wp:positionV>
            <wp:extent cx="447675" cy="492125"/>
            <wp:effectExtent l="0" t="0" r="9525" b="317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tactiq.jpg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54869" l="0" r="2235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456" b="44697"/>
                    <a:stretch/>
                  </pic:blipFill>
                  <pic:spPr bwMode="auto">
                    <a:xfrm>
                      <a:off x="0" y="0"/>
                      <a:ext cx="447675" cy="49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71AE" w:rsidRPr="001B71AE" w:rsidRDefault="001B71AE" w:rsidP="001B71AE">
      <w:pPr>
        <w:rPr>
          <w:rFonts w:ascii="Bahnschrift Light" w:hAnsi="Bahnschrift Light"/>
          <w:sz w:val="40"/>
          <w:lang w:val="es-ES"/>
        </w:rPr>
      </w:pPr>
      <w:r>
        <w:rPr>
          <w:rFonts w:ascii="Bahnschrift Light" w:hAnsi="Bahnschrift Light"/>
          <w:sz w:val="40"/>
          <w:lang w:val="es-ES"/>
        </w:rPr>
        <w:t>PLANES</w:t>
      </w:r>
    </w:p>
    <w:p w:rsidR="001B71AE" w:rsidRDefault="001B71AE" w:rsidP="003149B9">
      <w:pPr>
        <w:jc w:val="center"/>
        <w:rPr>
          <w:lang w:val="es-ES"/>
        </w:rPr>
      </w:pPr>
      <w:r w:rsidRPr="003149B9">
        <w:rPr>
          <w:noProof/>
          <w:color w:val="044458" w:themeColor="accent6" w:themeShade="8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096BC3" wp14:editId="2277E132">
                <wp:simplePos x="0" y="0"/>
                <wp:positionH relativeFrom="margin">
                  <wp:align>center</wp:align>
                </wp:positionH>
                <wp:positionV relativeFrom="paragraph">
                  <wp:posOffset>112395</wp:posOffset>
                </wp:positionV>
                <wp:extent cx="5524500" cy="0"/>
                <wp:effectExtent l="0" t="0" r="19050" b="1905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34B0D8" id="Conector recto 5" o:spid="_x0000_s1026" style="position:absolute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8.85pt" to="43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" strokecolor="#549e39 [3204]" strokeweight="1.5pt">
                <w10:wrap anchorx="margin"/>
              </v:line>
            </w:pict>
          </mc:Fallback>
        </mc:AlternateContent>
      </w:r>
    </w:p>
    <w:p w:rsidR="003149B9" w:rsidRDefault="001B71AE" w:rsidP="001B71AE">
      <w:pPr>
        <w:jc w:val="center"/>
        <w:rPr>
          <w:color w:val="808080" w:themeColor="background1" w:themeShade="80"/>
          <w:lang w:val="es-ES"/>
        </w:rPr>
      </w:pPr>
      <w:r w:rsidRPr="001B71AE">
        <w:rPr>
          <w:lang w:val="es-ES"/>
        </w:rPr>
        <w:t>Los tres planes incluyen acceso a todos los módulos: análisis, planificación y plantel. La diferencia es la cantidad de partidos mensuales y la notificación semanal por WhatsApp.</w:t>
      </w:r>
    </w:p>
    <w:tbl>
      <w:tblPr>
        <w:tblStyle w:val="Tablaconcuadrcula"/>
        <w:tblW w:w="0" w:type="auto"/>
        <w:tblInd w:w="-856" w:type="dxa"/>
        <w:tblLook w:val="04A0" w:firstRow="1" w:lastRow="0" w:firstColumn="1" w:lastColumn="0" w:noHBand="0" w:noVBand="1"/>
      </w:tblPr>
      <w:tblGrid>
        <w:gridCol w:w="2764"/>
        <w:gridCol w:w="1460"/>
        <w:gridCol w:w="1709"/>
        <w:gridCol w:w="1822"/>
        <w:gridCol w:w="1929"/>
      </w:tblGrid>
      <w:tr w:rsidR="00911F57" w:rsidTr="00911F57">
        <w:tc>
          <w:tcPr>
            <w:tcW w:w="2764" w:type="dxa"/>
            <w:shd w:val="clear" w:color="auto" w:fill="404040" w:themeFill="text1" w:themeFillTint="BF"/>
          </w:tcPr>
          <w:p w:rsidR="00911F57" w:rsidRDefault="00911F57" w:rsidP="003149B9">
            <w:pPr>
              <w:jc w:val="center"/>
              <w:rPr>
                <w:color w:val="808080" w:themeColor="background1" w:themeShade="80"/>
                <w:lang w:val="es-ES"/>
              </w:rPr>
            </w:pPr>
          </w:p>
        </w:tc>
        <w:tc>
          <w:tcPr>
            <w:tcW w:w="1460" w:type="dxa"/>
            <w:shd w:val="clear" w:color="auto" w:fill="404040" w:themeFill="text1" w:themeFillTint="BF"/>
          </w:tcPr>
          <w:p w:rsidR="00911F57" w:rsidRPr="00911F57" w:rsidRDefault="00911F57" w:rsidP="003149B9">
            <w:pPr>
              <w:jc w:val="center"/>
              <w:rPr>
                <w:b/>
                <w:color w:val="93D07C" w:themeColor="accent1" w:themeTint="99"/>
                <w:lang w:val="es-ES"/>
              </w:rPr>
            </w:pPr>
            <w:r w:rsidRPr="00911F57">
              <w:rPr>
                <w:b/>
                <w:color w:val="93D07C" w:themeColor="accent1" w:themeTint="99"/>
                <w:lang w:val="es-ES"/>
              </w:rPr>
              <w:t>PARTIDO UNICO</w:t>
            </w:r>
          </w:p>
        </w:tc>
        <w:tc>
          <w:tcPr>
            <w:tcW w:w="1709" w:type="dxa"/>
            <w:shd w:val="clear" w:color="auto" w:fill="404040" w:themeFill="text1" w:themeFillTint="BF"/>
          </w:tcPr>
          <w:p w:rsidR="00911F57" w:rsidRPr="00911F57" w:rsidRDefault="00911F57" w:rsidP="003149B9">
            <w:pPr>
              <w:jc w:val="center"/>
              <w:rPr>
                <w:b/>
                <w:color w:val="93D07C" w:themeColor="accent1" w:themeTint="99"/>
                <w:lang w:val="es-ES"/>
              </w:rPr>
            </w:pPr>
            <w:r w:rsidRPr="00911F57">
              <w:rPr>
                <w:b/>
                <w:color w:val="93D07C" w:themeColor="accent1" w:themeTint="99"/>
                <w:lang w:val="es-ES"/>
              </w:rPr>
              <w:t>PLAN BASICO</w:t>
            </w:r>
          </w:p>
        </w:tc>
        <w:tc>
          <w:tcPr>
            <w:tcW w:w="1822" w:type="dxa"/>
            <w:shd w:val="clear" w:color="auto" w:fill="404040" w:themeFill="text1" w:themeFillTint="BF"/>
          </w:tcPr>
          <w:p w:rsidR="00911F57" w:rsidRPr="00911F57" w:rsidRDefault="00911F57" w:rsidP="003149B9">
            <w:pPr>
              <w:jc w:val="center"/>
              <w:rPr>
                <w:b/>
                <w:color w:val="93D07C" w:themeColor="accent1" w:themeTint="99"/>
                <w:lang w:val="es-ES"/>
              </w:rPr>
            </w:pPr>
            <w:r w:rsidRPr="00911F57">
              <w:rPr>
                <w:b/>
                <w:color w:val="93D07C" w:themeColor="accent1" w:themeTint="99"/>
                <w:lang w:val="es-ES"/>
              </w:rPr>
              <w:t>PLAN ESTANDAR</w:t>
            </w:r>
          </w:p>
        </w:tc>
        <w:tc>
          <w:tcPr>
            <w:tcW w:w="1929" w:type="dxa"/>
            <w:shd w:val="clear" w:color="auto" w:fill="404040" w:themeFill="text1" w:themeFillTint="BF"/>
          </w:tcPr>
          <w:p w:rsidR="00911F57" w:rsidRPr="00911F57" w:rsidRDefault="00911F57" w:rsidP="003149B9">
            <w:pPr>
              <w:jc w:val="center"/>
              <w:rPr>
                <w:b/>
                <w:color w:val="93D07C" w:themeColor="accent1" w:themeTint="99"/>
                <w:lang w:val="es-ES"/>
              </w:rPr>
            </w:pPr>
            <w:r w:rsidRPr="00911F57">
              <w:rPr>
                <w:b/>
                <w:color w:val="93D07C" w:themeColor="accent1" w:themeTint="99"/>
                <w:lang w:val="es-ES"/>
              </w:rPr>
              <w:t>PLAN PROFESIONAL</w:t>
            </w:r>
          </w:p>
        </w:tc>
      </w:tr>
      <w:tr w:rsidR="00911F57" w:rsidTr="00911F57">
        <w:tc>
          <w:tcPr>
            <w:tcW w:w="2764" w:type="dxa"/>
            <w:shd w:val="clear" w:color="auto" w:fill="B7DFA8" w:themeFill="accent1" w:themeFillTint="66"/>
          </w:tcPr>
          <w:p w:rsidR="00911F57" w:rsidRPr="00911F57" w:rsidRDefault="00911F57" w:rsidP="003149B9">
            <w:pPr>
              <w:jc w:val="center"/>
              <w:rPr>
                <w:color w:val="595959" w:themeColor="text1" w:themeTint="A6"/>
                <w:lang w:val="es-ES"/>
              </w:rPr>
            </w:pPr>
            <w:r w:rsidRPr="00911F57">
              <w:rPr>
                <w:color w:val="595959" w:themeColor="text1" w:themeTint="A6"/>
                <w:lang w:val="es-ES"/>
              </w:rPr>
              <w:t>Partidos/mes</w:t>
            </w:r>
          </w:p>
        </w:tc>
        <w:tc>
          <w:tcPr>
            <w:tcW w:w="1460" w:type="dxa"/>
            <w:shd w:val="clear" w:color="auto" w:fill="B7DFA8" w:themeFill="accent1" w:themeFillTint="66"/>
          </w:tcPr>
          <w:p w:rsidR="00911F57" w:rsidRPr="00911F57" w:rsidRDefault="00911F57" w:rsidP="003149B9">
            <w:pPr>
              <w:jc w:val="center"/>
              <w:rPr>
                <w:color w:val="595959" w:themeColor="text1" w:themeTint="A6"/>
                <w:lang w:val="es-ES"/>
              </w:rPr>
            </w:pPr>
            <w:r w:rsidRPr="00911F57">
              <w:rPr>
                <w:color w:val="595959" w:themeColor="text1" w:themeTint="A6"/>
                <w:lang w:val="es-ES"/>
              </w:rPr>
              <w:t>1 partido</w:t>
            </w:r>
          </w:p>
        </w:tc>
        <w:tc>
          <w:tcPr>
            <w:tcW w:w="1709" w:type="dxa"/>
            <w:shd w:val="clear" w:color="auto" w:fill="B7DFA8" w:themeFill="accent1" w:themeFillTint="66"/>
          </w:tcPr>
          <w:p w:rsidR="00911F57" w:rsidRPr="00911F57" w:rsidRDefault="00911F57" w:rsidP="003149B9">
            <w:pPr>
              <w:jc w:val="center"/>
              <w:rPr>
                <w:color w:val="595959" w:themeColor="text1" w:themeTint="A6"/>
                <w:lang w:val="es-ES"/>
              </w:rPr>
            </w:pPr>
            <w:r w:rsidRPr="00911F57">
              <w:rPr>
                <w:color w:val="595959" w:themeColor="text1" w:themeTint="A6"/>
                <w:lang w:val="es-ES"/>
              </w:rPr>
              <w:t>1 – 2 partidos</w:t>
            </w:r>
          </w:p>
        </w:tc>
        <w:tc>
          <w:tcPr>
            <w:tcW w:w="1822" w:type="dxa"/>
            <w:shd w:val="clear" w:color="auto" w:fill="B7DFA8" w:themeFill="accent1" w:themeFillTint="66"/>
          </w:tcPr>
          <w:p w:rsidR="00911F57" w:rsidRPr="00911F57" w:rsidRDefault="00911F57" w:rsidP="003149B9">
            <w:pPr>
              <w:jc w:val="center"/>
              <w:rPr>
                <w:color w:val="595959" w:themeColor="text1" w:themeTint="A6"/>
                <w:lang w:val="es-ES"/>
              </w:rPr>
            </w:pPr>
            <w:r w:rsidRPr="00911F57">
              <w:rPr>
                <w:color w:val="595959" w:themeColor="text1" w:themeTint="A6"/>
                <w:lang w:val="es-ES"/>
              </w:rPr>
              <w:t>3</w:t>
            </w:r>
            <w:r w:rsidRPr="00911F57">
              <w:rPr>
                <w:color w:val="595959" w:themeColor="text1" w:themeTint="A6"/>
                <w:lang w:val="es-ES"/>
              </w:rPr>
              <w:t xml:space="preserve"> –</w:t>
            </w:r>
            <w:r w:rsidRPr="00911F57">
              <w:rPr>
                <w:color w:val="595959" w:themeColor="text1" w:themeTint="A6"/>
                <w:lang w:val="es-ES"/>
              </w:rPr>
              <w:t xml:space="preserve"> 5</w:t>
            </w:r>
            <w:r w:rsidRPr="00911F57">
              <w:rPr>
                <w:color w:val="595959" w:themeColor="text1" w:themeTint="A6"/>
                <w:lang w:val="es-ES"/>
              </w:rPr>
              <w:t xml:space="preserve"> partidos</w:t>
            </w:r>
          </w:p>
        </w:tc>
        <w:tc>
          <w:tcPr>
            <w:tcW w:w="1929" w:type="dxa"/>
            <w:shd w:val="clear" w:color="auto" w:fill="B7DFA8" w:themeFill="accent1" w:themeFillTint="66"/>
          </w:tcPr>
          <w:p w:rsidR="00911F57" w:rsidRPr="00911F57" w:rsidRDefault="00911F57" w:rsidP="003149B9">
            <w:pPr>
              <w:jc w:val="center"/>
              <w:rPr>
                <w:color w:val="595959" w:themeColor="text1" w:themeTint="A6"/>
                <w:lang w:val="es-ES"/>
              </w:rPr>
            </w:pPr>
            <w:r w:rsidRPr="00911F57">
              <w:rPr>
                <w:color w:val="595959" w:themeColor="text1" w:themeTint="A6"/>
                <w:lang w:val="es-ES"/>
              </w:rPr>
              <w:t>6 – 10 partidos</w:t>
            </w:r>
          </w:p>
        </w:tc>
      </w:tr>
      <w:tr w:rsidR="00911F57" w:rsidTr="001B71AE">
        <w:trPr>
          <w:trHeight w:val="370"/>
        </w:trPr>
        <w:tc>
          <w:tcPr>
            <w:tcW w:w="2764" w:type="dxa"/>
          </w:tcPr>
          <w:p w:rsidR="00911F57" w:rsidRPr="001B71AE" w:rsidRDefault="00911F57" w:rsidP="003149B9">
            <w:pPr>
              <w:jc w:val="center"/>
              <w:rPr>
                <w:color w:val="000000" w:themeColor="text1"/>
                <w:lang w:val="es-ES"/>
              </w:rPr>
            </w:pPr>
            <w:r w:rsidRPr="001B71AE">
              <w:rPr>
                <w:color w:val="000000" w:themeColor="text1"/>
                <w:lang w:val="es-ES"/>
              </w:rPr>
              <w:t>Informe PDF profesional</w:t>
            </w:r>
          </w:p>
        </w:tc>
        <w:tc>
          <w:tcPr>
            <w:tcW w:w="1460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  <w:lang w:val="es-ES"/>
              </w:rPr>
            </w:pPr>
          </w:p>
        </w:tc>
        <w:tc>
          <w:tcPr>
            <w:tcW w:w="170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  <w:lang w:val="es-ES"/>
              </w:rPr>
            </w:pPr>
          </w:p>
        </w:tc>
        <w:tc>
          <w:tcPr>
            <w:tcW w:w="1822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  <w:lang w:val="es-ES"/>
              </w:rPr>
            </w:pPr>
          </w:p>
        </w:tc>
        <w:tc>
          <w:tcPr>
            <w:tcW w:w="192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  <w:lang w:val="es-ES"/>
              </w:rPr>
            </w:pPr>
          </w:p>
        </w:tc>
      </w:tr>
      <w:tr w:rsidR="00911F57" w:rsidRPr="00911F57" w:rsidTr="001B71AE">
        <w:tc>
          <w:tcPr>
            <w:tcW w:w="2764" w:type="dxa"/>
          </w:tcPr>
          <w:p w:rsidR="00911F57" w:rsidRPr="001B71AE" w:rsidRDefault="00911F57" w:rsidP="003149B9">
            <w:pPr>
              <w:jc w:val="center"/>
              <w:rPr>
                <w:color w:val="000000" w:themeColor="text1"/>
              </w:rPr>
            </w:pPr>
            <w:r w:rsidRPr="001B71AE">
              <w:rPr>
                <w:color w:val="000000" w:themeColor="text1"/>
              </w:rPr>
              <w:t>Dashboard online para el club</w:t>
            </w:r>
          </w:p>
        </w:tc>
        <w:tc>
          <w:tcPr>
            <w:tcW w:w="1460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70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822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92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</w:tr>
      <w:tr w:rsidR="00911F57" w:rsidRPr="00911F57" w:rsidTr="001B71AE">
        <w:trPr>
          <w:trHeight w:val="439"/>
        </w:trPr>
        <w:tc>
          <w:tcPr>
            <w:tcW w:w="2764" w:type="dxa"/>
          </w:tcPr>
          <w:p w:rsidR="00911F57" w:rsidRPr="001B71AE" w:rsidRDefault="00911F57" w:rsidP="003149B9">
            <w:pPr>
              <w:jc w:val="center"/>
              <w:rPr>
                <w:color w:val="000000" w:themeColor="text1"/>
              </w:rPr>
            </w:pPr>
            <w:r w:rsidRPr="001B71AE">
              <w:rPr>
                <w:color w:val="000000" w:themeColor="text1"/>
              </w:rPr>
              <w:t>Análisis táctico</w:t>
            </w:r>
          </w:p>
        </w:tc>
        <w:tc>
          <w:tcPr>
            <w:tcW w:w="1460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70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822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92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</w:tr>
      <w:tr w:rsidR="00911F57" w:rsidRPr="00911F57" w:rsidTr="001B71AE">
        <w:trPr>
          <w:trHeight w:val="418"/>
        </w:trPr>
        <w:tc>
          <w:tcPr>
            <w:tcW w:w="2764" w:type="dxa"/>
          </w:tcPr>
          <w:p w:rsidR="00911F57" w:rsidRPr="001B71AE" w:rsidRDefault="00911F57" w:rsidP="003149B9">
            <w:pPr>
              <w:jc w:val="center"/>
              <w:rPr>
                <w:color w:val="000000" w:themeColor="text1"/>
              </w:rPr>
            </w:pPr>
            <w:r w:rsidRPr="001B71AE">
              <w:rPr>
                <w:color w:val="000000" w:themeColor="text1"/>
              </w:rPr>
              <w:t>Heatmap de zonas exactas</w:t>
            </w:r>
          </w:p>
        </w:tc>
        <w:tc>
          <w:tcPr>
            <w:tcW w:w="1460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70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822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92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</w:tr>
      <w:tr w:rsidR="00911F57" w:rsidRPr="00911F57" w:rsidTr="001B71AE">
        <w:trPr>
          <w:trHeight w:val="410"/>
        </w:trPr>
        <w:tc>
          <w:tcPr>
            <w:tcW w:w="2764" w:type="dxa"/>
          </w:tcPr>
          <w:p w:rsidR="00911F57" w:rsidRPr="001B71AE" w:rsidRDefault="00911F57" w:rsidP="003149B9">
            <w:pPr>
              <w:jc w:val="center"/>
              <w:rPr>
                <w:color w:val="000000" w:themeColor="text1"/>
              </w:rPr>
            </w:pPr>
            <w:r w:rsidRPr="001B71AE">
              <w:rPr>
                <w:color w:val="000000" w:themeColor="text1"/>
              </w:rPr>
              <w:t>Video con clips clave</w:t>
            </w:r>
          </w:p>
        </w:tc>
        <w:tc>
          <w:tcPr>
            <w:tcW w:w="1460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70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822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92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</w:tr>
      <w:tr w:rsidR="00911F57" w:rsidRPr="00911F57" w:rsidTr="001B71AE">
        <w:tc>
          <w:tcPr>
            <w:tcW w:w="2764" w:type="dxa"/>
          </w:tcPr>
          <w:p w:rsidR="00911F57" w:rsidRPr="001B71AE" w:rsidRDefault="00911F57" w:rsidP="003149B9">
            <w:pPr>
              <w:jc w:val="center"/>
              <w:rPr>
                <w:color w:val="000000" w:themeColor="text1"/>
              </w:rPr>
            </w:pPr>
            <w:proofErr w:type="spellStart"/>
            <w:r w:rsidRPr="001B71AE">
              <w:rPr>
                <w:color w:val="000000" w:themeColor="text1"/>
              </w:rPr>
              <w:t>Plantel</w:t>
            </w:r>
            <w:proofErr w:type="spellEnd"/>
            <w:r w:rsidRPr="001B71AE">
              <w:rPr>
                <w:color w:val="000000" w:themeColor="text1"/>
              </w:rPr>
              <w:t xml:space="preserve"> y </w:t>
            </w:r>
            <w:proofErr w:type="spellStart"/>
            <w:r w:rsidRPr="001B71AE">
              <w:rPr>
                <w:color w:val="000000" w:themeColor="text1"/>
              </w:rPr>
              <w:t>Estadisticas</w:t>
            </w:r>
            <w:proofErr w:type="spellEnd"/>
            <w:r w:rsidRPr="001B71AE">
              <w:rPr>
                <w:color w:val="000000" w:themeColor="text1"/>
              </w:rPr>
              <w:t xml:space="preserve"> </w:t>
            </w:r>
            <w:proofErr w:type="spellStart"/>
            <w:r w:rsidRPr="001B71AE">
              <w:rPr>
                <w:color w:val="000000" w:themeColor="text1"/>
              </w:rPr>
              <w:t>acumuladas</w:t>
            </w:r>
            <w:proofErr w:type="spellEnd"/>
          </w:p>
        </w:tc>
        <w:tc>
          <w:tcPr>
            <w:tcW w:w="1460" w:type="dxa"/>
            <w:vAlign w:val="center"/>
          </w:tcPr>
          <w:p w:rsidR="00911F57" w:rsidRPr="001B71AE" w:rsidRDefault="00911F57" w:rsidP="001B71AE">
            <w:pPr>
              <w:jc w:val="center"/>
              <w:rPr>
                <w:color w:val="7F7F7F" w:themeColor="text1" w:themeTint="80"/>
              </w:rPr>
            </w:pPr>
            <w:r w:rsidRPr="001B71AE">
              <w:rPr>
                <w:color w:val="7F7F7F" w:themeColor="text1" w:themeTint="80"/>
              </w:rPr>
              <w:t>-</w:t>
            </w:r>
          </w:p>
        </w:tc>
        <w:tc>
          <w:tcPr>
            <w:tcW w:w="170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822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92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</w:tr>
      <w:tr w:rsidR="00911F57" w:rsidRPr="00911F57" w:rsidTr="001B71AE">
        <w:tc>
          <w:tcPr>
            <w:tcW w:w="2764" w:type="dxa"/>
          </w:tcPr>
          <w:p w:rsidR="00911F57" w:rsidRPr="001B71AE" w:rsidRDefault="00911F57" w:rsidP="003149B9">
            <w:pPr>
              <w:jc w:val="center"/>
              <w:rPr>
                <w:color w:val="000000" w:themeColor="text1"/>
              </w:rPr>
            </w:pPr>
            <w:proofErr w:type="spellStart"/>
            <w:r w:rsidRPr="001B71AE">
              <w:rPr>
                <w:color w:val="000000" w:themeColor="text1"/>
              </w:rPr>
              <w:t>Planificación</w:t>
            </w:r>
            <w:proofErr w:type="spellEnd"/>
            <w:r w:rsidRPr="001B71AE">
              <w:rPr>
                <w:color w:val="000000" w:themeColor="text1"/>
              </w:rPr>
              <w:t xml:space="preserve"> de </w:t>
            </w:r>
            <w:proofErr w:type="spellStart"/>
            <w:r w:rsidRPr="001B71AE">
              <w:rPr>
                <w:color w:val="000000" w:themeColor="text1"/>
              </w:rPr>
              <w:t>entrenamientos</w:t>
            </w:r>
            <w:proofErr w:type="spellEnd"/>
          </w:p>
        </w:tc>
        <w:tc>
          <w:tcPr>
            <w:tcW w:w="1460" w:type="dxa"/>
            <w:vAlign w:val="center"/>
          </w:tcPr>
          <w:p w:rsidR="00911F57" w:rsidRPr="001B71AE" w:rsidRDefault="00911F57" w:rsidP="001B71AE">
            <w:pPr>
              <w:jc w:val="center"/>
              <w:rPr>
                <w:color w:val="7F7F7F" w:themeColor="text1" w:themeTint="80"/>
              </w:rPr>
            </w:pPr>
            <w:r w:rsidRPr="001B71AE">
              <w:rPr>
                <w:color w:val="7F7F7F" w:themeColor="text1" w:themeTint="80"/>
              </w:rPr>
              <w:t>-</w:t>
            </w:r>
          </w:p>
        </w:tc>
        <w:tc>
          <w:tcPr>
            <w:tcW w:w="170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822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92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</w:tr>
      <w:tr w:rsidR="00911F57" w:rsidRPr="00911F57" w:rsidTr="001B71AE">
        <w:trPr>
          <w:trHeight w:val="460"/>
        </w:trPr>
        <w:tc>
          <w:tcPr>
            <w:tcW w:w="2764" w:type="dxa"/>
          </w:tcPr>
          <w:p w:rsidR="00911F57" w:rsidRPr="001B71AE" w:rsidRDefault="00911F57" w:rsidP="003149B9">
            <w:pPr>
              <w:jc w:val="center"/>
              <w:rPr>
                <w:color w:val="000000" w:themeColor="text1"/>
              </w:rPr>
            </w:pPr>
            <w:proofErr w:type="spellStart"/>
            <w:r w:rsidRPr="001B71AE">
              <w:rPr>
                <w:color w:val="000000" w:themeColor="text1"/>
              </w:rPr>
              <w:t>Planificación</w:t>
            </w:r>
            <w:proofErr w:type="spellEnd"/>
            <w:r w:rsidRPr="001B71AE">
              <w:rPr>
                <w:color w:val="000000" w:themeColor="text1"/>
              </w:rPr>
              <w:t xml:space="preserve"> de </w:t>
            </w:r>
            <w:proofErr w:type="spellStart"/>
            <w:r w:rsidRPr="001B71AE">
              <w:rPr>
                <w:color w:val="000000" w:themeColor="text1"/>
              </w:rPr>
              <w:t>temporadas</w:t>
            </w:r>
            <w:proofErr w:type="spellEnd"/>
          </w:p>
        </w:tc>
        <w:tc>
          <w:tcPr>
            <w:tcW w:w="1460" w:type="dxa"/>
            <w:vAlign w:val="center"/>
          </w:tcPr>
          <w:p w:rsidR="00911F57" w:rsidRPr="001B71AE" w:rsidRDefault="00911F57" w:rsidP="001B71AE">
            <w:pPr>
              <w:jc w:val="center"/>
              <w:rPr>
                <w:color w:val="7F7F7F" w:themeColor="text1" w:themeTint="80"/>
              </w:rPr>
            </w:pPr>
            <w:r w:rsidRPr="001B71AE">
              <w:rPr>
                <w:color w:val="7F7F7F" w:themeColor="text1" w:themeTint="80"/>
              </w:rPr>
              <w:t>-</w:t>
            </w:r>
          </w:p>
        </w:tc>
        <w:tc>
          <w:tcPr>
            <w:tcW w:w="170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822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92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</w:tr>
      <w:tr w:rsidR="00911F57" w:rsidRPr="00911F57" w:rsidTr="001B71AE">
        <w:trPr>
          <w:trHeight w:val="410"/>
        </w:trPr>
        <w:tc>
          <w:tcPr>
            <w:tcW w:w="2764" w:type="dxa"/>
          </w:tcPr>
          <w:p w:rsidR="00911F57" w:rsidRPr="001B71AE" w:rsidRDefault="00911F57" w:rsidP="003149B9">
            <w:pPr>
              <w:jc w:val="center"/>
              <w:rPr>
                <w:color w:val="000000" w:themeColor="text1"/>
              </w:rPr>
            </w:pPr>
            <w:proofErr w:type="spellStart"/>
            <w:r w:rsidRPr="001B71AE">
              <w:rPr>
                <w:color w:val="000000" w:themeColor="text1"/>
              </w:rPr>
              <w:t>Biblioteca</w:t>
            </w:r>
            <w:proofErr w:type="spellEnd"/>
            <w:r w:rsidRPr="001B71AE">
              <w:rPr>
                <w:color w:val="000000" w:themeColor="text1"/>
              </w:rPr>
              <w:t xml:space="preserve"> de </w:t>
            </w:r>
            <w:proofErr w:type="spellStart"/>
            <w:r w:rsidRPr="001B71AE">
              <w:rPr>
                <w:color w:val="000000" w:themeColor="text1"/>
              </w:rPr>
              <w:t>ejercicios</w:t>
            </w:r>
            <w:proofErr w:type="spellEnd"/>
          </w:p>
        </w:tc>
        <w:tc>
          <w:tcPr>
            <w:tcW w:w="1460" w:type="dxa"/>
            <w:vAlign w:val="center"/>
          </w:tcPr>
          <w:p w:rsidR="00911F57" w:rsidRPr="001B71AE" w:rsidRDefault="00911F57" w:rsidP="001B71AE">
            <w:pPr>
              <w:jc w:val="center"/>
              <w:rPr>
                <w:color w:val="7F7F7F" w:themeColor="text1" w:themeTint="80"/>
              </w:rPr>
            </w:pPr>
            <w:r w:rsidRPr="001B71AE">
              <w:rPr>
                <w:color w:val="7F7F7F" w:themeColor="text1" w:themeTint="80"/>
              </w:rPr>
              <w:t>-</w:t>
            </w:r>
          </w:p>
        </w:tc>
        <w:tc>
          <w:tcPr>
            <w:tcW w:w="1709" w:type="dxa"/>
            <w:vAlign w:val="center"/>
          </w:tcPr>
          <w:p w:rsidR="00911F57" w:rsidRPr="001B71AE" w:rsidRDefault="00911F57" w:rsidP="001B71AE">
            <w:pPr>
              <w:jc w:val="center"/>
              <w:rPr>
                <w:color w:val="7F7F7F" w:themeColor="text1" w:themeTint="80"/>
              </w:rPr>
            </w:pPr>
            <w:r w:rsidRPr="001B71AE">
              <w:rPr>
                <w:color w:val="7F7F7F" w:themeColor="text1" w:themeTint="80"/>
              </w:rPr>
              <w:t>-</w:t>
            </w:r>
          </w:p>
        </w:tc>
        <w:tc>
          <w:tcPr>
            <w:tcW w:w="1822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92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</w:tr>
      <w:tr w:rsidR="00911F57" w:rsidRPr="00911F57" w:rsidTr="001B71AE">
        <w:tc>
          <w:tcPr>
            <w:tcW w:w="2764" w:type="dxa"/>
          </w:tcPr>
          <w:p w:rsidR="00911F57" w:rsidRPr="001B71AE" w:rsidRDefault="00911F57" w:rsidP="00911F57">
            <w:pPr>
              <w:jc w:val="center"/>
              <w:rPr>
                <w:color w:val="000000" w:themeColor="text1"/>
              </w:rPr>
            </w:pPr>
            <w:proofErr w:type="spellStart"/>
            <w:r w:rsidRPr="001B71AE">
              <w:rPr>
                <w:color w:val="000000" w:themeColor="text1"/>
              </w:rPr>
              <w:t>Múltiples</w:t>
            </w:r>
            <w:proofErr w:type="spellEnd"/>
            <w:r w:rsidRPr="001B71AE">
              <w:rPr>
                <w:color w:val="000000" w:themeColor="text1"/>
              </w:rPr>
              <w:t xml:space="preserve"> </w:t>
            </w:r>
            <w:proofErr w:type="spellStart"/>
            <w:r w:rsidRPr="001B71AE">
              <w:rPr>
                <w:color w:val="000000" w:themeColor="text1"/>
              </w:rPr>
              <w:t>usuarios</w:t>
            </w:r>
            <w:proofErr w:type="spellEnd"/>
            <w:r w:rsidRPr="001B71AE">
              <w:rPr>
                <w:color w:val="000000" w:themeColor="text1"/>
              </w:rPr>
              <w:t xml:space="preserve"> </w:t>
            </w:r>
            <w:proofErr w:type="spellStart"/>
            <w:r w:rsidRPr="001B71AE">
              <w:rPr>
                <w:color w:val="000000" w:themeColor="text1"/>
              </w:rPr>
              <w:t>por</w:t>
            </w:r>
            <w:proofErr w:type="spellEnd"/>
            <w:r w:rsidRPr="001B71AE">
              <w:rPr>
                <w:color w:val="000000" w:themeColor="text1"/>
              </w:rPr>
              <w:t xml:space="preserve"> </w:t>
            </w:r>
            <w:proofErr w:type="spellStart"/>
            <w:r w:rsidRPr="001B71AE">
              <w:rPr>
                <w:color w:val="000000" w:themeColor="text1"/>
              </w:rPr>
              <w:t>categoria</w:t>
            </w:r>
            <w:proofErr w:type="spellEnd"/>
          </w:p>
        </w:tc>
        <w:tc>
          <w:tcPr>
            <w:tcW w:w="1460" w:type="dxa"/>
            <w:vAlign w:val="center"/>
          </w:tcPr>
          <w:p w:rsidR="00911F57" w:rsidRPr="001B71AE" w:rsidRDefault="00911F57" w:rsidP="001B71AE">
            <w:pPr>
              <w:jc w:val="center"/>
              <w:rPr>
                <w:color w:val="7F7F7F" w:themeColor="text1" w:themeTint="80"/>
              </w:rPr>
            </w:pPr>
            <w:r w:rsidRPr="001B71AE">
              <w:rPr>
                <w:color w:val="7F7F7F" w:themeColor="text1" w:themeTint="80"/>
              </w:rPr>
              <w:t>-</w:t>
            </w:r>
          </w:p>
        </w:tc>
        <w:tc>
          <w:tcPr>
            <w:tcW w:w="1709" w:type="dxa"/>
            <w:vAlign w:val="center"/>
          </w:tcPr>
          <w:p w:rsidR="00911F57" w:rsidRPr="001B71AE" w:rsidRDefault="00911F57" w:rsidP="001B71AE">
            <w:pPr>
              <w:jc w:val="center"/>
              <w:rPr>
                <w:color w:val="7F7F7F" w:themeColor="text1" w:themeTint="80"/>
              </w:rPr>
            </w:pPr>
            <w:r w:rsidRPr="001B71AE">
              <w:rPr>
                <w:color w:val="7F7F7F" w:themeColor="text1" w:themeTint="80"/>
              </w:rPr>
              <w:t>-</w:t>
            </w:r>
          </w:p>
        </w:tc>
        <w:tc>
          <w:tcPr>
            <w:tcW w:w="1822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  <w:tc>
          <w:tcPr>
            <w:tcW w:w="192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</w:tr>
      <w:tr w:rsidR="00911F57" w:rsidRPr="00911F57" w:rsidTr="001B71AE">
        <w:tc>
          <w:tcPr>
            <w:tcW w:w="2764" w:type="dxa"/>
          </w:tcPr>
          <w:p w:rsidR="00911F57" w:rsidRPr="001B71AE" w:rsidRDefault="00911F57" w:rsidP="00911F57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1B71AE">
              <w:rPr>
                <w:b/>
                <w:color w:val="000000" w:themeColor="text1"/>
              </w:rPr>
              <w:t>Notificación</w:t>
            </w:r>
            <w:proofErr w:type="spellEnd"/>
            <w:r w:rsidRPr="001B71AE">
              <w:rPr>
                <w:b/>
                <w:color w:val="000000" w:themeColor="text1"/>
              </w:rPr>
              <w:t xml:space="preserve"> </w:t>
            </w:r>
            <w:proofErr w:type="spellStart"/>
            <w:r w:rsidRPr="001B71AE">
              <w:rPr>
                <w:b/>
                <w:color w:val="000000" w:themeColor="text1"/>
              </w:rPr>
              <w:t>semanal</w:t>
            </w:r>
            <w:proofErr w:type="spellEnd"/>
            <w:r w:rsidRPr="001B71AE">
              <w:rPr>
                <w:b/>
                <w:color w:val="000000" w:themeColor="text1"/>
              </w:rPr>
              <w:t xml:space="preserve"> WhatsApp</w:t>
            </w:r>
          </w:p>
        </w:tc>
        <w:tc>
          <w:tcPr>
            <w:tcW w:w="1460" w:type="dxa"/>
            <w:vAlign w:val="center"/>
          </w:tcPr>
          <w:p w:rsidR="00911F57" w:rsidRPr="001B71AE" w:rsidRDefault="00911F57" w:rsidP="001B71AE">
            <w:pPr>
              <w:jc w:val="center"/>
              <w:rPr>
                <w:color w:val="7F7F7F" w:themeColor="text1" w:themeTint="80"/>
              </w:rPr>
            </w:pPr>
            <w:r w:rsidRPr="001B71AE">
              <w:rPr>
                <w:color w:val="7F7F7F" w:themeColor="text1" w:themeTint="80"/>
              </w:rPr>
              <w:t>-</w:t>
            </w:r>
          </w:p>
        </w:tc>
        <w:tc>
          <w:tcPr>
            <w:tcW w:w="1709" w:type="dxa"/>
            <w:vAlign w:val="center"/>
          </w:tcPr>
          <w:p w:rsidR="00911F57" w:rsidRPr="001B71AE" w:rsidRDefault="00911F57" w:rsidP="001B71AE">
            <w:pPr>
              <w:jc w:val="center"/>
              <w:rPr>
                <w:color w:val="7F7F7F" w:themeColor="text1" w:themeTint="80"/>
              </w:rPr>
            </w:pPr>
            <w:r w:rsidRPr="001B71AE">
              <w:rPr>
                <w:color w:val="7F7F7F" w:themeColor="text1" w:themeTint="80"/>
              </w:rPr>
              <w:t>-</w:t>
            </w:r>
          </w:p>
        </w:tc>
        <w:tc>
          <w:tcPr>
            <w:tcW w:w="1822" w:type="dxa"/>
            <w:vAlign w:val="center"/>
          </w:tcPr>
          <w:p w:rsidR="00911F57" w:rsidRPr="001B71AE" w:rsidRDefault="00911F57" w:rsidP="001B71AE">
            <w:pPr>
              <w:jc w:val="center"/>
              <w:rPr>
                <w:color w:val="7F7F7F" w:themeColor="text1" w:themeTint="80"/>
              </w:rPr>
            </w:pPr>
            <w:r w:rsidRPr="001B71AE">
              <w:rPr>
                <w:color w:val="7F7F7F" w:themeColor="text1" w:themeTint="80"/>
              </w:rPr>
              <w:t>-</w:t>
            </w:r>
          </w:p>
        </w:tc>
        <w:tc>
          <w:tcPr>
            <w:tcW w:w="1929" w:type="dxa"/>
            <w:vAlign w:val="center"/>
          </w:tcPr>
          <w:p w:rsidR="00911F57" w:rsidRPr="001B71AE" w:rsidRDefault="00911F57" w:rsidP="001B71AE">
            <w:pPr>
              <w:pStyle w:val="Prrafodelista"/>
              <w:numPr>
                <w:ilvl w:val="0"/>
                <w:numId w:val="5"/>
              </w:numPr>
              <w:jc w:val="center"/>
              <w:rPr>
                <w:color w:val="7F7F7F" w:themeColor="text1" w:themeTint="80"/>
              </w:rPr>
            </w:pPr>
          </w:p>
        </w:tc>
      </w:tr>
    </w:tbl>
    <w:p w:rsidR="003149B9" w:rsidRPr="001B71AE" w:rsidRDefault="001B71AE" w:rsidP="001B71AE">
      <w:pPr>
        <w:jc w:val="center"/>
        <w:rPr>
          <w:color w:val="808080" w:themeColor="background1" w:themeShade="80"/>
          <w:sz w:val="20"/>
          <w:lang w:val="es-ES"/>
        </w:rPr>
      </w:pPr>
      <w:r w:rsidRPr="001B71AE">
        <w:rPr>
          <w:sz w:val="20"/>
          <w:lang w:val="es-ES"/>
        </w:rPr>
        <w:t>(*) La notificación semanal por WhatsApp está disponible exclusivamente en el Plan Profesional. Se envía cada lunes con el resumen de la semana de entrenamiento al plantel.</w:t>
      </w:r>
    </w:p>
    <w:p w:rsidR="003149B9" w:rsidRPr="001B71AE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3149B9" w:rsidRPr="001B71AE" w:rsidRDefault="003149B9" w:rsidP="003149B9">
      <w:pPr>
        <w:jc w:val="center"/>
        <w:rPr>
          <w:color w:val="808080" w:themeColor="background1" w:themeShade="80"/>
          <w:lang w:val="es-ES"/>
        </w:rPr>
      </w:pPr>
    </w:p>
    <w:p w:rsidR="001B71AE" w:rsidRPr="001B71AE" w:rsidRDefault="001B71AE" w:rsidP="003149B9">
      <w:pPr>
        <w:jc w:val="center"/>
        <w:rPr>
          <w:color w:val="808080" w:themeColor="background1" w:themeShade="80"/>
          <w:lang w:val="es-ES"/>
        </w:rPr>
      </w:pPr>
    </w:p>
    <w:p w:rsidR="001B71AE" w:rsidRPr="001B71AE" w:rsidRDefault="001B71AE" w:rsidP="003149B9">
      <w:pPr>
        <w:jc w:val="center"/>
        <w:rPr>
          <w:color w:val="808080" w:themeColor="background1" w:themeShade="80"/>
          <w:lang w:val="es-ES"/>
        </w:rPr>
      </w:pPr>
    </w:p>
    <w:p w:rsidR="001B71AE" w:rsidRPr="001B71AE" w:rsidRDefault="001B71AE" w:rsidP="003149B9">
      <w:pPr>
        <w:jc w:val="center"/>
        <w:rPr>
          <w:color w:val="808080" w:themeColor="background1" w:themeShade="80"/>
          <w:lang w:val="es-ES"/>
        </w:rPr>
      </w:pPr>
    </w:p>
    <w:p w:rsidR="001B71AE" w:rsidRPr="001B71AE" w:rsidRDefault="001B71AE" w:rsidP="003149B9">
      <w:pPr>
        <w:jc w:val="center"/>
        <w:rPr>
          <w:color w:val="808080" w:themeColor="background1" w:themeShade="80"/>
          <w:lang w:val="es-ES"/>
        </w:rPr>
      </w:pPr>
    </w:p>
    <w:p w:rsidR="001B71AE" w:rsidRPr="001B71AE" w:rsidRDefault="001B71AE" w:rsidP="003149B9">
      <w:pPr>
        <w:jc w:val="center"/>
        <w:rPr>
          <w:color w:val="808080" w:themeColor="background1" w:themeShade="80"/>
          <w:lang w:val="es-ES"/>
        </w:rPr>
      </w:pPr>
    </w:p>
    <w:p w:rsidR="001B71AE" w:rsidRPr="001B71AE" w:rsidRDefault="001B71AE" w:rsidP="003149B9">
      <w:pPr>
        <w:jc w:val="center"/>
        <w:rPr>
          <w:color w:val="808080" w:themeColor="background1" w:themeShade="80"/>
          <w:lang w:val="es-ES"/>
        </w:rPr>
      </w:pPr>
    </w:p>
    <w:p w:rsidR="00637FFE" w:rsidRDefault="00637FFE" w:rsidP="00637FFE">
      <w:pPr>
        <w:rPr>
          <w:rFonts w:ascii="Bahnschrift Light" w:hAnsi="Bahnschrift Light"/>
          <w:sz w:val="40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93D0B8C" wp14:editId="65F0DCC3">
            <wp:simplePos x="0" y="0"/>
            <wp:positionH relativeFrom="rightMargin">
              <wp:align>left</wp:align>
            </wp:positionH>
            <wp:positionV relativeFrom="paragraph">
              <wp:posOffset>5715</wp:posOffset>
            </wp:positionV>
            <wp:extent cx="447675" cy="492125"/>
            <wp:effectExtent l="0" t="0" r="9525" b="317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tactiq.jpg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54869" l="0" r="2235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456" b="44697"/>
                    <a:stretch/>
                  </pic:blipFill>
                  <pic:spPr bwMode="auto">
                    <a:xfrm>
                      <a:off x="0" y="0"/>
                      <a:ext cx="447675" cy="49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7FFE" w:rsidRDefault="00637FFE" w:rsidP="00637FFE">
      <w:pPr>
        <w:rPr>
          <w:rFonts w:ascii="Bahnschrift Light" w:hAnsi="Bahnschrift Light"/>
          <w:sz w:val="40"/>
          <w:lang w:val="es-ES"/>
        </w:rPr>
      </w:pPr>
    </w:p>
    <w:p w:rsidR="00637FFE" w:rsidRDefault="00637FFE" w:rsidP="00637FFE">
      <w:pPr>
        <w:rPr>
          <w:lang w:val="es-ES"/>
        </w:rPr>
      </w:pPr>
      <w:r w:rsidRPr="00637FFE">
        <w:rPr>
          <w:rFonts w:ascii="Bahnschrift Light" w:hAnsi="Bahnschrift Light"/>
          <w:sz w:val="40"/>
          <w:lang w:val="es-ES"/>
        </w:rPr>
        <w:t>¿ QUE</w:t>
      </w:r>
      <w:r>
        <w:rPr>
          <w:rFonts w:ascii="Bahnschrift Light" w:hAnsi="Bahnschrift Light"/>
          <w:sz w:val="40"/>
          <w:lang w:val="es-ES"/>
        </w:rPr>
        <w:t xml:space="preserve"> INCLUYE CADA ANALISIS </w:t>
      </w:r>
      <w:r w:rsidRPr="00637FFE">
        <w:rPr>
          <w:rFonts w:ascii="Bahnschrift Light" w:hAnsi="Bahnschrift Light"/>
          <w:sz w:val="40"/>
          <w:lang w:val="es-ES"/>
        </w:rPr>
        <w:t>?</w:t>
      </w:r>
    </w:p>
    <w:p w:rsidR="00637FFE" w:rsidRDefault="00637FFE" w:rsidP="00637FFE">
      <w:pPr>
        <w:jc w:val="center"/>
        <w:rPr>
          <w:lang w:val="es-ES"/>
        </w:rPr>
      </w:pPr>
    </w:p>
    <w:p w:rsidR="00637FFE" w:rsidRDefault="00637FFE" w:rsidP="00637FFE">
      <w:pPr>
        <w:jc w:val="center"/>
        <w:rPr>
          <w:lang w:val="es-ES"/>
        </w:rPr>
      </w:pPr>
      <w:r w:rsidRPr="003149B9">
        <w:rPr>
          <w:noProof/>
          <w:color w:val="044458" w:themeColor="accent6" w:themeShade="8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AF687A" wp14:editId="5F47D1B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524500" cy="0"/>
                <wp:effectExtent l="0" t="0" r="19050" b="1905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1D8641" id="Conector recto 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" strokecolor="#549e39 [3204]" strokeweight="1.5pt">
                <w10:wrap anchorx="margin"/>
              </v:line>
            </w:pict>
          </mc:Fallback>
        </mc:AlternateContent>
      </w:r>
    </w:p>
    <w:p w:rsidR="00637FFE" w:rsidRDefault="00637FFE" w:rsidP="00637FFE">
      <w:pPr>
        <w:jc w:val="center"/>
        <w:rPr>
          <w:lang w:val="es-ES"/>
        </w:rPr>
      </w:pPr>
    </w:p>
    <w:p w:rsidR="00637FFE" w:rsidRDefault="00637FFE" w:rsidP="00637FFE">
      <w:pPr>
        <w:jc w:val="center"/>
        <w:rPr>
          <w:lang w:val="es-ES"/>
        </w:rPr>
      </w:pPr>
    </w:p>
    <w:p w:rsidR="00637FFE" w:rsidRDefault="00637FFE" w:rsidP="002606F1">
      <w:pPr>
        <w:rPr>
          <w:lang w:val="es-ES"/>
        </w:rPr>
      </w:pPr>
      <w:r w:rsidRPr="00637FFE">
        <w:rPr>
          <w:lang w:val="es-ES"/>
        </w:rPr>
        <w:t xml:space="preserve">Informe PDF profesional </w:t>
      </w:r>
    </w:p>
    <w:p w:rsidR="00637FFE" w:rsidRDefault="00637FFE" w:rsidP="00637FFE">
      <w:pPr>
        <w:jc w:val="center"/>
        <w:rPr>
          <w:lang w:val="es-ES"/>
        </w:rPr>
      </w:pPr>
      <w:r w:rsidRPr="00637FFE">
        <w:rPr>
          <w:lang w:val="es-ES"/>
        </w:rPr>
        <w:t xml:space="preserve">• Estadísticas completas con desglose por categoría táctica. </w:t>
      </w:r>
    </w:p>
    <w:p w:rsidR="00637FFE" w:rsidRDefault="00637FFE" w:rsidP="00637FFE">
      <w:pPr>
        <w:jc w:val="center"/>
        <w:rPr>
          <w:lang w:val="es-ES"/>
        </w:rPr>
      </w:pPr>
      <w:r w:rsidRPr="00637FFE">
        <w:rPr>
          <w:lang w:val="es-ES"/>
        </w:rPr>
        <w:t xml:space="preserve">• Análisis por cuartos/tiempos — comparativo entre ambos equipos. </w:t>
      </w:r>
    </w:p>
    <w:p w:rsidR="00637FFE" w:rsidRDefault="00637FFE" w:rsidP="00637FFE">
      <w:pPr>
        <w:jc w:val="center"/>
        <w:rPr>
          <w:lang w:val="es-ES"/>
        </w:rPr>
      </w:pPr>
      <w:r w:rsidRPr="00637FFE">
        <w:rPr>
          <w:lang w:val="es-ES"/>
        </w:rPr>
        <w:t xml:space="preserve">• Heatmap de calor por punto exacto (no por zonas predefinidas). </w:t>
      </w:r>
    </w:p>
    <w:p w:rsidR="00637FFE" w:rsidRDefault="00637FFE" w:rsidP="00637FFE">
      <w:pPr>
        <w:jc w:val="center"/>
        <w:rPr>
          <w:lang w:val="es-ES"/>
        </w:rPr>
      </w:pPr>
      <w:r w:rsidRPr="00637FFE">
        <w:rPr>
          <w:lang w:val="es-ES"/>
        </w:rPr>
        <w:t xml:space="preserve">• Métricas: tiros, goles, córner corto a favor/en contra, ingresos al círculo, salidas. </w:t>
      </w:r>
    </w:p>
    <w:p w:rsidR="001B71AE" w:rsidRPr="001B71AE" w:rsidRDefault="00637FFE" w:rsidP="00637FFE">
      <w:pPr>
        <w:jc w:val="center"/>
        <w:rPr>
          <w:color w:val="808080" w:themeColor="background1" w:themeShade="80"/>
          <w:lang w:val="es-ES"/>
        </w:rPr>
      </w:pPr>
      <w:r w:rsidRPr="00637FFE">
        <w:rPr>
          <w:lang w:val="es-ES"/>
        </w:rPr>
        <w:t>• Análisis táctico generado con inteligencia artificial.</w:t>
      </w:r>
    </w:p>
    <w:p w:rsidR="001B71AE" w:rsidRPr="001B71AE" w:rsidRDefault="001B71AE" w:rsidP="003149B9">
      <w:pPr>
        <w:jc w:val="center"/>
        <w:rPr>
          <w:color w:val="808080" w:themeColor="background1" w:themeShade="80"/>
          <w:lang w:val="es-ES"/>
        </w:rPr>
      </w:pPr>
    </w:p>
    <w:p w:rsidR="00637FFE" w:rsidRDefault="00637FFE" w:rsidP="002606F1">
      <w:pPr>
        <w:rPr>
          <w:lang w:val="es-ES"/>
        </w:rPr>
      </w:pPr>
      <w:bookmarkStart w:id="0" w:name="_GoBack"/>
      <w:bookmarkEnd w:id="0"/>
      <w:r w:rsidRPr="00637FFE">
        <w:rPr>
          <w:lang w:val="es-ES"/>
        </w:rPr>
        <w:t>Dashboard y accesos</w:t>
      </w:r>
    </w:p>
    <w:p w:rsidR="00637FFE" w:rsidRDefault="00637FFE" w:rsidP="00637FFE">
      <w:pPr>
        <w:jc w:val="center"/>
        <w:rPr>
          <w:lang w:val="es-ES"/>
        </w:rPr>
      </w:pPr>
      <w:r w:rsidRPr="00637FFE">
        <w:rPr>
          <w:lang w:val="es-ES"/>
        </w:rPr>
        <w:t xml:space="preserve"> • Acceso con usuario y contraseña propios, disponible las 24hs. </w:t>
      </w:r>
    </w:p>
    <w:p w:rsidR="00637FFE" w:rsidRDefault="00637FFE" w:rsidP="00637FFE">
      <w:pPr>
        <w:jc w:val="center"/>
        <w:rPr>
          <w:lang w:val="es-ES"/>
        </w:rPr>
      </w:pPr>
      <w:r w:rsidRPr="00637FFE">
        <w:rPr>
          <w:lang w:val="es-ES"/>
        </w:rPr>
        <w:t>• Todos los partidos de la temporada en un solo lugar.</w:t>
      </w:r>
    </w:p>
    <w:p w:rsidR="00637FFE" w:rsidRDefault="00637FFE" w:rsidP="00637FFE">
      <w:pPr>
        <w:jc w:val="center"/>
        <w:rPr>
          <w:lang w:val="es-ES"/>
        </w:rPr>
      </w:pPr>
      <w:r w:rsidRPr="00637FFE">
        <w:rPr>
          <w:lang w:val="es-ES"/>
        </w:rPr>
        <w:t xml:space="preserve"> • Estadísticas acumuladas y evolución partido a partido. </w:t>
      </w:r>
    </w:p>
    <w:p w:rsidR="00637FFE" w:rsidRDefault="00637FFE" w:rsidP="00637FFE">
      <w:pPr>
        <w:jc w:val="center"/>
        <w:rPr>
          <w:lang w:val="es-ES"/>
        </w:rPr>
      </w:pPr>
      <w:r w:rsidRPr="00637FFE">
        <w:rPr>
          <w:lang w:val="es-ES"/>
        </w:rPr>
        <w:t>• Plantel con historial de participación individual por jugadora/jugador.</w:t>
      </w:r>
    </w:p>
    <w:p w:rsidR="001B71AE" w:rsidRPr="001B71AE" w:rsidRDefault="00637FFE" w:rsidP="00637FFE">
      <w:pPr>
        <w:jc w:val="center"/>
        <w:rPr>
          <w:color w:val="808080" w:themeColor="background1" w:themeShade="80"/>
          <w:lang w:val="es-ES"/>
        </w:rPr>
      </w:pPr>
      <w:r w:rsidRPr="00637FFE">
        <w:rPr>
          <w:lang w:val="es-ES"/>
        </w:rPr>
        <w:t xml:space="preserve"> • Clips de eventos seleccionados — filtro por categoría, evento y equipo.</w:t>
      </w:r>
    </w:p>
    <w:p w:rsidR="001B71AE" w:rsidRPr="001B71AE" w:rsidRDefault="001B71AE" w:rsidP="003149B9">
      <w:pPr>
        <w:jc w:val="center"/>
        <w:rPr>
          <w:color w:val="808080" w:themeColor="background1" w:themeShade="80"/>
          <w:lang w:val="es-ES"/>
        </w:rPr>
      </w:pPr>
    </w:p>
    <w:sectPr w:rsidR="001B71AE" w:rsidRPr="001B71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97A8B"/>
    <w:multiLevelType w:val="hybridMultilevel"/>
    <w:tmpl w:val="FE0A59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EC8B06C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F1857"/>
    <w:multiLevelType w:val="hybridMultilevel"/>
    <w:tmpl w:val="ADCAC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905416"/>
    <w:multiLevelType w:val="hybridMultilevel"/>
    <w:tmpl w:val="408CB62E"/>
    <w:lvl w:ilvl="0" w:tplc="0409000D">
      <w:start w:val="1"/>
      <w:numFmt w:val="bullet"/>
      <w:lvlText w:val="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3" w15:restartNumberingAfterBreak="0">
    <w:nsid w:val="6B8D410D"/>
    <w:multiLevelType w:val="hybridMultilevel"/>
    <w:tmpl w:val="67DCCE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886D48"/>
    <w:multiLevelType w:val="hybridMultilevel"/>
    <w:tmpl w:val="7A569E68"/>
    <w:lvl w:ilvl="0" w:tplc="0409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9B9"/>
    <w:rsid w:val="000327C6"/>
    <w:rsid w:val="001B71AE"/>
    <w:rsid w:val="002606F1"/>
    <w:rsid w:val="0029285C"/>
    <w:rsid w:val="003149B9"/>
    <w:rsid w:val="00637FFE"/>
    <w:rsid w:val="007D3346"/>
    <w:rsid w:val="008B57B7"/>
    <w:rsid w:val="0091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0F371"/>
  <w15:chartTrackingRefBased/>
  <w15:docId w15:val="{89E59E18-62D8-4319-A389-473BF9EAB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7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57B7"/>
    <w:pPr>
      <w:ind w:left="720"/>
      <w:contextualSpacing/>
    </w:pPr>
  </w:style>
  <w:style w:type="table" w:styleId="Tablaconcuadrcula">
    <w:name w:val="Table Grid"/>
    <w:basedOn w:val="Tablanormal"/>
    <w:uiPriority w:val="39"/>
    <w:rsid w:val="00911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C276B-123C-47B8-A312-6292D2117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2026-06-04T12:02:00Z</dcterms:created>
  <dcterms:modified xsi:type="dcterms:W3CDTF">2026-06-04T13:54:00Z</dcterms:modified>
</cp:coreProperties>
</file>