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30"/>
          <w:szCs w:val="30"/>
          <w:rtl w:val="0"/>
        </w:rPr>
        <w:t xml:space="preserve">Proyecto Final - Logica de Programacion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rPr>
          <w:rFonts w:ascii="Google Sans" w:cs="Google Sans" w:eastAsia="Google Sans" w:hAnsi="Google Sans"/>
          <w:b w:val="0"/>
          <w:bCs w:val="0"/>
          <w:i w:val="0"/>
          <w:iCs w:val="0"/>
          <w:color w:val="000000"/>
          <w:sz w:val="30"/>
          <w:szCs w:val="30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color w:val="000000"/>
          <w:sz w:val="30"/>
          <w:szCs w:val="30"/>
          <w:vertAlign w:val="baseline"/>
          <w:rtl w:val="0"/>
        </w:rPr>
        <w:t xml:space="preserve">Proyecto Final — Logica de Programación (Vaadin)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rPr>
          <w:rFonts w:ascii="Google Sans" w:cs="Google Sans" w:eastAsia="Google Sans" w:hAnsi="Google Sans"/>
          <w:b w:val="0"/>
          <w:bCs w:val="0"/>
          <w:i w:val="0"/>
          <w:iC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color w:val="000000"/>
          <w:sz w:val="26"/>
          <w:szCs w:val="26"/>
          <w:vertAlign w:val="baseline"/>
          <w:rtl w:val="0"/>
        </w:rPr>
        <w:t xml:space="preserve">Información General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Entorno / Stack: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Java en Visual Studio Code, framework Vaadin.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Modalidad: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Trabajo individual.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Fecha de entrega: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11 de noviembre.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Enfoque: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Desarrollar una aplicación web completa. Requiere investigación independiente de temas no vistos en clase.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1"/>
          <w:iCs w:val="1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sz w:val="22"/>
          <w:szCs w:val="22"/>
          <w:vertAlign w:val="baseline"/>
          <w:rtl w:val="0"/>
        </w:rPr>
        <w:t xml:space="preserve">Iré actualizando esta nota a medida que revisemos las siguientes diapositivas.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rPr>
          <w:rFonts w:ascii="Google Sans" w:cs="Google Sans" w:eastAsia="Google Sans" w:hAnsi="Google Sans"/>
          <w:b w:val="0"/>
          <w:bCs w:val="0"/>
          <w:i w:val="0"/>
          <w:iC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color w:val="000000"/>
          <w:sz w:val="26"/>
          <w:szCs w:val="26"/>
          <w:vertAlign w:val="baseline"/>
          <w:rtl w:val="0"/>
        </w:rPr>
        <w:t xml:space="preserve">Modalidad y Dinámica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Asignación: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Individual por sorteo entre 15 proyectos disponibles (ver Excel en Teams).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Plazo: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Desde hoy hasta el 11 de noviembre de 2026 (3 semanas).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Contenido visto en clase (Sesiones 14 y 15):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Grid, AppLayout, manejo de archivos y navegación. El resto de componentes y lógica requiere investigación autónoma (documentación de Vaadin, pruebas propias).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Entrega: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Repositorio público en GitHub subido a la tarea de Teams.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Evaluación: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Sustentación en clase (ejecutar la aplicación frente al docente y explicar el código).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rPr>
          <w:rFonts w:ascii="Google Sans" w:cs="Google Sans" w:eastAsia="Google Sans" w:hAnsi="Google Sans"/>
          <w:b w:val="0"/>
          <w:bCs w:val="0"/>
          <w:i w:val="0"/>
          <w:iC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color w:val="000000"/>
          <w:sz w:val="26"/>
          <w:szCs w:val="26"/>
          <w:vertAlign w:val="baseline"/>
          <w:rtl w:val="0"/>
        </w:rPr>
        <w:t xml:space="preserve">Ruta de Aprendizaje y Próximos Pasos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Ya visto (Sesiones 9–13):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Archivos `.txt` en Java, funciones, matrices. En Vaadin: layouts, TextField, ComboBox, DatePicker, FormLayout, botones/eventos, Notification, Dialog, `@Route` y RadioButtonGroup.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Sesión 14 — Agenda de Contactos: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`AppLayout` con menú, `Grid`, búsqueda en tiempo real, persistencia en `.txt` (campos separados por `|`) y detalle de registros en otra vista.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Sesión 15 — Gestión de Películas: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Clase modelo (POJO), formularios en vista propia, `IntegerField` y 3 vistas conectadas con layout compartido.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Investigación Autónoma: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Implementar 3 componentes específicos asignados a tu proyecto, lógica de negocio (cálculos, validaciones, reportes) y opcionalmente la bonificación.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Recomendación: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No esperar a la Sesión 15 para empezar. Crear el proyecto en la semana, armar el formulario principal con lo visto e ir probando los 3 componentes nuevos en una vista borrador.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rPr>
          <w:rFonts w:ascii="Google Sans" w:cs="Google Sans" w:eastAsia="Google Sans" w:hAnsi="Google Sans"/>
          <w:b w:val="0"/>
          <w:bCs w:val="0"/>
          <w:i w:val="0"/>
          <w:iC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color w:val="000000"/>
          <w:sz w:val="26"/>
          <w:szCs w:val="26"/>
          <w:vertAlign w:val="baseline"/>
          <w:rtl w:val="0"/>
        </w:rPr>
        <w:t xml:space="preserve">Reglas Técnicas Obligatorias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Stack: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Java 21 y Vaadin 25 (proyecto creado con Spring Initializr desde VS Code).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Componentes Gratuitos Únicamente: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Solo usar componentes incluidos en la versión free de Vaadin.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Prohibidos: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Charts, Board, Grid Pro, CRUD, Dashboard, add-ons del Vaadin Directory u otras librerías de interfaz (si sale aviso de licencia/prueba, debe eliminarse).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Persistencia en Archivos `.txt`: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Sin bases de datos. Cada entidad/tipo de dato va en su propio `.txt` con campos separados por `|`. La app debe inicializar datos de ejemplo la primera vez y mantener la información al reiniciar.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Estructura Arquitectónica: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Estructura simple de clase — un `MainLayout` con menú, las vistas correspondientes, una clase modelo (POJO) por tipo de dato y una clase gestora para lectura/escritura de archivos.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Diseño Responsive: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La aplicación debe ser completamente funcional y adaptable a pantallas de celular (móvil).</w:t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rPr>
          <w:rFonts w:ascii="Google Sans" w:cs="Google Sans" w:eastAsia="Google Sans" w:hAnsi="Google Sans"/>
          <w:b w:val="0"/>
          <w:bCs w:val="0"/>
          <w:i w:val="0"/>
          <w:iC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color w:val="000000"/>
          <w:sz w:val="26"/>
          <w:szCs w:val="26"/>
          <w:vertAlign w:val="baseline"/>
          <w:rtl w:val="0"/>
        </w:rPr>
        <w:t xml:space="preserve">Núcleo Común (Requisitos Generales para Todos los Proyectos)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CRUD Completo: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Crear, ver, modificar y eliminar los datos principales del proyecto.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Grid con Búsqueda y Filtro: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Búsqueda en tiempo real mediante `TextField` y al menos un filtro con `ComboBox` o `Select`.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Al menos 3 Vistas: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Definidas con `@Route` y navegables desde el menú principal (`AppLayout`).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Validación de Formularios: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Verificación de campos obligatorios, rangos y formatos antes de guardar, notificando con mensajes claros (`Notification`).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Confirmación de Eliminación: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Diálogo modal (`Dialog`) obligatorio para confirmar cualquier borrado de registros.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Persistencia y Manejo de Errores: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Resistencia a reinicios y control de excepciones (`try/catch`) para evitar que un archivo ausente o corrupto rompa la aplicación.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Componentes Específicos: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Integración efectiva de los 3 componentes asignados al proyecto.</w:t>
      </w:r>
    </w:p>
    <w:p w:rsidR="00000000" w:rsidDel="00000000" w:rsidP="00000000" w:rsidRDefault="00000000" w:rsidRPr="00000000" w14:paraId="0000003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rPr>
          <w:rFonts w:ascii="Google Sans" w:cs="Google Sans" w:eastAsia="Google Sans" w:hAnsi="Google Sans"/>
          <w:b w:val="0"/>
          <w:bCs w:val="0"/>
          <w:i w:val="0"/>
          <w:iC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color w:val="000000"/>
          <w:sz w:val="26"/>
          <w:szCs w:val="26"/>
          <w:vertAlign w:val="baseline"/>
          <w:rtl w:val="0"/>
        </w:rPr>
        <w:t xml:space="preserve">Proyecto Asignado: 9. Colección Multimedia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Descripción General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Aplicación para organizar, calificar y gestionar el préstamo de una colección multimedia de películas, series y música.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1. Entidades y Datos A Administrar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Elementos Multimedia: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Título, tipo (película, serie o música), género, año de lanzamiento, creador (director o artista) y calificación (1 a 5 estrellas).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Préstamos: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Registro de préstamos a amigos (a quién y en qué fecha) y control de su devolución.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Listas Personalizadas: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Creación de listas temáticas (ej: "Para ver el fin de semana") que agrupen múltiples elementos.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Estadísticas: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Conteo de elementos por tipo y género, calificación promedio general, y top de elementos mejor calificados.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2. Componentes a Investigar e Implementar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`Icon`: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Creación de un componente propio de calificación de 1 a 5 estrellas mediante estrellas/íconos clickeables (reutilizado en formularios y en el `Grid`). Documentación: Vaadin Icon(</w:t>
      </w:r>
      <w:hyperlink r:id="rId6">
        <w:r w:rsidDel="00000000" w:rsidR="00000000" w:rsidRPr="00000000">
          <w:rPr>
            <w:rFonts w:ascii="Google Sans" w:cs="Google Sans" w:eastAsia="Google Sans" w:hAnsi="Google Sans"/>
            <w:i w:val="0"/>
            <w:iCs w:val="0"/>
            <w:color w:val="000000"/>
            <w:sz w:val="22"/>
            <w:szCs w:val="22"/>
            <w:u w:val="single"/>
            <w:vertAlign w:val="baseline"/>
            <w:rtl w:val="0"/>
          </w:rPr>
          <w:t xml:space="preserve">https://vaadin.com/docs/latest/components/icons</w:t>
        </w:r>
      </w:hyperlink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`MultiSelectComboBox`: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Selección e inclusión de múltiples elementos multimedia en una lista personalizada de una sola vez. Documentación: Vaadin MultiSelectComboBox(</w:t>
      </w:r>
      <w:hyperlink r:id="rId7">
        <w:r w:rsidDel="00000000" w:rsidR="00000000" w:rsidRPr="00000000">
          <w:rPr>
            <w:rFonts w:ascii="Google Sans" w:cs="Google Sans" w:eastAsia="Google Sans" w:hAnsi="Google Sans"/>
            <w:i w:val="0"/>
            <w:iCs w:val="0"/>
            <w:color w:val="000000"/>
            <w:sz w:val="22"/>
            <w:szCs w:val="22"/>
            <w:u w:val="single"/>
            <w:vertAlign w:val="baseline"/>
            <w:rtl w:val="0"/>
          </w:rPr>
          <w:t xml:space="preserve">https://vaadin.com/docs/latest/components/multi-select-combo-box</w:t>
        </w:r>
      </w:hyperlink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`Details`: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Ficha/desplegable interactiva para mostrar la información completa y detallada de un elemento. Documentación: Vaadin Details(</w:t>
      </w:r>
      <w:hyperlink r:id="rId8">
        <w:r w:rsidDel="00000000" w:rsidR="00000000" w:rsidRPr="00000000">
          <w:rPr>
            <w:rFonts w:ascii="Google Sans" w:cs="Google Sans" w:eastAsia="Google Sans" w:hAnsi="Google Sans"/>
            <w:i w:val="0"/>
            <w:iCs w:val="0"/>
            <w:color w:val="000000"/>
            <w:sz w:val="22"/>
            <w:szCs w:val="22"/>
            <w:u w:val="single"/>
            <w:vertAlign w:val="baseline"/>
            <w:rtl w:val="0"/>
          </w:rPr>
          <w:t xml:space="preserve">https://vaadin.com/docs/latest/components/details</w:t>
        </w:r>
      </w:hyperlink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3. Bonificación (+0.5): Portadas con `Upload`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Permite subir imágenes de portada (solo formatos JPG/PNG, tamaño máximo de 2 MB).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Guardar la imagen en un directorio del proyecto con un nombre único y mostrar miniatura en el `Grid` y en tamaño grande dentro de la ficha de detalle.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Borrar automáticamente la imagen guardada al eliminar el elemento asociado.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sz w:val="22"/>
          <w:szCs w:val="22"/>
          <w:vertAlign w:val="baseline"/>
          <w:rtl w:val="0"/>
        </w:rPr>
        <w:t xml:space="preserve">Nota técnica: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Utilizar la API actualizada de `Upload` para Vaadin 25 (evitar tutoriales antiguos basados en `MemoryBuffer`).</w:t>
      </w:r>
    </w:p>
    <w:p w:rsidR="00000000" w:rsidDel="00000000" w:rsidP="00000000" w:rsidRDefault="00000000" w:rsidRPr="00000000" w14:paraId="0000005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rPr>
          <w:rFonts w:ascii="Google Sans" w:cs="Google Sans" w:eastAsia="Google Sans" w:hAnsi="Google Sans"/>
          <w:b w:val="0"/>
          <w:bCs w:val="0"/>
          <w:i w:val="0"/>
          <w:iC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color w:val="000000"/>
          <w:sz w:val="26"/>
          <w:szCs w:val="26"/>
          <w:vertAlign w:val="baseline"/>
          <w:rtl w:val="0"/>
        </w:rPr>
        <w:t xml:space="preserve">Condiciones de la Bonificación (+0.5)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Requisito Previo: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Proyecto 100% funcional. Solo se evalúa la bonificación si el núcleo común y todos los requerimientos base del proyecto están completos y operativos.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Criterio Todo o Nada: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Se otorga la bonificación completa (+0.5 a la nota más baja del curso) o no se otorga nada; no hay puntos parciales por entregas incompletas.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Exclusividad: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Debe ser estrictamente la bonificación asignada a tu proyecto (subida de portadas con `Upload`).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Documentación y Sustentación: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Debe explicarse detalladamente en el `</w:t>
      </w:r>
      <w:hyperlink r:id="rId9">
        <w:r w:rsidDel="00000000" w:rsidR="00000000" w:rsidRPr="00000000">
          <w:rPr>
            <w:rFonts w:ascii="Google Sans" w:cs="Google Sans" w:eastAsia="Google Sans" w:hAnsi="Google Sans"/>
            <w:i w:val="0"/>
            <w:iCs w:val="0"/>
            <w:color w:val="000000"/>
            <w:sz w:val="22"/>
            <w:szCs w:val="22"/>
            <w:u w:val="single"/>
            <w:vertAlign w:val="baseline"/>
            <w:rtl w:val="0"/>
          </w:rPr>
          <w:t xml:space="preserve">README.md</w:t>
        </w:r>
      </w:hyperlink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` del repositorio (qué se hizo y cómo probarlo) y presentarse funcionando durante la sustentación.</w:t>
      </w:r>
    </w:p>
    <w:p w:rsidR="00000000" w:rsidDel="00000000" w:rsidP="00000000" w:rsidRDefault="00000000" w:rsidRPr="00000000" w14:paraId="0000006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rPr>
          <w:rFonts w:ascii="Google Sans" w:cs="Google Sans" w:eastAsia="Google Sans" w:hAnsi="Google Sans"/>
          <w:b w:val="0"/>
          <w:bCs w:val="0"/>
          <w:i w:val="0"/>
          <w:iC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color w:val="000000"/>
          <w:sz w:val="26"/>
          <w:szCs w:val="26"/>
          <w:vertAlign w:val="baseline"/>
          <w:rtl w:val="0"/>
        </w:rPr>
        <w:t xml:space="preserve">Entregables y Criterios de Evaluación (11 de noviembre)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Repositorio Público en GitHub: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  • Código fuente completo subido a la tarea de Teams.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  • Historial de commits constante a lo largo de las 3 semanas (evidencia el proceso de construcción).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Documentación (`</w:t>
      </w:r>
      <w:hyperlink r:id="rId10">
        <w:r w:rsidDel="00000000" w:rsidR="00000000" w:rsidRPr="00000000">
          <w:rPr>
            <w:rFonts w:ascii="Google Sans" w:cs="Google Sans" w:eastAsia="Google Sans" w:hAnsi="Google Sans"/>
            <w:b w:val="1"/>
            <w:bCs w:val="1"/>
            <w:i w:val="0"/>
            <w:iCs w:val="0"/>
            <w:color w:val="000000"/>
            <w:sz w:val="22"/>
            <w:szCs w:val="22"/>
            <w:u w:val="single"/>
            <w:vertAlign w:val="baseline"/>
            <w:rtl w:val="0"/>
          </w:rPr>
          <w:t xml:space="preserve">README.md</w:t>
        </w:r>
      </w:hyperlink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`):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  • Descripción del proyecto, tecnologías usadas, autor y fecha.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  • Guía de ejecución y manual de uso corto con capturas de pantalla.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  • Instrucción explícita de cómo probar la bonificación (si se implementó).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Datos de Ejemplo: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  • Archivos `.txt` pre-poblados con información suficiente para pruebas inmediatas (o rutina de inicialización automática al primer arranque).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Sustentación Individual: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  • Ejecución en vivo de la aplicación en clase.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  • Recorrido funcional y defensa de código (responder preguntas sobre cualquier parte del desarrollo).</w:t>
      </w:r>
    </w:p>
    <w:p w:rsidR="00000000" w:rsidDel="00000000" w:rsidP="00000000" w:rsidRDefault="00000000" w:rsidRPr="00000000" w14:paraId="0000007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rPr>
          <w:rFonts w:ascii="Google Sans" w:cs="Google Sans" w:eastAsia="Google Sans" w:hAnsi="Google Sans"/>
          <w:b w:val="0"/>
          <w:bCs w:val="0"/>
          <w:i w:val="0"/>
          <w:iC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color w:val="000000"/>
          <w:sz w:val="26"/>
          <w:szCs w:val="26"/>
          <w:vertAlign w:val="baseline"/>
          <w:rtl w:val="0"/>
        </w:rPr>
        <w:t xml:space="preserve">Resumen de la Presentación (Sesión 13.1)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Mensaje Principal: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"Ya tienes proyecto — a crearlo hoy".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Llamado a la Acción: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No esperar a ver las sesiones 14 y 15 para comenzar; crear el proyecto esta misma semana, avanzar en la interfaz y probar los componentes asignados.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Recordatorios Clave: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Revisar asignación en Excel de Teams, cumplir el núcleo común (componentes gratuitos de Vaadin 25, persistencia en `.txt`, 3 vistas mínimo), implementar los 3 componentes a investigar y la bonificación opcional (+0.5).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Fecha Límite: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11 de noviembre de 2026 (repositorio público + sustentación).</w:t>
      </w:r>
    </w:p>
    <w:p w:rsidR="00000000" w:rsidDel="00000000" w:rsidP="00000000" w:rsidRDefault="00000000" w:rsidRPr="00000000" w14:paraId="0000008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rPr>
          <w:rFonts w:ascii="Google Sans" w:cs="Google Sans" w:eastAsia="Google Sans" w:hAnsi="Google Sans"/>
          <w:b w:val="0"/>
          <w:bCs w:val="0"/>
          <w:i w:val="0"/>
          <w:iC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color w:val="000000"/>
          <w:sz w:val="26"/>
          <w:szCs w:val="26"/>
          <w:vertAlign w:val="baseline"/>
          <w:rtl w:val="0"/>
        </w:rPr>
        <w:t xml:space="preserve">Propuesta Completa de Arquitectura, Especificación Técnica y UI/UX (Colección Multimedia)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1. Estructura de Persistencia (Archivos `.txt`)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`multimedia.txt`: `id|titulo|tipo|genero|anio|creador|calificacion|rutaImagen`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`prestamos.txt`: `id|idElemento|nombreAmigo|fechaPrestamo|fechaDevolucion|devuelto`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`listas.txt`: `id|nombreLista|descripcion|idsElementos`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2. Estructura de Clases Java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Modelos (POJOs):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`ElementoMultimedia`, `Prestamo`, `ListaPersonalizada`, `TipoMultimedia` (Enum).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Servicios: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`ArchivoService` (Genérico con `try/catch`), `MultimediaRepository`, `PrestamoRepository`, `ListaRepository`, `ImageStorageService` (Manejo de portadas en `/uploads/` con UUID).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3. Componentes Especiales y UI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Estrellas Custom (`Icon`):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`RatingStars` en `HorizontalLayout` interactivo con 5 íconos `STAR`.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`MultiSelectComboBox`: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Selección múltiple de elementos para armar listas temáticas.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`Details`: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Ficha/desplegable interactivo para ver detalles completos del elemento.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`Upload` (Bonificación +0.5):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Subida de portadas (JPG/PNG, máx. 2 MB) con borrado automático del archivo si se elimina el elemento.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rPr>
          <w:rFonts w:ascii="Google Sans" w:cs="Google Sans" w:eastAsia="Google Sans" w:hAnsi="Google Sans"/>
          <w:b w:val="0"/>
          <w:bCs w:val="0"/>
          <w:i w:val="0"/>
          <w:iC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color w:val="000000"/>
          <w:sz w:val="26"/>
          <w:szCs w:val="26"/>
          <w:vertAlign w:val="baseline"/>
          <w:rtl w:val="0"/>
        </w:rPr>
        <w:t xml:space="preserve">Diseño Visual Aprobado (`MainView` e Interfaz General)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Layout y Navegación Responsive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En Escritorio: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Layout superior con Logo a la izquierda, `TextField` de búsqueda en el centro, y menú de navegación a la derecha (Préstamos, Listas, Estadísticas).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En Celular (Adaptabilidad):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La barra de búsqueda y los botones se repliegan automáticamente dentro de un menú hamburguesa desplegable para evitar colapsar la pantalla.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Zona Central (Diseño Tipo Tarjetas / Spotify)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Modo Cuadrícula (Cards/Grid):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Tarjetas visuales con la portada en grande, título arriba de la portada, creador, tipo, género y calificación con estrellas doradas.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Acciones Rápidas: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Menú desplegable (`MenuBar` / Tres puntos `⋮`) en la esquina de cada tarjeta con las opciones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sz w:val="22"/>
          <w:szCs w:val="22"/>
          <w:vertAlign w:val="baseline"/>
          <w:rtl w:val="0"/>
        </w:rPr>
        <w:t xml:space="preserve">Editar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y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sz w:val="22"/>
          <w:szCs w:val="22"/>
          <w:vertAlign w:val="baseline"/>
          <w:rtl w:val="0"/>
        </w:rPr>
        <w:t xml:space="preserve">Eliminar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(evita clics accidentales).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Ficha Interactiva (`Details`):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Al hacer clic en la tarjeta se expande/despliega la información extendida y la portada en alta resolución.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Vistas Secundarias Aprobadas: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`PrestamosView` (control de préstamos), `ListasView` (`MultiSelectComboBox`) y `EstadisticasView` (Métricas y Top 5).</w:t>
      </w:r>
    </w:p>
    <w:p w:rsidR="00000000" w:rsidDel="00000000" w:rsidP="00000000" w:rsidRDefault="00000000" w:rsidRPr="00000000" w14:paraId="000000A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rPr>
          <w:rFonts w:ascii="Google Sans" w:cs="Google Sans" w:eastAsia="Google Sans" w:hAnsi="Google Sans"/>
          <w:b w:val="0"/>
          <w:bCs w:val="0"/>
          <w:i w:val="0"/>
          <w:iC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color w:val="000000"/>
          <w:sz w:val="26"/>
          <w:szCs w:val="26"/>
          <w:vertAlign w:val="baseline"/>
          <w:rtl w:val="0"/>
        </w:rPr>
        <w:t xml:space="preserve">Propuesta Completa de Arquitectura, Especificación Técnica y UI/UX (Colección Multimedia)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1. Estructura de Persistencia (Archivos `.txt`)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`multimedia.txt`: `id|titulo|tipo|genero|anio|creador|calificacion|rutaImagen`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`prestamos.txt`: `id|idElemento|nombreAmigo|fechaPrestamo|fechaAcordadaDevolucion|fechaDevolucionReal|devuelto`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`listas.txt`: `id|nombreLista|descripcion|idsElementos|rutaImagenPortada`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2. Estructura de Clases Java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Modelos (POJOs):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`ElementoMultimedia`, `Prestamo` (incluye `fechaAcordadaDevolucion` y `fechaDevolucionReal`), `ListaPersonalizada` (incluye `rutaImagenPortada`), `TipoMultimedia` (Enum).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Servicios: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`ArchivoService` (Genérico con `try/catch`), `MultimediaRepository`, `PrestamoRepository`, `ListaRepository`, `ImageStorageService` (Manejo de portadas en `/uploads/` con UUID para elementos y listas).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3. Componentes Especiales y UI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Estrellas Custom (`Icon`):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`RatingStars` en `HorizontalLayout` interactivo con 5 íconos `STAR`.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`MultiSelectComboBox`: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Selección múltiple de elementos para armar listas temáticas.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`Details`: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Ficha/desplegable interactivo para ver detalles completos del elemento.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`Upload` (Bonificación +0.5):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Subida de portadas (JPG/PNG, máx. 2 MB) tanto para elementos multimedia como para listas temáticas, con borrado automático del archivo en caso de eliminación.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rPr>
          <w:rFonts w:ascii="Google Sans" w:cs="Google Sans" w:eastAsia="Google Sans" w:hAnsi="Google Sans"/>
          <w:b w:val="0"/>
          <w:bCs w:val="0"/>
          <w:i w:val="0"/>
          <w:iC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color w:val="000000"/>
          <w:sz w:val="26"/>
          <w:szCs w:val="26"/>
          <w:vertAlign w:val="baseline"/>
          <w:rtl w:val="0"/>
        </w:rPr>
        <w:t xml:space="preserve">Diseño Visual Aprobado (`MainView` e Interfaz General)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Layout y Navegación Responsive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En Escritorio: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Layout superior con Logo a la izquierda, `TextField` de búsqueda en el centro, y menú de navegación a la derecha (Préstamos, Listas, Estadísticas).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En Celular (Adaptabilidad):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La barra de búsqueda y los botones se repliegan automáticamente dentro de un menú hamburguesa desplegable para evitar colapsar la pantalla.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Zona Central Unificada (Diseño Estilo Spotify / Cards)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Todas las vistas principales mantienen un lenguaje de diseño visual homogéneo en cuadrícula de tarjetas: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Catálogo Principal: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  • Tarjetas con la portada en grande, título arriba de la portada, creador, tipo, género y calificación con estrellas doradas.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  • Menú contextual (`⋮`) en la esquina de cada tarjeta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sz w:val="22"/>
          <w:szCs w:val="22"/>
          <w:vertAlign w:val="baseline"/>
          <w:rtl w:val="0"/>
        </w:rPr>
        <w:t xml:space="preserve">Editar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/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sz w:val="22"/>
          <w:szCs w:val="22"/>
          <w:vertAlign w:val="baseline"/>
          <w:rtl w:val="0"/>
        </w:rPr>
        <w:t xml:space="preserve">Eliminar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con `Dialog`).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  • Ficha interactiva `Details` al hacer clic sobre la tarjeta.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Vista de Préstamos (Seguimiento de Cumplimiento):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  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Formulario: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Registro de préstamo seleccionando elemento, amigo, fecha de préstamo 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fecha acordada de devolución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  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Diseño Tipo Cards: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Pestañas de préstamos activos e historial presentados con tarjetas visuales de las portadas.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  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Préstamos Activos: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Muestra en la tarjeta la fecha acordada de entrega y botón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sz w:val="22"/>
          <w:szCs w:val="22"/>
          <w:vertAlign w:val="baseline"/>
          <w:rtl w:val="0"/>
        </w:rPr>
        <w:t xml:space="preserve">"Marcar Devolución"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  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Devueltos: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Registra ambas fechas (`fechaAcordadaDevolucion` vs `fechaDevolucionReal`) para llevar un historial detallado del cumplimiento de cada amigo.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3.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Vista de Listas Temáticas: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  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Diseño Tipo Cards: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Tarjetas tipo playlist de Spotify con su propia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portada personalizada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cargada vía `Upload`.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  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Formulario: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Nombre, descripción, subida de portada e inclusión múltiple mediante `MultiSelectComboBox`.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  • Al hacer clic en una lista, se despliega la colección de contenido asociado.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4.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Vista de Estadísticas: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  • Métricas y panel "Dashboard" con totales por género/tipo, promedio general y Top 5 mejor valorados.</w:t>
      </w:r>
    </w:p>
    <w:p w:rsidR="00000000" w:rsidDel="00000000" w:rsidP="00000000" w:rsidRDefault="00000000" w:rsidRPr="00000000" w14:paraId="000000F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rPr>
          <w:rFonts w:ascii="Google Sans" w:cs="Google Sans" w:eastAsia="Google Sans" w:hAnsi="Google Sans"/>
          <w:b w:val="0"/>
          <w:bCs w:val="0"/>
          <w:i w:val="0"/>
          <w:iC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color w:val="000000"/>
          <w:sz w:val="26"/>
          <w:szCs w:val="26"/>
          <w:vertAlign w:val="baseline"/>
          <w:rtl w:val="0"/>
        </w:rPr>
        <w:t xml:space="preserve">Propuesta Completa de Arquitectura, Especificación Técnica y UI/UX (Colección Multimedia)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1. Estructura de Persistencia (Archivos `.txt`)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`multimedia.txt`: `id|titulo|tipo|genero|anio|creador|calificacion|rutaImagen`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`prestamos.txt`: `id|idElemento|nombreAmigo|fechaPrestamo|fechaAcordadaDevolucion|fechaDevolucionReal|devuelto`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`listas.txt`: `id|nombreLista|descripcion|idsElementos|rutaImagenPortada`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2. Estructura de Clases Java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Modelos (POJOs):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`ElementoMultimedia`, `Prestamo` (incluye `fechaAcordadaDevolucion` y `fechaDevolucionReal`), `ListaPersonalizada` (incluye `rutaImagenPortada`), `TipoMultimedia` (Enum).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Servicios: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`ArchivoService` (Genérico con `try/catch`), `MultimediaRepository`, `PrestamoRepository`, `ListaRepository`, `ImageStorageService` (Manejo de portadas en `/uploads/` con UUID para elementos y listas).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3. Componentes Especiales y UI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Estrellas Custom (`Icon`):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`RatingStars` en `HorizontalLayout` interactivo con 5 íconos `STAR`.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`MultiSelectComboBox`: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Selección múltiple de elementos para armar listas temáticas.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`Details`: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Ficha/desplegable interactivo para ver detalles completos del elemento.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`Upload` (Bonificación +0.5):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Subida de portadas (JPG/PNG, máx. 2 MB) tanto para elementos multimedia como para listas temáticas, con borrado automático del archivo en caso de eliminación.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rPr>
          <w:rFonts w:ascii="Google Sans" w:cs="Google Sans" w:eastAsia="Google Sans" w:hAnsi="Google Sans"/>
          <w:b w:val="0"/>
          <w:bCs w:val="0"/>
          <w:i w:val="0"/>
          <w:iC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color w:val="000000"/>
          <w:sz w:val="26"/>
          <w:szCs w:val="26"/>
          <w:vertAlign w:val="baseline"/>
          <w:rtl w:val="0"/>
        </w:rPr>
        <w:t xml:space="preserve">Diseño Visual Aprobado (`MainView` e Interfaz General)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Layout y Navegación Responsive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En Escritorio: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Layout superior con Logo a la izquierda, `TextField` de búsqueda en el centro, y menú de navegación a la derecha (Préstamos, Listas, Estadísticas).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Botón Dinámico de Acción Principal por Vista: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  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MainView (Catálogo):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Muestra el botón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"+ Nuevo Elemento"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(abre el modal/formulario de creación de multimedia).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  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PrestamosView: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Muestra el botón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"+ Registrar Préstamo"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(abre el modal/formulario de nuevo préstamo).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  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ListasView: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Muestra el botón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"+ Crear Lista"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(abre el modal/formulario para armar una nueva lista con `MultiSelectComboBox`).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  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EstadisticasView: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Sin botón de creación o con opción de exportar informe.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En Celular (Adaptabilidad):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La barra de búsqueda y los botones se repliegan automáticamente dentro de un menú hamburguesa desplegable para evitar colapsar la pantalla.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Zona Central Unificada (Diseño Estilo Spotify / Cards)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Todas las vistas principales mantienen un lenguaje de diseño visual homogéneo en cuadrícula de tarjetas: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Catálogo Principal (`MainView`):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  • Botón de acción principal: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"+ Nuevo Elemento"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  • Tarjetas con la portada en grande, título arriba de la portada, creador, tipo, género y calificación con estrellas doradas.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  • Menú contextual (`⋮`) en la esquina de cada tarjeta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sz w:val="22"/>
          <w:szCs w:val="22"/>
          <w:vertAlign w:val="baseline"/>
          <w:rtl w:val="0"/>
        </w:rPr>
        <w:t xml:space="preserve">Editar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/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sz w:val="22"/>
          <w:szCs w:val="22"/>
          <w:vertAlign w:val="baseline"/>
          <w:rtl w:val="0"/>
        </w:rPr>
        <w:t xml:space="preserve">Eliminar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con `Dialog`).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  • Ficha interactiva `Details` al hacer clic sobre la tarjeta.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Vista de Préstamos (`PrestamosView`):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  • Botón de acción principal: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"+ Registrar Préstamo"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(abre la ventana modal con el formulario de préstamo).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  • Formulario modal: Selección de elemento, amigo, fecha de préstamo 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fecha acordada de devolución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  • Diseño Tipo Cards: Tarjetas visuales con la portada del ítem prestado.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  • Préstamos Activos: Muestra la fecha acordada de entrega y botón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sz w:val="22"/>
          <w:szCs w:val="22"/>
          <w:vertAlign w:val="baseline"/>
          <w:rtl w:val="0"/>
        </w:rPr>
        <w:t xml:space="preserve">"Marcar Devolución"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  • Historial de Devoluciones: Registra ambas fechas (`fechaAcordadaDevolucion` vs `fechaDevolucionReal`) para evaluar el cumplimiento de cada amigo.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3.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Vista de Listas Temáticas (`ListasView`):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  • Botón de acción principal: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"+ Crear Lista"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(abre la ventana modal con el formulario de nueva lista).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  • Formulario modal: Nombre, descripción, subida de portada e inclusión múltiple de ítems mediante `MultiSelectComboBox`.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  • Diseño Tipo Cards: Tarjetas tipo playlist de Spotify con su propia portada personalizada.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  • Al hacer clic en una lista, se despliega la colección de contenido asociado.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4.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Vista de Estadísticas (`EstadisticasView`):</w:t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  • Métricas y panel "Dashboard" con totales por género/tipo, promedio general y Top 5 mejor valorados.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readme.md" TargetMode="External"/><Relationship Id="rId9" Type="http://schemas.openxmlformats.org/officeDocument/2006/relationships/hyperlink" Target="http://readme.md" TargetMode="External"/><Relationship Id="rId5" Type="http://schemas.openxmlformats.org/officeDocument/2006/relationships/styles" Target="styles.xml"/><Relationship Id="rId6" Type="http://schemas.openxmlformats.org/officeDocument/2006/relationships/hyperlink" Target="https://vaadin.com/docs/latest/components/icons" TargetMode="External"/><Relationship Id="rId7" Type="http://schemas.openxmlformats.org/officeDocument/2006/relationships/hyperlink" Target="https://vaadin.com/docs/latest/components/multi-select-combo-box" TargetMode="External"/><Relationship Id="rId8" Type="http://schemas.openxmlformats.org/officeDocument/2006/relationships/hyperlink" Target="https://vaadin.com/docs/latest/components/detail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