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9"/>
        </w:numPr>
        <w:ind w:left="284" w:hanging="284"/>
        <w:rPr>
          <w:rFonts w:ascii="Arial Narrow" w:cs="Arial Narrow" w:eastAsia="Arial Narrow" w:hAnsi="Arial Narrow"/>
        </w:rPr>
      </w:pPr>
      <w:r w:rsidDel="00000000" w:rsidR="00000000" w:rsidRPr="00000000">
        <w:rPr>
          <w:i w:val="1"/>
          <w:iCs w:val="1"/>
          <w:rtl w:val="0"/>
        </w:rPr>
        <w:t xml:space="preserve">PacketTracer</w:t>
      </w:r>
      <w:r w:rsidDel="00000000" w:rsidR="00000000" w:rsidRPr="00000000">
        <w:rPr>
          <w:rtl w:val="0"/>
        </w:rPr>
        <w:t xml:space="preserve"> </w:t>
      </w:r>
      <w:r w:rsidDel="00000000" w:rsidR="00000000" w:rsidRPr="00000000">
        <w:rPr>
          <w:rFonts w:ascii="Calibri" w:cs="Calibri" w:eastAsia="Calibri" w:hAnsi="Calibri"/>
          <w:i w:val="1"/>
          <w:iCs w:val="1"/>
          <w:color w:val="000000"/>
          <w:sz w:val="18"/>
          <w:szCs w:val="18"/>
          <w:rtl w:val="0"/>
        </w:rPr>
        <w:t xml:space="preserve">(10 puntos)</w:t>
      </w:r>
      <w:r w:rsidDel="00000000" w:rsidR="00000000" w:rsidRPr="00000000">
        <w:rPr>
          <w:rtl w:val="0"/>
        </w:rPr>
      </w:r>
    </w:p>
    <w:p w:rsidR="00000000" w:rsidDel="00000000" w:rsidP="00000000" w:rsidRDefault="00000000" w:rsidRPr="00000000" w14:paraId="00000002">
      <w:pPr>
        <w:pStyle w:val="Heading2"/>
        <w:numPr>
          <w:ilvl w:val="1"/>
          <w:numId w:val="9"/>
        </w:numPr>
        <w:ind w:left="284" w:hanging="284"/>
        <w:rPr/>
      </w:pPr>
      <w:r w:rsidDel="00000000" w:rsidR="00000000" w:rsidRPr="00000000">
        <w:rPr>
          <w:rtl w:val="0"/>
        </w:rPr>
        <w:t xml:space="preserve">Pruebas. </w:t>
      </w:r>
    </w:p>
    <w:p w:rsidR="00000000" w:rsidDel="00000000" w:rsidP="00000000" w:rsidRDefault="00000000" w:rsidRPr="00000000" w14:paraId="00000003">
      <w:pPr>
        <w:spacing w:after="0" w:line="240" w:lineRule="auto"/>
        <w:ind w:left="284" w:firstLine="0"/>
        <w:jc w:val="both"/>
        <w:rPr>
          <w:b w:val="1"/>
          <w:bCs w:val="1"/>
        </w:rPr>
      </w:pPr>
      <w:r w:rsidDel="00000000" w:rsidR="00000000" w:rsidRPr="00000000">
        <w:rPr>
          <w:rtl w:val="0"/>
        </w:rPr>
        <w:t xml:space="preserve">Realiza el plan de pruebas indicado en la siguiente plantilla y cumplimenta la misma </w:t>
      </w:r>
      <w:r w:rsidDel="00000000" w:rsidR="00000000" w:rsidRPr="00000000">
        <w:rPr>
          <w:sz w:val="16"/>
          <w:szCs w:val="16"/>
          <w:rtl w:val="0"/>
        </w:rPr>
        <w:t xml:space="preserve">(Marcar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 cuando exista conectividad)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68" w:right="0" w:hanging="284"/>
        <w:jc w:val="both"/>
        <w:rPr>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Calificación pruebas: 4 puntos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(Cada respuesta incorrecta sufrirá una penalización de 0,5 puntos).</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68" w:right="0" w:hanging="284"/>
        <w:jc w:val="both"/>
        <w:rPr>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Calificación explicaciones: 3 puntos.</w:t>
      </w:r>
    </w:p>
    <w:p w:rsidR="00000000" w:rsidDel="00000000" w:rsidP="00000000" w:rsidRDefault="00000000" w:rsidRPr="00000000" w14:paraId="00000006">
      <w:pPr>
        <w:spacing w:after="0" w:line="240" w:lineRule="auto"/>
        <w:ind w:left="284" w:firstLine="0"/>
        <w:jc w:val="both"/>
        <w:rPr/>
      </w:pPr>
      <w:r w:rsidDel="00000000" w:rsidR="00000000" w:rsidRPr="00000000">
        <w:rPr>
          <w:rtl w:val="0"/>
        </w:rPr>
        <w:t xml:space="preserve">Además, </w:t>
      </w:r>
      <w:r w:rsidDel="00000000" w:rsidR="00000000" w:rsidRPr="00000000">
        <w:rPr>
          <w:b w:val="1"/>
          <w:bCs w:val="1"/>
          <w:rtl w:val="0"/>
        </w:rPr>
        <w:t xml:space="preserve">deberás subir a Moodle el fichero .</w:t>
      </w:r>
      <w:r w:rsidDel="00000000" w:rsidR="00000000" w:rsidRPr="00000000">
        <w:rPr>
          <w:b w:val="1"/>
          <w:bCs w:val="1"/>
          <w:i w:val="1"/>
          <w:iCs w:val="1"/>
          <w:rtl w:val="0"/>
        </w:rPr>
        <w:t xml:space="preserve">pkt</w:t>
      </w:r>
      <w:r w:rsidDel="00000000" w:rsidR="00000000" w:rsidRPr="00000000">
        <w:rPr>
          <w:rtl w:val="0"/>
        </w:rPr>
        <w:t xml:space="preserve"> que has utilizado para ello (en la ventana “</w:t>
      </w:r>
      <w:r w:rsidDel="00000000" w:rsidR="00000000" w:rsidRPr="00000000">
        <w:rPr>
          <w:i w:val="1"/>
          <w:iCs w:val="1"/>
          <w:rtl w:val="0"/>
        </w:rPr>
        <w:t xml:space="preserve">Network Description</w:t>
      </w:r>
      <w:r w:rsidDel="00000000" w:rsidR="00000000" w:rsidRPr="00000000">
        <w:rPr>
          <w:rtl w:val="0"/>
        </w:rPr>
        <w:t xml:space="preserve">” deberán figurar los nombres de los miembros del equipo). En caso de no hacerlo se calificará con 0 puntos esta parte de la práctica.</w:t>
      </w:r>
    </w:p>
    <w:p w:rsidR="00000000" w:rsidDel="00000000" w:rsidP="00000000" w:rsidRDefault="00000000" w:rsidRPr="00000000" w14:paraId="00000007">
      <w:pPr>
        <w:spacing w:after="240" w:before="120" w:line="240" w:lineRule="auto"/>
        <w:rPr/>
      </w:pPr>
      <w:r w:rsidDel="00000000" w:rsidR="00000000" w:rsidRPr="00000000">
        <w:rPr>
          <w:rtl w:val="0"/>
        </w:rPr>
        <w:t xml:space="preserve">¿Número total de ACL’s?:  3</w:t>
      </w:r>
      <w:r w:rsidDel="00000000" w:rsidR="00000000" w:rsidRPr="00000000">
        <w:rPr>
          <w:color w:val="ff0000"/>
          <w:rtl w:val="0"/>
        </w:rPr>
        <w:t xml:space="preserve">   </w:t>
      </w:r>
      <w:r w:rsidDel="00000000" w:rsidR="00000000" w:rsidRPr="00000000">
        <w:rPr>
          <w:rtl w:val="0"/>
        </w:rPr>
        <w:tab/>
        <w:tab/>
        <w:t xml:space="preserve">Asignadas al FW1:10,112</w:t>
        <w:tab/>
        <w:t xml:space="preserve">  </w:t>
        <w:tab/>
        <w:t xml:space="preserve">Asignadas al FW2:  110     </w:t>
        <w:tab/>
      </w:r>
    </w:p>
    <w:tbl>
      <w:tblPr>
        <w:tblStyle w:val="Table1"/>
        <w:tblW w:w="1456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529.9999999999998"/>
        <w:gridCol w:w="10255.000000000002"/>
        <w:tblGridChange w:id="0">
          <w:tblGrid>
            <w:gridCol w:w="3780"/>
            <w:gridCol w:w="529.9999999999998"/>
            <w:gridCol w:w="10255.000000000002"/>
          </w:tblGrid>
        </w:tblGridChange>
      </w:tblGrid>
      <w:tr>
        <w:trPr>
          <w:cantSplit w:val="0"/>
          <w:tblHeader w:val="1"/>
        </w:trPr>
        <w:tc>
          <w:tcPr>
            <w:gridSpan w:val="2"/>
            <w:tcBorders>
              <w:bottom w:color="000000" w:space="0" w:sz="4" w:val="single"/>
            </w:tcBorders>
            <w:shd w:fill="d9d9d9" w:val="clea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Prueba</w:t>
            </w:r>
          </w:p>
        </w:tc>
        <w:tc>
          <w:tcPr>
            <w:tcBorders>
              <w:bottom w:color="000000" w:space="0" w:sz="4" w:val="single"/>
            </w:tcBorders>
            <w:shd w:fill="d9d9d9" w:val="clear"/>
            <w:vAlign w:val="center"/>
          </w:tcPr>
          <w:p w:rsidR="00000000" w:rsidDel="00000000" w:rsidP="00000000" w:rsidRDefault="00000000" w:rsidRPr="00000000" w14:paraId="0000000A">
            <w:pPr>
              <w:jc w:val="both"/>
              <w:rPr>
                <w:b w:val="1"/>
                <w:bCs w:val="1"/>
              </w:rPr>
            </w:pPr>
            <w:r w:rsidDel="00000000" w:rsidR="00000000" w:rsidRPr="00000000">
              <w:rPr>
                <w:b w:val="1"/>
                <w:bCs w:val="1"/>
                <w:rtl w:val="0"/>
              </w:rPr>
              <w:t xml:space="preserve">Explicación: </w:t>
            </w:r>
            <w:r w:rsidDel="00000000" w:rsidR="00000000" w:rsidRPr="00000000">
              <w:rPr>
                <w:sz w:val="20"/>
                <w:szCs w:val="20"/>
                <w:rtl w:val="0"/>
              </w:rPr>
              <w:t xml:space="preserve">Cumplimiento de las </w:t>
            </w:r>
            <w:r w:rsidDel="00000000" w:rsidR="00000000" w:rsidRPr="00000000">
              <w:rPr>
                <w:b w:val="1"/>
                <w:bCs w:val="1"/>
                <w:sz w:val="20"/>
                <w:szCs w:val="20"/>
                <w:u w:val="single"/>
                <w:rtl w:val="0"/>
              </w:rPr>
              <w:t xml:space="preserve">especificaciones</w:t>
            </w:r>
            <w:r w:rsidDel="00000000" w:rsidR="00000000" w:rsidRPr="00000000">
              <w:rPr>
                <w:sz w:val="20"/>
                <w:szCs w:val="20"/>
                <w:rtl w:val="0"/>
              </w:rPr>
              <w:t xml:space="preserve"> de la política seguridad y </w:t>
            </w:r>
            <w:r w:rsidDel="00000000" w:rsidR="00000000" w:rsidRPr="00000000">
              <w:rPr>
                <w:b w:val="1"/>
                <w:bCs w:val="1"/>
                <w:sz w:val="20"/>
                <w:szCs w:val="20"/>
                <w:u w:val="single"/>
                <w:rtl w:val="0"/>
              </w:rPr>
              <w:t xml:space="preserve">trayecto del paquete</w:t>
            </w:r>
            <w:r w:rsidDel="00000000" w:rsidR="00000000" w:rsidRPr="00000000">
              <w:rPr>
                <w:b w:val="1"/>
                <w:bCs w:val="1"/>
                <w:sz w:val="20"/>
                <w:szCs w:val="20"/>
                <w:u w:val="single"/>
                <w:vertAlign w:val="superscript"/>
              </w:rPr>
              <w:footnoteReference w:customMarkFollows="0" w:id="0"/>
            </w:r>
            <w:r w:rsidDel="00000000" w:rsidR="00000000" w:rsidRPr="00000000">
              <w:rPr>
                <w:sz w:val="20"/>
                <w:szCs w:val="20"/>
                <w:u w:val="single"/>
                <w:rtl w:val="0"/>
              </w:rPr>
              <w:t xml:space="preserve">. (</w:t>
            </w:r>
            <w:r w:rsidDel="00000000" w:rsidR="00000000" w:rsidRPr="00000000">
              <w:rPr>
                <w:sz w:val="20"/>
                <w:szCs w:val="20"/>
                <w:rtl w:val="0"/>
              </w:rPr>
              <w:t xml:space="preserve">En su caso, nº de la ACL, interfaz, sentido, FW donde se aplica y sintaxis de la regla afectada. En caso contrario, indicarlo)</w:t>
            </w:r>
            <w:r w:rsidDel="00000000" w:rsidR="00000000" w:rsidRPr="00000000">
              <w:rPr>
                <w:rtl w:val="0"/>
              </w:rPr>
            </w:r>
          </w:p>
        </w:tc>
      </w:tr>
      <w:tr>
        <w:trPr>
          <w:cantSplit w:val="1"/>
          <w:tblHeader w:val="0"/>
        </w:trPr>
        <w:tc>
          <w:tcPr>
            <w:tcBorders>
              <w:top w:color="000000" w:space="0" w:sz="4" w:val="single"/>
            </w:tcBorders>
            <w:shd w:fill="auto" w:val="clear"/>
            <w:vAlign w:val="center"/>
          </w:tcPr>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192.168.53.10 a exterior</w:t>
            </w:r>
          </w:p>
        </w:tc>
        <w:tc>
          <w:tcPr>
            <w:tcBorders>
              <w:top w:color="000000" w:space="0" w:sz="4" w:val="single"/>
            </w:tcBorders>
            <w:shd w:fill="auto" w:val="clear"/>
            <w:vAlign w:val="center"/>
          </w:tcPr>
          <w:p w:rsidR="00000000" w:rsidDel="00000000" w:rsidP="00000000" w:rsidRDefault="00000000" w:rsidRPr="00000000" w14:paraId="0000000C">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0D">
            <w:pPr>
              <w:rPr>
                <w:b w:val="1"/>
                <w:bCs w:val="1"/>
                <w:color w:val="ff0000"/>
                <w:sz w:val="18"/>
                <w:szCs w:val="18"/>
              </w:rPr>
            </w:pPr>
            <w:r w:rsidDel="00000000" w:rsidR="00000000" w:rsidRPr="00000000">
              <w:rPr>
                <w:b w:val="1"/>
                <w:bCs w:val="1"/>
                <w:color w:val="ff0000"/>
                <w:sz w:val="18"/>
                <w:szCs w:val="18"/>
                <w:u w:val="single"/>
                <w:rtl w:val="0"/>
              </w:rPr>
              <w:t xml:space="preserve">Especificación:</w:t>
            </w:r>
            <w:r w:rsidDel="00000000" w:rsidR="00000000" w:rsidRPr="00000000">
              <w:rPr>
                <w:b w:val="1"/>
                <w:bCs w:val="1"/>
                <w:color w:val="ff0000"/>
                <w:sz w:val="18"/>
                <w:szCs w:val="18"/>
                <w:rtl w:val="0"/>
              </w:rPr>
              <w:t xml:space="preserve"> 1. Bloquear el tráfico desde la máquina 192.168.53.10 hacia el exterior a la organización </w:t>
            </w:r>
          </w:p>
          <w:p w:rsidR="00000000" w:rsidDel="00000000" w:rsidP="00000000" w:rsidRDefault="00000000" w:rsidRPr="00000000" w14:paraId="0000000E">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Nº ACL: 10, Interfaz g0/1, Sentido: out, Firewall donde se aplica: FW1. Sintaxis de la regla: access-list 10 deny 192.168.53.10   </w:t>
            </w:r>
          </w:p>
        </w:tc>
      </w:tr>
      <w:tr>
        <w:trPr>
          <w:cantSplit w:val="1"/>
          <w:tblHeader w:val="0"/>
        </w:trPr>
        <w:tc>
          <w:tcPr>
            <w:shd w:fill="auto" w:val="clear"/>
            <w:vAlign w:val="center"/>
          </w:tcPr>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192.168.52.100 a 192.168.53.10</w:t>
            </w:r>
          </w:p>
        </w:tc>
        <w:tc>
          <w:tcPr>
            <w:shd w:fill="auto" w:val="clear"/>
            <w:vAlign w:val="center"/>
          </w:tcPr>
          <w:p w:rsidR="00000000" w:rsidDel="00000000" w:rsidP="00000000" w:rsidRDefault="00000000" w:rsidRPr="00000000" w14:paraId="00000010">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11">
            <w:pPr>
              <w:rPr>
                <w:b w:val="1"/>
                <w:bCs w:val="1"/>
                <w:color w:val="ff0000"/>
                <w:sz w:val="18"/>
                <w:szCs w:val="18"/>
              </w:rPr>
            </w:pPr>
            <w:r w:rsidDel="00000000" w:rsidR="00000000" w:rsidRPr="00000000">
              <w:rPr>
                <w:b w:val="1"/>
                <w:bCs w:val="1"/>
                <w:color w:val="ff0000"/>
                <w:sz w:val="18"/>
                <w:szCs w:val="18"/>
                <w:u w:val="single"/>
                <w:rtl w:val="0"/>
              </w:rPr>
              <w:t xml:space="preserve">Especificación:</w:t>
            </w:r>
            <w:r w:rsidDel="00000000" w:rsidR="00000000" w:rsidRPr="00000000">
              <w:rPr>
                <w:b w:val="1"/>
                <w:bCs w:val="1"/>
                <w:color w:val="ff0000"/>
                <w:sz w:val="18"/>
                <w:szCs w:val="18"/>
                <w:rtl w:val="0"/>
              </w:rPr>
              <w:t xml:space="preserve"> Bloquear el tráfico ICMP desde 192.168.52.100 a 192.168.53.10</w:t>
            </w:r>
          </w:p>
          <w:p w:rsidR="00000000" w:rsidDel="00000000" w:rsidP="00000000" w:rsidRDefault="00000000" w:rsidRPr="00000000" w14:paraId="00000012">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Nº ACL extendida: 112, Interfaz fa9/0, Sentido: in, Firewall donde se aplica: FW2. Sintaxis de la regla: access-list 112 deny icmp 192.168.52.0  0.0.0255 host 192.168.53.10 </w:t>
            </w:r>
          </w:p>
        </w:tc>
      </w:tr>
      <w:tr>
        <w:trPr>
          <w:cantSplit w:val="1"/>
          <w:tblHeader w:val="0"/>
        </w:trPr>
        <w:tc>
          <w:tcPr>
            <w:shd w:fill="auto" w:val="clear"/>
            <w:vAlign w:val="center"/>
          </w:tcPr>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192.168.53.10 a 192.168.52.100</w:t>
            </w:r>
          </w:p>
        </w:tc>
        <w:tc>
          <w:tcPr>
            <w:shd w:fill="auto" w:val="clear"/>
            <w:vAlign w:val="center"/>
          </w:tcPr>
          <w:p w:rsidR="00000000" w:rsidDel="00000000" w:rsidP="00000000" w:rsidRDefault="00000000" w:rsidRPr="00000000" w14:paraId="00000014">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15">
            <w:pPr>
              <w:rPr>
                <w:b w:val="1"/>
                <w:bCs w:val="1"/>
                <w:color w:val="ff0000"/>
                <w:sz w:val="18"/>
                <w:szCs w:val="18"/>
              </w:rPr>
            </w:pPr>
            <w:r w:rsidDel="00000000" w:rsidR="00000000" w:rsidRPr="00000000">
              <w:rPr>
                <w:b w:val="1"/>
                <w:bCs w:val="1"/>
                <w:color w:val="ff0000"/>
                <w:sz w:val="18"/>
                <w:szCs w:val="18"/>
                <w:u w:val="single"/>
                <w:rtl w:val="0"/>
              </w:rPr>
              <w:t xml:space="preserve">Especificación:</w:t>
            </w:r>
            <w:r w:rsidDel="00000000" w:rsidR="00000000" w:rsidRPr="00000000">
              <w:rPr>
                <w:b w:val="1"/>
                <w:bCs w:val="1"/>
                <w:color w:val="ff0000"/>
                <w:sz w:val="18"/>
                <w:szCs w:val="18"/>
                <w:rtl w:val="0"/>
              </w:rPr>
              <w:t xml:space="preserve"> Permitir el tráfico ICMP desde 192.168.53.10 a 192.168.52.100</w:t>
            </w:r>
          </w:p>
          <w:p w:rsidR="00000000" w:rsidDel="00000000" w:rsidP="00000000" w:rsidRDefault="00000000" w:rsidRPr="00000000" w14:paraId="00000016">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De ida no hay ningún bloqueo pero el ping de respuesta no vuelve y se le aplican estas reglas: </w:t>
            </w:r>
          </w:p>
          <w:p w:rsidR="00000000" w:rsidDel="00000000" w:rsidP="00000000" w:rsidRDefault="00000000" w:rsidRPr="00000000" w14:paraId="00000017">
            <w:pPr>
              <w:rPr>
                <w:b w:val="1"/>
                <w:bCs w:val="1"/>
                <w:color w:val="ff0000"/>
                <w:sz w:val="18"/>
                <w:szCs w:val="18"/>
              </w:rPr>
            </w:pPr>
            <w:r w:rsidDel="00000000" w:rsidR="00000000" w:rsidRPr="00000000">
              <w:rPr>
                <w:b w:val="1"/>
                <w:bCs w:val="1"/>
                <w:color w:val="ff0000"/>
                <w:sz w:val="18"/>
                <w:szCs w:val="18"/>
                <w:rtl w:val="0"/>
              </w:rPr>
              <w:t xml:space="preserve">Nº ACL extendida: 112, Interfaz fa9/0, Sentido: in, Firewall donde se aplica: FW2. Sintaxis de la regla: access-list 112 deny</w:t>
            </w:r>
          </w:p>
          <w:p w:rsidR="00000000" w:rsidDel="00000000" w:rsidP="00000000" w:rsidRDefault="00000000" w:rsidRPr="00000000" w14:paraId="00000018">
            <w:pPr>
              <w:rPr>
                <w:b w:val="1"/>
                <w:bCs w:val="1"/>
                <w:color w:val="ff0000"/>
                <w:sz w:val="18"/>
                <w:szCs w:val="18"/>
              </w:rPr>
            </w:pPr>
            <w:r w:rsidDel="00000000" w:rsidR="00000000" w:rsidRPr="00000000">
              <w:rPr>
                <w:b w:val="1"/>
                <w:bCs w:val="1"/>
                <w:color w:val="ff0000"/>
                <w:sz w:val="18"/>
                <w:szCs w:val="18"/>
                <w:rtl w:val="0"/>
              </w:rPr>
              <w:t xml:space="preserve">icmp 192.168.52.0  0.0.0255 host 192.168.53.10</w:t>
            </w:r>
          </w:p>
        </w:tc>
      </w:tr>
      <w:tr>
        <w:trPr>
          <w:cantSplit w:val="1"/>
          <w:tblHeader w:val="0"/>
        </w:trPr>
        <w:tc>
          <w:tcPr>
            <w:shd w:fill="auto" w:val="clear"/>
            <w:vAlign w:val="center"/>
          </w:tcPr>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exterior a MySQL</w:t>
            </w:r>
          </w:p>
        </w:tc>
        <w:tc>
          <w:tcPr>
            <w:shd w:fill="auto" w:val="clear"/>
            <w:vAlign w:val="center"/>
          </w:tcPr>
          <w:p w:rsidR="00000000" w:rsidDel="00000000" w:rsidP="00000000" w:rsidRDefault="00000000" w:rsidRPr="00000000" w14:paraId="0000001A">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1B">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Bloquear el tráfico ICMP desde el exterior hacia el servidor MySQL (192.168.52.2)</w:t>
            </w:r>
          </w:p>
          <w:p w:rsidR="00000000" w:rsidDel="00000000" w:rsidP="00000000" w:rsidRDefault="00000000" w:rsidRPr="00000000" w14:paraId="0000001C">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Nº ACL: 112, Interfaz g0/1, Sentido: in, Firewall donde se aplica: FW1. Sintaxis de la regla: access-list 112 deny icmp host 192.168.52.2 any, access-list 112 deny icmp any host 192.168.52.2, access-list 112 permit ip any any</w:t>
            </w:r>
          </w:p>
        </w:tc>
      </w:tr>
      <w:tr>
        <w:trPr>
          <w:cantSplit w:val="1"/>
          <w:tblHeader w:val="0"/>
        </w:trPr>
        <w:tc>
          <w:tcPr>
            <w:vAlign w:val="center"/>
          </w:tcPr>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MySQL a exterior</w:t>
            </w:r>
          </w:p>
        </w:tc>
        <w:tc>
          <w:tcPr>
            <w:shd w:fill="auto" w:val="clear"/>
            <w:vAlign w:val="center"/>
          </w:tcPr>
          <w:p w:rsidR="00000000" w:rsidDel="00000000" w:rsidP="00000000" w:rsidRDefault="00000000" w:rsidRPr="00000000" w14:paraId="0000001E">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vAlign w:val="center"/>
          </w:tcPr>
          <w:p w:rsidR="00000000" w:rsidDel="00000000" w:rsidP="00000000" w:rsidRDefault="00000000" w:rsidRPr="00000000" w14:paraId="0000001F">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permitir el tráfico ICMP desde el servidor MySQL (192.168.52.2) hacia el exterior</w:t>
            </w:r>
          </w:p>
          <w:p w:rsidR="00000000" w:rsidDel="00000000" w:rsidP="00000000" w:rsidRDefault="00000000" w:rsidRPr="00000000" w14:paraId="00000020">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Nº ACL: 112, Interfaz g0/1, Sentido: in, Firewall donde se aplica: FW1. Sintaxis de la regla: access-list 112 deny icmp host 192.168.52.2 any, access-list 112 deny icmp any host 192.168.52.2, access-list 112 permit ip any anyla regla:</w:t>
            </w:r>
          </w:p>
        </w:tc>
      </w:tr>
      <w:tr>
        <w:trPr>
          <w:cantSplit w:val="1"/>
          <w:tblHeader w:val="0"/>
        </w:trPr>
        <w:tc>
          <w:tcPr>
            <w:vAlign w:val="center"/>
          </w:tcPr>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 de 192.168.52.100 a exterior</w:t>
            </w:r>
          </w:p>
        </w:tc>
        <w:tc>
          <w:tcPr>
            <w:shd w:fill="auto" w:val="clear"/>
            <w:vAlign w:val="center"/>
          </w:tcPr>
          <w:p w:rsidR="00000000" w:rsidDel="00000000" w:rsidP="00000000" w:rsidRDefault="00000000" w:rsidRPr="00000000" w14:paraId="00000022">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vAlign w:val="center"/>
          </w:tcPr>
          <w:p w:rsidR="00000000" w:rsidDel="00000000" w:rsidP="00000000" w:rsidRDefault="00000000" w:rsidRPr="00000000" w14:paraId="00000023">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Bloquear el tráfico http entre la subred interna 1 y el exterior de la organización, pero permitir https.</w:t>
            </w:r>
          </w:p>
          <w:p w:rsidR="00000000" w:rsidDel="00000000" w:rsidP="00000000" w:rsidRDefault="00000000" w:rsidRPr="00000000" w14:paraId="00000024">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192.168.52.100, Switch-3, FW2, Switch-5,FW1Nº ACL: 112 , Interfaz g0/1 , Sentido: in , Firewall donde se aplica:  FW1. Sintaxis de la regla: deny icmp any host 192.168.52.2</w:t>
            </w:r>
          </w:p>
        </w:tc>
      </w:tr>
      <w:tr>
        <w:trPr>
          <w:cantSplit w:val="1"/>
          <w:tblHeader w:val="0"/>
        </w:trPr>
        <w:tc>
          <w:tcPr>
            <w:tcBorders>
              <w:bottom w:color="000000" w:space="0" w:sz="4" w:val="single"/>
            </w:tcBorders>
            <w:vAlign w:val="center"/>
          </w:tcPr>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 de 192.168.52.100 a exterior</w:t>
            </w:r>
          </w:p>
        </w:tc>
        <w:tc>
          <w:tcPr>
            <w:tcBorders>
              <w:bottom w:color="000000" w:space="0" w:sz="4" w:val="single"/>
            </w:tcBorders>
            <w:shd w:fill="auto" w:val="clear"/>
            <w:vAlign w:val="center"/>
          </w:tcPr>
          <w:p w:rsidR="00000000" w:rsidDel="00000000" w:rsidP="00000000" w:rsidRDefault="00000000" w:rsidRPr="00000000" w14:paraId="00000026">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7">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Bloquear el tráfico http entre la subred interna 1 y el exterior de la organización, pero permitir https.</w:t>
            </w:r>
          </w:p>
          <w:p w:rsidR="00000000" w:rsidDel="00000000" w:rsidP="00000000" w:rsidRDefault="00000000" w:rsidRPr="00000000" w14:paraId="00000028">
            <w:pPr>
              <w:rPr>
                <w:b w:val="1"/>
                <w:bCs w:val="1"/>
                <w:color w:val="ff0000"/>
                <w:sz w:val="18"/>
                <w:szCs w:val="18"/>
                <w:u w:val="single"/>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192.168.52.100, Switch-3, FW2, Switch-5,FW1, 200.200.200.10 Nº ACL: 112 , Interfaz g0/1 , Sentido: in , Firewall donde se aplica:  FW1. Sintaxis de la regla:  permit tcp any eq 443 192.168.52.0 0.0.0.255 </w:t>
            </w:r>
            <w:r w:rsidDel="00000000" w:rsidR="00000000" w:rsidRPr="00000000">
              <w:rPr>
                <w:rtl w:val="0"/>
              </w:rPr>
            </w:r>
          </w:p>
        </w:tc>
      </w:tr>
      <w:tr>
        <w:trPr>
          <w:cantSplit w:val="1"/>
          <w:trHeight w:val="668.5546875000011" w:hRule="atLeast"/>
          <w:tblHeader w:val="0"/>
        </w:trPr>
        <w:tc>
          <w:tcPr>
            <w:tcBorders>
              <w:left w:color="000000" w:space="0" w:sz="4" w:val="dashed"/>
              <w:bottom w:color="000000" w:space="0" w:sz="4" w:val="single"/>
              <w:right w:color="000000" w:space="0" w:sz="4" w:val="dashed"/>
            </w:tcBorders>
            <w:vAlign w:val="center"/>
          </w:tcPr>
          <w:p w:rsidR="00000000" w:rsidDel="00000000" w:rsidP="00000000" w:rsidRDefault="00000000" w:rsidRPr="00000000" w14:paraId="00000029">
            <w:pPr>
              <w:rPr>
                <w:sz w:val="18"/>
                <w:szCs w:val="18"/>
              </w:rPr>
            </w:pPr>
            <w:r w:rsidDel="00000000" w:rsidR="00000000" w:rsidRPr="00000000">
              <w:rPr>
                <w:rtl w:val="0"/>
              </w:rPr>
            </w:r>
          </w:p>
        </w:tc>
        <w:tc>
          <w:tcPr>
            <w:tcBorders>
              <w:left w:color="000000" w:space="0" w:sz="4" w:val="dashed"/>
              <w:bottom w:color="000000" w:space="0" w:sz="4" w:val="single"/>
              <w:right w:color="000000" w:space="0" w:sz="4" w:val="dashed"/>
            </w:tcBorders>
            <w:shd w:fill="auto" w:val="clear"/>
            <w:vAlign w:val="center"/>
          </w:tcPr>
          <w:p w:rsidR="00000000" w:rsidDel="00000000" w:rsidP="00000000" w:rsidRDefault="00000000" w:rsidRPr="00000000" w14:paraId="0000002A">
            <w:pPr>
              <w:jc w:val="center"/>
              <w:rPr>
                <w:b w:val="1"/>
                <w:bCs w:val="1"/>
                <w:color w:val="ff0000"/>
              </w:rPr>
            </w:pPr>
            <w:r w:rsidDel="00000000" w:rsidR="00000000" w:rsidRPr="00000000">
              <w:rPr>
                <w:rtl w:val="0"/>
              </w:rPr>
            </w:r>
          </w:p>
        </w:tc>
        <w:tc>
          <w:tcPr>
            <w:tcBorders>
              <w:left w:color="000000" w:space="0" w:sz="4" w:val="dashed"/>
              <w:bottom w:color="000000" w:space="0" w:sz="4" w:val="single"/>
              <w:right w:color="000000" w:space="0" w:sz="4" w:val="dashed"/>
            </w:tcBorders>
            <w:vAlign w:val="center"/>
          </w:tcPr>
          <w:p w:rsidR="00000000" w:rsidDel="00000000" w:rsidP="00000000" w:rsidRDefault="00000000" w:rsidRPr="00000000" w14:paraId="0000002B">
            <w:pPr>
              <w:rPr>
                <w:b w:val="1"/>
                <w:bCs w:val="1"/>
                <w:strike w:val="1"/>
                <w:color w:val="ff0000"/>
                <w:sz w:val="18"/>
                <w:szCs w:val="18"/>
              </w:rPr>
            </w:pPr>
            <w:r w:rsidDel="00000000" w:rsidR="00000000" w:rsidRPr="00000000">
              <w:rPr>
                <w:rtl w:val="0"/>
              </w:rPr>
            </w:r>
          </w:p>
        </w:tc>
      </w:tr>
      <w:tr>
        <w:trPr>
          <w:cantSplit w:val="1"/>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192.168.53.10 a Proxy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2D">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E">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2F">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:192.168.53.10, Switch-0,FW2, Switch-5, Proxy, Switch-5, FW2, Switch-0, 192.168.53.10 Nº ACL: ninguno , Interfaz ninguno , Sentido:ninguno , Firewall donde se aplica:ninguno . Sintaxis de la regla:ninguno</w:t>
            </w:r>
          </w:p>
        </w:tc>
      </w:tr>
      <w:tr>
        <w:trPr>
          <w:cantSplit w:val="1"/>
          <w:tblHeader w:val="0"/>
        </w:trPr>
        <w:tc>
          <w:tcPr>
            <w:tcBorders>
              <w:bottom w:color="000000" w:space="0" w:sz="4" w:val="single"/>
            </w:tcBorders>
            <w:shd w:fill="f2f2f2" w:val="clear"/>
            <w:vAlign w:val="center"/>
          </w:tcPr>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192.168.53.10 a DHCP</w:t>
            </w:r>
          </w:p>
        </w:tc>
        <w:tc>
          <w:tcPr>
            <w:tcBorders>
              <w:bottom w:color="000000" w:space="0" w:sz="4" w:val="single"/>
            </w:tcBorders>
            <w:shd w:fill="f2f2f2" w:val="clear"/>
            <w:vAlign w:val="center"/>
          </w:tcPr>
          <w:p w:rsidR="00000000" w:rsidDel="00000000" w:rsidP="00000000" w:rsidRDefault="00000000" w:rsidRPr="00000000" w14:paraId="00000031">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bottom w:color="000000" w:space="0" w:sz="4" w:val="single"/>
            </w:tcBorders>
            <w:shd w:fill="f2f2f2" w:val="clear"/>
            <w:vAlign w:val="center"/>
          </w:tcPr>
          <w:p w:rsidR="00000000" w:rsidDel="00000000" w:rsidP="00000000" w:rsidRDefault="00000000" w:rsidRPr="00000000" w14:paraId="00000032">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Bloquear el tráfico desde la máquina 192.168.53.10 hacia el exterior a la organización (ACL estándar).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ff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18"/>
                <w:szCs w:val="18"/>
                <w:u w:val="single"/>
                <w:shd w:fill="auto" w:val="clear"/>
                <w:vertAlign w:val="baseline"/>
                <w:rtl w:val="0"/>
              </w:rPr>
              <w:t xml:space="preserve">Trayecto</w:t>
            </w:r>
            <w:r w:rsidDel="00000000" w:rsidR="00000000" w:rsidRPr="00000000">
              <w:rPr>
                <w:rFonts w:ascii="Calibri" w:cs="Calibri" w:eastAsia="Calibri" w:hAnsi="Calibri"/>
                <w:b w:val="1"/>
                <w:bCs w:val="1"/>
                <w:i w:val="0"/>
                <w:iCs w:val="0"/>
                <w:smallCaps w:val="0"/>
                <w:strike w:val="0"/>
                <w:color w:val="ff0000"/>
                <w:sz w:val="18"/>
                <w:szCs w:val="18"/>
                <w:u w:val="none"/>
                <w:shd w:fill="auto" w:val="clear"/>
                <w:vertAlign w:val="baseline"/>
                <w:rtl w:val="0"/>
              </w:rPr>
              <w:t xml:space="preserve">:  </w:t>
            </w:r>
            <w:r w:rsidDel="00000000" w:rsidR="00000000" w:rsidRPr="00000000">
              <w:rPr>
                <w:b w:val="1"/>
                <w:bCs w:val="1"/>
                <w:color w:val="ff0000"/>
                <w:sz w:val="18"/>
                <w:szCs w:val="18"/>
                <w:rtl w:val="0"/>
              </w:rPr>
              <w:t xml:space="preserve">:192.168.53.10, Switch-0,FW2, Switch-3, DHCP, Switch-3, FW2,  </w:t>
            </w:r>
            <w:r w:rsidDel="00000000" w:rsidR="00000000" w:rsidRPr="00000000">
              <w:rPr>
                <w:rFonts w:ascii="Calibri" w:cs="Calibri" w:eastAsia="Calibri" w:hAnsi="Calibri"/>
                <w:b w:val="1"/>
                <w:bCs w:val="1"/>
                <w:i w:val="0"/>
                <w:iCs w:val="0"/>
                <w:smallCaps w:val="0"/>
                <w:strike w:val="0"/>
                <w:color w:val="ff0000"/>
                <w:sz w:val="18"/>
                <w:szCs w:val="18"/>
                <w:u w:val="none"/>
                <w:shd w:fill="auto" w:val="clear"/>
                <w:vertAlign w:val="baseline"/>
                <w:rtl w:val="0"/>
              </w:rPr>
              <w:t xml:space="preserve">Nº ACL: 11</w:t>
            </w:r>
            <w:r w:rsidDel="00000000" w:rsidR="00000000" w:rsidRPr="00000000">
              <w:rPr>
                <w:b w:val="1"/>
                <w:bCs w:val="1"/>
                <w:color w:val="ff0000"/>
                <w:sz w:val="18"/>
                <w:szCs w:val="18"/>
                <w:rtl w:val="0"/>
              </w:rPr>
              <w:t xml:space="preserve">2</w:t>
            </w:r>
            <w:r w:rsidDel="00000000" w:rsidR="00000000" w:rsidRPr="00000000">
              <w:rPr>
                <w:rFonts w:ascii="Calibri" w:cs="Calibri" w:eastAsia="Calibri" w:hAnsi="Calibri"/>
                <w:b w:val="1"/>
                <w:bCs w:val="1"/>
                <w:i w:val="0"/>
                <w:iCs w:val="0"/>
                <w:smallCaps w:val="0"/>
                <w:strike w:val="0"/>
                <w:color w:val="ff0000"/>
                <w:sz w:val="18"/>
                <w:szCs w:val="18"/>
                <w:u w:val="none"/>
                <w:shd w:fill="auto" w:val="clear"/>
                <w:vertAlign w:val="baseline"/>
                <w:rtl w:val="0"/>
              </w:rPr>
              <w:t xml:space="preserve"> , Interfaz f</w:t>
            </w:r>
            <w:r w:rsidDel="00000000" w:rsidR="00000000" w:rsidRPr="00000000">
              <w:rPr>
                <w:b w:val="1"/>
                <w:bCs w:val="1"/>
                <w:color w:val="ff0000"/>
                <w:sz w:val="18"/>
                <w:szCs w:val="18"/>
                <w:rtl w:val="0"/>
              </w:rPr>
              <w:t xml:space="preserve">a9/0</w:t>
            </w:r>
            <w:r w:rsidDel="00000000" w:rsidR="00000000" w:rsidRPr="00000000">
              <w:rPr>
                <w:rFonts w:ascii="Calibri" w:cs="Calibri" w:eastAsia="Calibri" w:hAnsi="Calibri"/>
                <w:b w:val="1"/>
                <w:bCs w:val="1"/>
                <w:i w:val="0"/>
                <w:iCs w:val="0"/>
                <w:smallCaps w:val="0"/>
                <w:strike w:val="0"/>
                <w:color w:val="ff0000"/>
                <w:sz w:val="18"/>
                <w:szCs w:val="18"/>
                <w:u w:val="none"/>
                <w:shd w:fill="auto" w:val="clear"/>
                <w:vertAlign w:val="baseline"/>
                <w:rtl w:val="0"/>
              </w:rPr>
              <w:t xml:space="preserve">, Sentido: in , Firewall donde se aplica: F</w:t>
            </w:r>
            <w:r w:rsidDel="00000000" w:rsidR="00000000" w:rsidRPr="00000000">
              <w:rPr>
                <w:b w:val="1"/>
                <w:bCs w:val="1"/>
                <w:color w:val="ff0000"/>
                <w:sz w:val="18"/>
                <w:szCs w:val="18"/>
                <w:rtl w:val="0"/>
              </w:rPr>
              <w:t xml:space="preserve">W2</w:t>
            </w:r>
            <w:r w:rsidDel="00000000" w:rsidR="00000000" w:rsidRPr="00000000">
              <w:rPr>
                <w:rFonts w:ascii="Calibri" w:cs="Calibri" w:eastAsia="Calibri" w:hAnsi="Calibri"/>
                <w:b w:val="1"/>
                <w:bCs w:val="1"/>
                <w:i w:val="0"/>
                <w:iCs w:val="0"/>
                <w:smallCaps w:val="0"/>
                <w:strike w:val="0"/>
                <w:color w:val="ff0000"/>
                <w:sz w:val="18"/>
                <w:szCs w:val="18"/>
                <w:u w:val="none"/>
                <w:shd w:fill="auto" w:val="clear"/>
                <w:vertAlign w:val="baseline"/>
                <w:rtl w:val="0"/>
              </w:rPr>
              <w:t xml:space="preserve"> . Sintaxis de la regla: deny icmp 192.168.52.0 0.0.0.255 host 192.168.53.10</w:t>
            </w:r>
          </w:p>
        </w:tc>
      </w:tr>
      <w:tr>
        <w:trPr>
          <w:cantSplit w:val="1"/>
          <w:tblHeader w:val="0"/>
        </w:trPr>
        <w:tc>
          <w:tcPr>
            <w:tcBorders>
              <w:top w:color="000000" w:space="0" w:sz="4" w:val="single"/>
            </w:tcBorders>
            <w:shd w:fill="f2f2f2" w:val="clear"/>
            <w:vAlign w:val="center"/>
          </w:tcPr>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192.168.53.11 a exterior</w:t>
            </w:r>
          </w:p>
        </w:tc>
        <w:tc>
          <w:tcPr>
            <w:tcBorders>
              <w:top w:color="000000" w:space="0" w:sz="4" w:val="single"/>
            </w:tcBorders>
            <w:shd w:fill="f2f2f2" w:val="clear"/>
            <w:vAlign w:val="center"/>
          </w:tcPr>
          <w:p w:rsidR="00000000" w:rsidDel="00000000" w:rsidP="00000000" w:rsidRDefault="00000000" w:rsidRPr="00000000" w14:paraId="00000035">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tcBorders>
            <w:shd w:fill="f2f2f2" w:val="clear"/>
            <w:vAlign w:val="center"/>
          </w:tcPr>
          <w:p w:rsidR="00000000" w:rsidDel="00000000" w:rsidP="00000000" w:rsidRDefault="00000000" w:rsidRPr="00000000" w14:paraId="00000036">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37">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192.168.53.11, Switch-0, FW2, Switch-5,  FW1, ISP, FW1, Switch-5, FW2, Switch-0,  Nº ACL: ninguno , Interfaz ninguno , Sentido: ninguno , Firewall donde se aplica: ninguno . Sintaxis de la regla: ninguno</w:t>
            </w:r>
          </w:p>
        </w:tc>
      </w:tr>
      <w:tr>
        <w:trPr>
          <w:cantSplit w:val="1"/>
          <w:trHeight w:val="699.1796875000011" w:hRule="atLeast"/>
          <w:tblHeader w:val="0"/>
        </w:trPr>
        <w:tc>
          <w:tcPr>
            <w:tcBorders>
              <w:top w:color="000000" w:space="0" w:sz="0" w:val="nil"/>
            </w:tcBorders>
            <w:shd w:fill="f2f2f2" w:val="clear"/>
            <w:vAlign w:val="center"/>
          </w:tcPr>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192.168.52.101 a exterior</w:t>
            </w:r>
          </w:p>
        </w:tc>
        <w:tc>
          <w:tcPr>
            <w:tcBorders>
              <w:top w:color="000000" w:space="0" w:sz="0" w:val="nil"/>
            </w:tcBorders>
            <w:shd w:fill="f2f2f2" w:val="clear"/>
            <w:vAlign w:val="center"/>
          </w:tcPr>
          <w:p w:rsidR="00000000" w:rsidDel="00000000" w:rsidP="00000000" w:rsidRDefault="00000000" w:rsidRPr="00000000" w14:paraId="00000039">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tcBorders>
            <w:shd w:fill="f2f2f2" w:val="clear"/>
            <w:vAlign w:val="center"/>
          </w:tcPr>
          <w:p w:rsidR="00000000" w:rsidDel="00000000" w:rsidP="00000000" w:rsidRDefault="00000000" w:rsidRPr="00000000" w14:paraId="0000003A">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3B">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192.168.53.101, Switch-3, FW2, Switch-5,  FW1, ISP, FW1, Switch-5, FW2, Switch-3, FW2, Switch-0,  Nº ACL: ninguno , Interfaz ninguno , Sentido: ninguno , Firewall donde se aplica: ninguno . Sintaxis de la regla: ninguno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192.168.52.102 a 192.168.53.12</w:t>
            </w:r>
          </w:p>
        </w:tc>
        <w:tc>
          <w:tcPr>
            <w:shd w:fill="f2f2f2" w:val="clear"/>
            <w:vAlign w:val="center"/>
          </w:tcPr>
          <w:p w:rsidR="00000000" w:rsidDel="00000000" w:rsidP="00000000" w:rsidRDefault="00000000" w:rsidRPr="00000000" w14:paraId="0000003D">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tcBorders>
            <w:shd w:fill="f2f2f2" w:val="clear"/>
            <w:vAlign w:val="center"/>
          </w:tcPr>
          <w:p w:rsidR="00000000" w:rsidDel="00000000" w:rsidP="00000000" w:rsidRDefault="00000000" w:rsidRPr="00000000" w14:paraId="0000003E">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3F">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192.168.53.102, Switch-3, FW2, Switch-0, 192.168.53.12, Switch-0, FW2, Switch-3, 192.168.53.102,  Nº ACL: ninguno , Interfaz ninguno , Sentido: ninguno , Firewall donde se aplica: ninguno . Sintaxis de la regla: ninguno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192.168.53.12 a 192.168.52.102</w:t>
            </w:r>
          </w:p>
        </w:tc>
        <w:tc>
          <w:tcPr>
            <w:shd w:fill="f2f2f2" w:val="clear"/>
            <w:vAlign w:val="center"/>
          </w:tcPr>
          <w:p w:rsidR="00000000" w:rsidDel="00000000" w:rsidP="00000000" w:rsidRDefault="00000000" w:rsidRPr="00000000" w14:paraId="00000041">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tcBorders>
            <w:shd w:fill="f2f2f2" w:val="clear"/>
            <w:vAlign w:val="center"/>
          </w:tcPr>
          <w:p w:rsidR="00000000" w:rsidDel="00000000" w:rsidP="00000000" w:rsidRDefault="00000000" w:rsidRPr="00000000" w14:paraId="00000042">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43">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192.168.53.12, Switch-0, FW2, Switch-3, 192.168.53.102, Switch-3, FW2, Switch-0, 192.168.53.12,  Nº ACL: ninguno , Interfaz ninguno , Sentido: ninguno , Firewall donde se aplica: ninguno . Sintaxis de la regla: ninguno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Ping de 192.168.53.10 a getytec.es</w:t>
            </w:r>
          </w:p>
        </w:tc>
        <w:tc>
          <w:tcPr>
            <w:shd w:fill="f2f2f2" w:val="clear"/>
            <w:vAlign w:val="center"/>
          </w:tcPr>
          <w:p w:rsidR="00000000" w:rsidDel="00000000" w:rsidP="00000000" w:rsidRDefault="00000000" w:rsidRPr="00000000" w14:paraId="00000045">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046">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47">
            <w:pPr>
              <w:rPr>
                <w:b w:val="1"/>
                <w:bCs w:val="1"/>
                <w:color w:val="ff0000"/>
                <w:sz w:val="18"/>
                <w:szCs w:val="18"/>
                <w:u w:val="single"/>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192.168.53.10, Switch-0, FW2, Switch-5, gestytec.es, Switch-5, FW2, Switch-0, 192.168.53.10,  Nº ACL: ninguno , Interfaz ninguno , Sentido: ninguno , Firewall donde se aplica: ninguno . Sintaxis de la regla: ninguno</w:t>
            </w:r>
            <w:r w:rsidDel="00000000" w:rsidR="00000000" w:rsidRPr="00000000">
              <w:rPr>
                <w:rtl w:val="0"/>
              </w:rPr>
            </w:r>
          </w:p>
        </w:tc>
      </w:tr>
      <w:tr>
        <w:trPr>
          <w:cantSplit w:val="1"/>
          <w:trHeight w:val="419.45312500000114" w:hRule="atLeast"/>
          <w:tblHeader w:val="0"/>
        </w:trPr>
        <w:tc>
          <w:tcPr>
            <w:shd w:fill="f2f2f2" w:val="clear"/>
            <w:vAlign w:val="center"/>
          </w:tcPr>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 de 192.168.53.10 a exterior</w:t>
            </w:r>
          </w:p>
        </w:tc>
        <w:tc>
          <w:tcPr>
            <w:shd w:fill="f2f2f2" w:val="clear"/>
            <w:vAlign w:val="center"/>
          </w:tcPr>
          <w:p w:rsidR="00000000" w:rsidDel="00000000" w:rsidP="00000000" w:rsidRDefault="00000000" w:rsidRPr="00000000" w14:paraId="00000049">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04A">
            <w:pPr>
              <w:rPr>
                <w:b w:val="1"/>
                <w:bCs w:val="1"/>
                <w:color w:val="ff0000"/>
                <w:sz w:val="18"/>
                <w:szCs w:val="18"/>
              </w:rPr>
            </w:pPr>
            <w:r w:rsidDel="00000000" w:rsidR="00000000" w:rsidRPr="00000000">
              <w:rPr>
                <w:b w:val="1"/>
                <w:bCs w:val="1"/>
                <w:color w:val="ff0000"/>
                <w:sz w:val="18"/>
                <w:szCs w:val="18"/>
                <w:u w:val="single"/>
                <w:rtl w:val="0"/>
              </w:rPr>
              <w:t xml:space="preserve">Especificación:</w:t>
            </w:r>
            <w:r w:rsidDel="00000000" w:rsidR="00000000" w:rsidRPr="00000000">
              <w:rPr>
                <w:b w:val="1"/>
                <w:bCs w:val="1"/>
                <w:color w:val="ff0000"/>
                <w:sz w:val="18"/>
                <w:szCs w:val="18"/>
                <w:rtl w:val="0"/>
              </w:rPr>
              <w:t xml:space="preserve"> 1. Bloquear el tráfico desde la máquina 192.168.53.10 hacia el exterior a la organización </w:t>
            </w:r>
          </w:p>
          <w:p w:rsidR="00000000" w:rsidDel="00000000" w:rsidP="00000000" w:rsidRDefault="00000000" w:rsidRPr="00000000" w14:paraId="0000004B">
            <w:pPr>
              <w:rPr>
                <w:b w:val="1"/>
                <w:bCs w:val="1"/>
                <w:color w:val="ff0000"/>
                <w:sz w:val="18"/>
                <w:szCs w:val="18"/>
                <w:u w:val="single"/>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Nº ACL: 10, Interfaz g0/1, Sentido: out, Firewall donde se aplica: FW1. Sintaxis de la regla: access-list 10 deny 192.168.53.10 </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 192.168.53.11 a exterior</w:t>
            </w:r>
          </w:p>
        </w:tc>
        <w:tc>
          <w:tcPr>
            <w:shd w:fill="f2f2f2" w:val="clear"/>
            <w:vAlign w:val="center"/>
          </w:tcPr>
          <w:p w:rsidR="00000000" w:rsidDel="00000000" w:rsidP="00000000" w:rsidRDefault="00000000" w:rsidRPr="00000000" w14:paraId="0000004D">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04E">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4F">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 192.168.53.11, switch-0, FW2, Switch-5, FW1, ISP, FW1, Switch5, FW2, Switch0, 192.168.53.11 ACL:112 , Interfaz:g0/1 , Sentidoin: , Firewall donde se aplica:FW1 . Sintaxis de la regla:permit ip any any</w:t>
            </w:r>
          </w:p>
        </w:tc>
      </w:tr>
      <w:tr>
        <w:trPr>
          <w:cantSplit w:val="1"/>
          <w:tblHeader w:val="0"/>
        </w:trPr>
        <w:tc>
          <w:tcPr>
            <w:shd w:fill="f2f2f2" w:val="clear"/>
            <w:vAlign w:val="center"/>
          </w:tcPr>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 de 192.168.52.102 a gestytec.es</w:t>
            </w:r>
          </w:p>
        </w:tc>
        <w:tc>
          <w:tcPr>
            <w:shd w:fill="f2f2f2" w:val="clear"/>
            <w:vAlign w:val="center"/>
          </w:tcPr>
          <w:p w:rsidR="00000000" w:rsidDel="00000000" w:rsidP="00000000" w:rsidRDefault="00000000" w:rsidRPr="00000000" w14:paraId="00000051">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052">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53">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:192.168.52.102, Switch-3, FW2, Switch-5, 192.168.51.2, Switch-5, FW2, Switch-3,192.168.51.102  Nº ACL: 112, Interfaz :g0/1, Sentido: in, Firewall donde se aplica: FW2 . Sintaxis de la regla:deny tcp any eq www 192.168.52.0 0.0.0.255</w:t>
            </w:r>
          </w:p>
        </w:tc>
      </w:tr>
      <w:tr>
        <w:trPr>
          <w:cantSplit w:val="1"/>
          <w:tblHeader w:val="0"/>
        </w:trPr>
        <w:tc>
          <w:tcPr>
            <w:shd w:fill="f2f2f2" w:val="clear"/>
            <w:vAlign w:val="center"/>
          </w:tcPr>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 exterior a gestytec.es</w:t>
            </w:r>
          </w:p>
        </w:tc>
        <w:tc>
          <w:tcPr>
            <w:shd w:fill="f2f2f2" w:val="clear"/>
            <w:vAlign w:val="center"/>
          </w:tcPr>
          <w:p w:rsidR="00000000" w:rsidDel="00000000" w:rsidP="00000000" w:rsidRDefault="00000000" w:rsidRPr="00000000" w14:paraId="00000055">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056">
            <w:pPr>
              <w:rPr>
                <w:b w:val="1"/>
                <w:bCs w:val="1"/>
                <w:color w:val="ff0000"/>
                <w:sz w:val="18"/>
                <w:szCs w:val="18"/>
              </w:rPr>
            </w:pPr>
            <w:r w:rsidDel="00000000" w:rsidR="00000000" w:rsidRPr="00000000">
              <w:rPr>
                <w:b w:val="1"/>
                <w:bCs w:val="1"/>
                <w:color w:val="ff0000"/>
                <w:sz w:val="18"/>
                <w:szCs w:val="18"/>
                <w:u w:val="single"/>
                <w:rtl w:val="0"/>
              </w:rPr>
              <w:t xml:space="preserve">Especificación: </w:t>
            </w:r>
            <w:r w:rsidDel="00000000" w:rsidR="00000000" w:rsidRPr="00000000">
              <w:rPr>
                <w:b w:val="1"/>
                <w:bCs w:val="1"/>
                <w:color w:val="ff0000"/>
                <w:sz w:val="18"/>
                <w:szCs w:val="18"/>
                <w:rtl w:val="0"/>
              </w:rPr>
              <w:t xml:space="preserve"> Politica permisiva</w:t>
            </w:r>
          </w:p>
          <w:p w:rsidR="00000000" w:rsidDel="00000000" w:rsidP="00000000" w:rsidRDefault="00000000" w:rsidRPr="00000000" w14:paraId="00000057">
            <w:pPr>
              <w:rPr>
                <w:b w:val="1"/>
                <w:bCs w:val="1"/>
                <w:color w:val="ff0000"/>
                <w:sz w:val="18"/>
                <w:szCs w:val="18"/>
              </w:rPr>
            </w:pPr>
            <w:r w:rsidDel="00000000" w:rsidR="00000000" w:rsidRPr="00000000">
              <w:rPr>
                <w:b w:val="1"/>
                <w:bCs w:val="1"/>
                <w:color w:val="ff0000"/>
                <w:sz w:val="18"/>
                <w:szCs w:val="18"/>
                <w:u w:val="single"/>
                <w:rtl w:val="0"/>
              </w:rPr>
              <w:t xml:space="preserve">Trayecto</w:t>
            </w:r>
            <w:r w:rsidDel="00000000" w:rsidR="00000000" w:rsidRPr="00000000">
              <w:rPr>
                <w:b w:val="1"/>
                <w:bCs w:val="1"/>
                <w:color w:val="ff0000"/>
                <w:sz w:val="18"/>
                <w:szCs w:val="18"/>
                <w:rtl w:val="0"/>
              </w:rPr>
              <w:t xml:space="preserve">:200.200.200.10, FW1, Switch5, gestytec.es, switch5, FW1, ISP Nº ACL:112 , Interfaz:g0/1 , Sentidoin: , Firewall donde se aplica:FW1 . Sintaxis de la regla:permit ip any any</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numPr>
          <w:ilvl w:val="1"/>
          <w:numId w:val="9"/>
        </w:numPr>
        <w:ind w:left="284" w:hanging="284"/>
        <w:rPr/>
      </w:pPr>
      <w:r w:rsidDel="00000000" w:rsidR="00000000" w:rsidRPr="00000000">
        <w:rPr>
          <w:rtl w:val="0"/>
        </w:rPr>
        <w:t xml:space="preserve">Evidencias. (Calificación: 1 punto)</w:t>
      </w:r>
    </w:p>
    <w:p w:rsidR="00000000" w:rsidDel="00000000" w:rsidP="00000000" w:rsidRDefault="00000000" w:rsidRPr="00000000" w14:paraId="0000005B">
      <w:pPr>
        <w:spacing w:after="120" w:line="240" w:lineRule="auto"/>
        <w:jc w:val="both"/>
        <w:rPr>
          <w:sz w:val="18"/>
          <w:szCs w:val="18"/>
        </w:rPr>
      </w:pPr>
      <w:r w:rsidDel="00000000" w:rsidR="00000000" w:rsidRPr="00000000">
        <w:rPr>
          <w:b w:val="1"/>
          <w:bCs w:val="1"/>
          <w:rtl w:val="0"/>
        </w:rPr>
        <w:t xml:space="preserve">Utilizando las funcionalidades de la pestaña “</w:t>
      </w:r>
      <w:r w:rsidDel="00000000" w:rsidR="00000000" w:rsidRPr="00000000">
        <w:rPr>
          <w:b w:val="1"/>
          <w:bCs w:val="1"/>
          <w:i w:val="1"/>
          <w:iCs w:val="1"/>
          <w:rtl w:val="0"/>
        </w:rPr>
        <w:t xml:space="preserve">Desktop</w:t>
      </w:r>
      <w:r w:rsidDel="00000000" w:rsidR="00000000" w:rsidRPr="00000000">
        <w:rPr>
          <w:b w:val="1"/>
          <w:bCs w:val="1"/>
          <w:rtl w:val="0"/>
        </w:rPr>
        <w:t xml:space="preserve">”,</w:t>
      </w:r>
      <w:r w:rsidDel="00000000" w:rsidR="00000000" w:rsidRPr="00000000">
        <w:rPr>
          <w:rtl w:val="0"/>
        </w:rPr>
        <w:t xml:space="preserve"> elabora </w:t>
      </w:r>
      <w:r w:rsidDel="00000000" w:rsidR="00000000" w:rsidRPr="00000000">
        <w:rPr>
          <w:rFonts w:ascii="Quattrocento Sans" w:cs="Quattrocento Sans" w:eastAsia="Quattrocento Sans" w:hAnsi="Quattrocento Sans"/>
          <w:color w:val="495057"/>
          <w:highlight w:val="white"/>
          <w:rtl w:val="0"/>
        </w:rPr>
        <w:t xml:space="preserve">una composición gráfica que contenga </w:t>
      </w:r>
      <w:r w:rsidDel="00000000" w:rsidR="00000000" w:rsidRPr="00000000">
        <w:rPr>
          <w:rtl w:val="0"/>
        </w:rPr>
        <w:t xml:space="preserve">sendas capturas de pantalla correspondientes a las pruebas 2 y 6. (</w:t>
      </w:r>
      <w:r w:rsidDel="00000000" w:rsidR="00000000" w:rsidRPr="00000000">
        <w:rPr>
          <w:i w:val="1"/>
          <w:iCs w:val="1"/>
          <w:sz w:val="18"/>
          <w:szCs w:val="18"/>
          <w:rtl w:val="0"/>
        </w:rPr>
        <w:t xml:space="preserve">Ampliar lo necesario. Se valorará claridad</w:t>
      </w:r>
      <w:r w:rsidDel="00000000" w:rsidR="00000000" w:rsidRPr="00000000">
        <w:rPr>
          <w:sz w:val="18"/>
          <w:szCs w:val="18"/>
          <w:rtl w:val="0"/>
        </w:rPr>
        <w:t xml:space="preserve">)</w:t>
      </w:r>
    </w:p>
    <w:tbl>
      <w:tblPr>
        <w:tblStyle w:val="Table2"/>
        <w:tblW w:w="14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9"/>
        <w:gridCol w:w="6861"/>
        <w:tblGridChange w:id="0">
          <w:tblGrid>
            <w:gridCol w:w="7699"/>
            <w:gridCol w:w="6861"/>
          </w:tblGrid>
        </w:tblGridChange>
      </w:tblGrid>
      <w:tr>
        <w:trPr>
          <w:cantSplit w:val="1"/>
          <w:tblHeader w:val="0"/>
        </w:trPr>
        <w:tc>
          <w:tcPr>
            <w:tcBorders>
              <w:bottom w:color="000000" w:space="0" w:sz="4" w:val="single"/>
            </w:tcBorders>
            <w:shd w:fill="d9d9d9" w:val="clear"/>
          </w:tcPr>
          <w:p w:rsidR="00000000" w:rsidDel="00000000" w:rsidP="00000000" w:rsidRDefault="00000000" w:rsidRPr="00000000" w14:paraId="0000005C">
            <w:pPr>
              <w:jc w:val="center"/>
              <w:rPr>
                <w:b w:val="1"/>
                <w:bCs w:val="1"/>
              </w:rPr>
            </w:pPr>
            <w:r w:rsidDel="00000000" w:rsidR="00000000" w:rsidRPr="00000000">
              <w:rPr>
                <w:b w:val="1"/>
                <w:bCs w:val="1"/>
                <w:sz w:val="28"/>
                <w:szCs w:val="28"/>
                <w:rtl w:val="0"/>
              </w:rPr>
              <w:t xml:space="preserve">Prueba 2 </w:t>
            </w:r>
            <w:r w:rsidDel="00000000" w:rsidR="00000000" w:rsidRPr="00000000">
              <w:rPr>
                <w:b w:val="1"/>
                <w:bCs w:val="1"/>
                <w:sz w:val="18"/>
                <w:szCs w:val="18"/>
                <w:rtl w:val="0"/>
              </w:rPr>
              <w:t xml:space="preserve">ping de 192.168.52.100 a 192.168.53.10</w:t>
            </w:r>
            <w:r w:rsidDel="00000000" w:rsidR="00000000" w:rsidRPr="00000000">
              <w:rPr>
                <w:rtl w:val="0"/>
              </w:rPr>
            </w:r>
          </w:p>
        </w:tc>
        <w:tc>
          <w:tcPr>
            <w:tcBorders>
              <w:bottom w:color="000000" w:space="0" w:sz="4" w:val="single"/>
            </w:tcBorders>
            <w:shd w:fill="d9d9d9" w:val="clear"/>
          </w:tcPr>
          <w:p w:rsidR="00000000" w:rsidDel="00000000" w:rsidP="00000000" w:rsidRDefault="00000000" w:rsidRPr="00000000" w14:paraId="0000005D">
            <w:pPr>
              <w:jc w:val="center"/>
              <w:rPr>
                <w:b w:val="1"/>
                <w:bCs w:val="1"/>
              </w:rPr>
            </w:pPr>
            <w:r w:rsidDel="00000000" w:rsidR="00000000" w:rsidRPr="00000000">
              <w:rPr>
                <w:b w:val="1"/>
                <w:bCs w:val="1"/>
                <w:sz w:val="28"/>
                <w:szCs w:val="28"/>
                <w:rtl w:val="0"/>
              </w:rPr>
              <w:t xml:space="preserve">Prueba 6 </w:t>
            </w:r>
            <w:r w:rsidDel="00000000" w:rsidR="00000000" w:rsidRPr="00000000">
              <w:rPr>
                <w:b w:val="1"/>
                <w:bCs w:val="1"/>
                <w:sz w:val="18"/>
                <w:szCs w:val="18"/>
                <w:rtl w:val="0"/>
              </w:rPr>
              <w:t xml:space="preserve">http de 192.168.52.100 a exterior</w:t>
            </w:r>
            <w:r w:rsidDel="00000000" w:rsidR="00000000" w:rsidRPr="00000000">
              <w:rPr>
                <w:rtl w:val="0"/>
              </w:rPr>
            </w:r>
          </w:p>
        </w:tc>
      </w:tr>
      <w:tr>
        <w:trPr>
          <w:cantSplit w:val="1"/>
          <w:trHeight w:val="1134"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05E">
            <w:pPr>
              <w:rPr>
                <w:rFonts w:ascii="Consolas" w:cs="Consolas" w:eastAsia="Consolas" w:hAnsi="Consolas"/>
                <w:b w:val="1"/>
                <w:bCs w:val="1"/>
                <w:strike w:val="1"/>
                <w:color w:val="ff0000"/>
                <w:sz w:val="18"/>
                <w:szCs w:val="18"/>
              </w:rPr>
            </w:pPr>
            <w:bookmarkStart w:colFirst="0" w:colLast="0" w:name="_gjdgxs" w:id="0"/>
            <w:bookmarkEnd w:id="0"/>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4752975" cy="454660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52975"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i w:val="1"/>
                <w:iCs w:val="1"/>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60">
            <w:pPr>
              <w:rPr>
                <w:rFonts w:ascii="Consolas" w:cs="Consolas" w:eastAsia="Consolas" w:hAnsi="Consolas"/>
                <w:b w:val="1"/>
                <w:bCs w:val="1"/>
                <w:strike w:val="1"/>
                <w:color w:val="ff0000"/>
                <w:sz w:val="18"/>
                <w:szCs w:val="18"/>
              </w:rPr>
            </w:pPr>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4219575" cy="4102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1957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i w:val="1"/>
                <w:iCs w:val="1"/>
                <w:sz w:val="18"/>
                <w:szCs w:val="18"/>
              </w:rPr>
            </w:pPr>
            <w:r w:rsidDel="00000000" w:rsidR="00000000" w:rsidRPr="00000000">
              <w:rPr>
                <w:rtl w:val="0"/>
              </w:rPr>
            </w:r>
          </w:p>
        </w:tc>
      </w:tr>
    </w:tbl>
    <w:p w:rsidR="00000000" w:rsidDel="00000000" w:rsidP="00000000" w:rsidRDefault="00000000" w:rsidRPr="00000000" w14:paraId="00000062">
      <w:pPr>
        <w:pStyle w:val="Heading2"/>
        <w:numPr>
          <w:ilvl w:val="1"/>
          <w:numId w:val="9"/>
        </w:numPr>
        <w:ind w:left="284" w:hanging="284"/>
        <w:rPr/>
      </w:pPr>
      <w:r w:rsidDel="00000000" w:rsidR="00000000" w:rsidRPr="00000000">
        <w:rPr>
          <w:rtl w:val="0"/>
        </w:rPr>
        <w:t xml:space="preserve">Análisis de contadores.</w:t>
      </w:r>
    </w:p>
    <w:p w:rsidR="00000000" w:rsidDel="00000000" w:rsidP="00000000" w:rsidRDefault="00000000" w:rsidRPr="00000000" w14:paraId="00000063">
      <w:pPr>
        <w:pStyle w:val="Heading3"/>
        <w:numPr>
          <w:ilvl w:val="2"/>
          <w:numId w:val="9"/>
        </w:numPr>
        <w:ind w:left="284" w:hanging="284"/>
        <w:rPr/>
      </w:pPr>
      <w:r w:rsidDel="00000000" w:rsidR="00000000" w:rsidRPr="00000000">
        <w:rPr>
          <w:b w:val="1"/>
          <w:bCs w:val="1"/>
          <w:u w:val="single"/>
          <w:rtl w:val="0"/>
        </w:rPr>
        <w:t xml:space="preserve">Pon los contadores a cero</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clear access-list counters</w:t>
      </w:r>
      <w:r w:rsidDel="00000000" w:rsidR="00000000" w:rsidRPr="00000000">
        <w:rPr>
          <w:rtl w:val="0"/>
        </w:rPr>
        <w:t xml:space="preserve">) para </w:t>
      </w:r>
      <w:r w:rsidDel="00000000" w:rsidR="00000000" w:rsidRPr="00000000">
        <w:rPr>
          <w:b w:val="1"/>
          <w:bCs w:val="1"/>
          <w:rtl w:val="0"/>
        </w:rPr>
        <w:t xml:space="preserve">todas las ACL’s</w:t>
      </w:r>
      <w:r w:rsidDel="00000000" w:rsidR="00000000" w:rsidRPr="00000000">
        <w:rPr>
          <w:rtl w:val="0"/>
        </w:rPr>
        <w:t xml:space="preserve"> y repite la </w:t>
      </w:r>
      <w:r w:rsidDel="00000000" w:rsidR="00000000" w:rsidRPr="00000000">
        <w:rPr>
          <w:b w:val="1"/>
          <w:bCs w:val="1"/>
          <w:rtl w:val="0"/>
        </w:rPr>
        <w:t xml:space="preserve">prueba</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(ping de mysql a exterior). </w:t>
      </w:r>
    </w:p>
    <w:p w:rsidR="00000000" w:rsidDel="00000000" w:rsidP="00000000" w:rsidRDefault="00000000" w:rsidRPr="00000000" w14:paraId="00000064">
      <w:pPr>
        <w:spacing w:after="120" w:line="240" w:lineRule="auto"/>
        <w:jc w:val="both"/>
        <w:rPr/>
      </w:pPr>
      <w:r w:rsidDel="00000000" w:rsidR="00000000" w:rsidRPr="00000000">
        <w:rPr>
          <w:rtl w:val="0"/>
        </w:rPr>
        <w:t xml:space="preserve">Incluye una imagen que contenga capturas (</w:t>
      </w:r>
      <w:r w:rsidDel="00000000" w:rsidR="00000000" w:rsidRPr="00000000">
        <w:rPr>
          <w:i w:val="1"/>
          <w:iCs w:val="1"/>
          <w:sz w:val="18"/>
          <w:szCs w:val="18"/>
          <w:rtl w:val="0"/>
        </w:rPr>
        <w:t xml:space="preserve">se valorará claridad</w:t>
      </w:r>
      <w:r w:rsidDel="00000000" w:rsidR="00000000" w:rsidRPr="00000000">
        <w:rPr>
          <w:rtl w:val="0"/>
        </w:rPr>
        <w:t xml:space="preserve">) remarcando el estado de los contadores (</w:t>
      </w:r>
      <w:r w:rsidDel="00000000" w:rsidR="00000000" w:rsidRPr="00000000">
        <w:rPr>
          <w:rFonts w:ascii="Consolas" w:cs="Consolas" w:eastAsia="Consolas" w:hAnsi="Consolas"/>
          <w:sz w:val="18"/>
          <w:szCs w:val="18"/>
          <w:rtl w:val="0"/>
        </w:rPr>
        <w:t xml:space="preserve">show access-list</w:t>
      </w:r>
      <w:r w:rsidDel="00000000" w:rsidR="00000000" w:rsidRPr="00000000">
        <w:rPr>
          <w:sz w:val="18"/>
          <w:szCs w:val="18"/>
          <w:rtl w:val="0"/>
        </w:rPr>
        <w:t xml:space="preserve"> </w:t>
      </w:r>
      <w:r w:rsidDel="00000000" w:rsidR="00000000" w:rsidRPr="00000000">
        <w:rPr>
          <w:rtl w:val="0"/>
        </w:rPr>
        <w:t xml:space="preserve">) y </w:t>
      </w:r>
      <w:r w:rsidDel="00000000" w:rsidR="00000000" w:rsidRPr="00000000">
        <w:rPr>
          <w:b w:val="1"/>
          <w:bCs w:val="1"/>
          <w:rtl w:val="0"/>
        </w:rPr>
        <w:t xml:space="preserve">justifica los resultados</w:t>
      </w:r>
      <w:r w:rsidDel="00000000" w:rsidR="00000000" w:rsidRPr="00000000">
        <w:rPr>
          <w:rtl w:val="0"/>
        </w:rPr>
        <w:t xml:space="preserve">. Deberás indicar dónde (Firewall, interfaz) y en qué sentido (</w:t>
      </w:r>
      <w:r w:rsidDel="00000000" w:rsidR="00000000" w:rsidRPr="00000000">
        <w:rPr>
          <w:i w:val="1"/>
          <w:iCs w:val="1"/>
          <w:rtl w:val="0"/>
        </w:rPr>
        <w:t xml:space="preserve">in / out</w:t>
      </w:r>
      <w:r w:rsidDel="00000000" w:rsidR="00000000" w:rsidRPr="00000000">
        <w:rPr>
          <w:rtl w:val="0"/>
        </w:rPr>
        <w:t xml:space="preserve">) están aplicadas las ACL’s. </w:t>
      </w:r>
      <w:r w:rsidDel="00000000" w:rsidR="00000000" w:rsidRPr="00000000">
        <w:rPr>
          <w:sz w:val="18"/>
          <w:szCs w:val="18"/>
          <w:rtl w:val="0"/>
        </w:rPr>
        <w:t xml:space="preserve">(</w:t>
      </w:r>
      <w:r w:rsidDel="00000000" w:rsidR="00000000" w:rsidRPr="00000000">
        <w:rPr>
          <w:i w:val="1"/>
          <w:iCs w:val="1"/>
          <w:sz w:val="18"/>
          <w:szCs w:val="18"/>
          <w:rtl w:val="0"/>
        </w:rPr>
        <w:t xml:space="preserve">Calificación: 1 punto</w:t>
      </w:r>
      <w:r w:rsidDel="00000000" w:rsidR="00000000" w:rsidRPr="00000000">
        <w:rPr>
          <w:sz w:val="18"/>
          <w:szCs w:val="18"/>
          <w:rtl w:val="0"/>
        </w:rPr>
        <w:t xml:space="preserve">).</w:t>
      </w:r>
      <w:r w:rsidDel="00000000" w:rsidR="00000000" w:rsidRPr="00000000">
        <w:rPr>
          <w:rtl w:val="0"/>
        </w:rPr>
      </w:r>
    </w:p>
    <w:tbl>
      <w:tblPr>
        <w:tblStyle w:val="Table3"/>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30"/>
        <w:gridCol w:w="6530"/>
        <w:tblGridChange w:id="0">
          <w:tblGrid>
            <w:gridCol w:w="8030"/>
            <w:gridCol w:w="6530"/>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065">
            <w:pPr>
              <w:jc w:val="center"/>
              <w:rPr>
                <w:b w:val="1"/>
                <w:bCs w:val="1"/>
                <w:i w:val="1"/>
                <w:iCs w:val="1"/>
                <w:sz w:val="18"/>
                <w:szCs w:val="18"/>
              </w:rPr>
            </w:pPr>
            <w:r w:rsidDel="00000000" w:rsidR="00000000" w:rsidRPr="00000000">
              <w:rPr>
                <w:b w:val="1"/>
                <w:bCs w:val="1"/>
                <w:rtl w:val="0"/>
              </w:rPr>
              <w:t xml:space="preserve">FW1</w:t>
            </w:r>
            <w:r w:rsidDel="00000000" w:rsidR="00000000" w:rsidRPr="00000000">
              <w:rPr>
                <w:rtl w:val="0"/>
              </w:rPr>
            </w:r>
          </w:p>
        </w:tc>
        <w:tc>
          <w:tcPr>
            <w:tcBorders>
              <w:bottom w:color="000000" w:space="0" w:sz="4" w:val="single"/>
            </w:tcBorders>
            <w:shd w:fill="d9d9d9" w:val="clea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FW2</w:t>
            </w:r>
          </w:p>
        </w:tc>
      </w:tr>
      <w:tr>
        <w:trPr>
          <w:cantSplit w:val="0"/>
          <w:tblHeader w:val="0"/>
        </w:trPr>
        <w:tc>
          <w:tcPr>
            <w:tcBorders>
              <w:top w:color="000000" w:space="0" w:sz="4" w:val="single"/>
            </w:tcBorders>
          </w:tcPr>
          <w:p w:rsidR="00000000" w:rsidDel="00000000" w:rsidP="00000000" w:rsidRDefault="00000000" w:rsidRPr="00000000" w14:paraId="00000067">
            <w:pPr>
              <w:rPr>
                <w:rFonts w:ascii="Consolas" w:cs="Consolas" w:eastAsia="Consolas" w:hAnsi="Consolas"/>
                <w:b w:val="1"/>
                <w:bCs w:val="1"/>
                <w:strike w:val="1"/>
                <w:color w:val="ff0000"/>
                <w:sz w:val="18"/>
                <w:szCs w:val="18"/>
              </w:rPr>
            </w:pPr>
            <w:r w:rsidDel="00000000" w:rsidR="00000000" w:rsidRPr="00000000">
              <w:rPr>
                <w:rtl w:val="0"/>
              </w:rPr>
            </w:r>
          </w:p>
          <w:p w:rsidR="00000000" w:rsidDel="00000000" w:rsidP="00000000" w:rsidRDefault="00000000" w:rsidRPr="00000000" w14:paraId="00000068">
            <w:pPr>
              <w:rPr>
                <w:rFonts w:ascii="Consolas" w:cs="Consolas" w:eastAsia="Consolas" w:hAnsi="Consolas"/>
                <w:b w:val="1"/>
                <w:bCs w:val="1"/>
                <w:strike w:val="1"/>
                <w:color w:val="ff0000"/>
                <w:sz w:val="18"/>
                <w:szCs w:val="18"/>
              </w:rPr>
            </w:pPr>
            <w:r w:rsidDel="00000000" w:rsidR="00000000" w:rsidRPr="00000000">
              <w:rPr>
                <w:rtl w:val="0"/>
              </w:rPr>
            </w:r>
          </w:p>
          <w:p w:rsidR="00000000" w:rsidDel="00000000" w:rsidP="00000000" w:rsidRDefault="00000000" w:rsidRPr="00000000" w14:paraId="00000069">
            <w:pPr>
              <w:rPr>
                <w:rFonts w:ascii="Consolas" w:cs="Consolas" w:eastAsia="Consolas" w:hAnsi="Consolas"/>
                <w:b w:val="1"/>
                <w:bCs w:val="1"/>
                <w:strike w:val="1"/>
                <w:color w:val="ff0000"/>
                <w:sz w:val="18"/>
                <w:szCs w:val="18"/>
              </w:rPr>
            </w:pPr>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4962525" cy="15748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962525" cy="157480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6A">
            <w:pPr>
              <w:rPr>
                <w:rFonts w:ascii="Consolas" w:cs="Consolas" w:eastAsia="Consolas" w:hAnsi="Consolas"/>
                <w:b w:val="1"/>
                <w:bCs w:val="1"/>
                <w:strike w:val="1"/>
                <w:color w:val="ff0000"/>
                <w:sz w:val="18"/>
                <w:szCs w:val="18"/>
              </w:rPr>
            </w:pPr>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4010025" cy="1016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10025"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spacing w:after="0" w:before="240" w:line="240" w:lineRule="auto"/>
        <w:jc w:val="both"/>
        <w:rPr/>
      </w:pPr>
      <w:r w:rsidDel="00000000" w:rsidR="00000000" w:rsidRPr="00000000">
        <w:rPr>
          <w:rtl w:val="0"/>
        </w:rPr>
        <w:t xml:space="preserve">Justificación de los resultados y modo de aplicación de las ACL</w:t>
      </w:r>
    </w:p>
    <w:tbl>
      <w:tblPr>
        <w:tblStyle w:val="Table4"/>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0"/>
        <w:tblGridChange w:id="0">
          <w:tblGrid>
            <w:gridCol w:w="14560"/>
          </w:tblGrid>
        </w:tblGridChange>
      </w:tblGrid>
      <w:tr>
        <w:trPr>
          <w:cantSplit w:val="0"/>
          <w:trHeight w:val="608.96484375" w:hRule="atLeast"/>
          <w:tblHeader w:val="0"/>
        </w:trPr>
        <w:tc>
          <w:tcPr/>
          <w:p w:rsidR="00000000" w:rsidDel="00000000" w:rsidP="00000000" w:rsidRDefault="00000000" w:rsidRPr="00000000" w14:paraId="0000006C">
            <w:pPr>
              <w:spacing w:before="120" w:lineRule="auto"/>
              <w:jc w:val="both"/>
              <w:rPr>
                <w:rFonts w:ascii="Arial" w:cs="Arial" w:eastAsia="Arial" w:hAnsi="Arial"/>
              </w:rPr>
            </w:pPr>
            <w:r w:rsidDel="00000000" w:rsidR="00000000" w:rsidRPr="00000000">
              <w:rPr>
                <w:rFonts w:ascii="Arial" w:cs="Arial" w:eastAsia="Arial" w:hAnsi="Arial"/>
                <w:color w:val="ff0000"/>
                <w:sz w:val="18"/>
                <w:szCs w:val="18"/>
                <w:rtl w:val="0"/>
              </w:rPr>
              <w:t xml:space="preserve">La regla principal que bloquea la conexión está en FW1 g0/1 in y es la número 30 de nuestra acl extendida 112. En FW2 también se aplica la regla de </w:t>
            </w:r>
            <w:r w:rsidDel="00000000" w:rsidR="00000000" w:rsidRPr="00000000">
              <w:rPr>
                <w:rFonts w:ascii="Arial" w:cs="Arial" w:eastAsia="Arial" w:hAnsi="Arial"/>
                <w:color w:val="0000ff"/>
                <w:sz w:val="18"/>
                <w:szCs w:val="18"/>
                <w:rtl w:val="0"/>
              </w:rPr>
              <w:t xml:space="preserve">permit ip any any</w:t>
            </w:r>
            <w:r w:rsidDel="00000000" w:rsidR="00000000" w:rsidRPr="00000000">
              <w:rPr>
                <w:rFonts w:ascii="Arial" w:cs="Arial" w:eastAsia="Arial" w:hAnsi="Arial"/>
                <w:color w:val="ff0000"/>
                <w:sz w:val="18"/>
                <w:szCs w:val="18"/>
                <w:rtl w:val="0"/>
              </w:rPr>
              <w:t xml:space="preserve"> para dejar pasar el paquete debido a que en ese router si que debe poder pasar paquetes del servidor MYSQL</w:t>
            </w:r>
            <w:r w:rsidDel="00000000" w:rsidR="00000000" w:rsidRPr="00000000">
              <w:rPr>
                <w:rtl w:val="0"/>
              </w:rPr>
            </w:r>
          </w:p>
        </w:tc>
      </w:tr>
    </w:tbl>
    <w:p w:rsidR="00000000" w:rsidDel="00000000" w:rsidP="00000000" w:rsidRDefault="00000000" w:rsidRPr="00000000" w14:paraId="0000006D">
      <w:pPr>
        <w:pStyle w:val="Heading3"/>
        <w:numPr>
          <w:ilvl w:val="2"/>
          <w:numId w:val="9"/>
        </w:numPr>
        <w:spacing w:before="240" w:line="240" w:lineRule="auto"/>
        <w:ind w:left="0" w:firstLine="0"/>
        <w:rPr/>
      </w:pPr>
      <w:r w:rsidDel="00000000" w:rsidR="00000000" w:rsidRPr="00000000">
        <w:rPr>
          <w:rtl w:val="0"/>
        </w:rPr>
        <w:t xml:space="preserve">Vuelve a poner los contadores a cero y repite el ejercicio anterior (captura y justificaciones), ahora después de realizar la </w:t>
      </w:r>
      <w:r w:rsidDel="00000000" w:rsidR="00000000" w:rsidRPr="00000000">
        <w:rPr>
          <w:b w:val="1"/>
          <w:bCs w:val="1"/>
          <w:rtl w:val="0"/>
        </w:rPr>
        <w:t xml:space="preserve">prueba</w:t>
      </w:r>
      <w:r w:rsidDel="00000000" w:rsidR="00000000" w:rsidRPr="00000000">
        <w:rPr>
          <w:rtl w:val="0"/>
        </w:rPr>
        <w:t xml:space="preserve"> </w:t>
      </w:r>
      <w:r w:rsidDel="00000000" w:rsidR="00000000" w:rsidRPr="00000000">
        <w:rPr>
          <w:b w:val="1"/>
          <w:bCs w:val="1"/>
          <w:rtl w:val="0"/>
        </w:rPr>
        <w:t xml:space="preserve">56</w:t>
      </w:r>
      <w:r w:rsidDel="00000000" w:rsidR="00000000" w:rsidRPr="00000000">
        <w:rPr>
          <w:rtl w:val="0"/>
        </w:rPr>
        <w:t xml:space="preserve"> (ping de 192.168.53.10 a getytec.es). </w:t>
      </w:r>
      <w:r w:rsidDel="00000000" w:rsidR="00000000" w:rsidRPr="00000000">
        <w:rPr>
          <w:rFonts w:ascii="Calibri" w:cs="Calibri" w:eastAsia="Calibri" w:hAnsi="Calibri"/>
          <w:i w:val="1"/>
          <w:iCs w:val="1"/>
          <w:color w:val="000000"/>
          <w:sz w:val="18"/>
          <w:szCs w:val="18"/>
          <w:rtl w:val="0"/>
        </w:rPr>
        <w:t xml:space="preserve">(Calificación: 1 punto).</w:t>
      </w:r>
      <w:r w:rsidDel="00000000" w:rsidR="00000000" w:rsidRPr="00000000">
        <w:rPr>
          <w:rtl w:val="0"/>
        </w:rPr>
      </w:r>
    </w:p>
    <w:tbl>
      <w:tblPr>
        <w:tblStyle w:val="Table5"/>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2"/>
        <w:gridCol w:w="6668"/>
        <w:tblGridChange w:id="0">
          <w:tblGrid>
            <w:gridCol w:w="7892"/>
            <w:gridCol w:w="6668"/>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06E">
            <w:pPr>
              <w:jc w:val="center"/>
              <w:rPr>
                <w:b w:val="1"/>
                <w:bCs w:val="1"/>
                <w:i w:val="1"/>
                <w:iCs w:val="1"/>
                <w:sz w:val="18"/>
                <w:szCs w:val="18"/>
              </w:rPr>
            </w:pPr>
            <w:r w:rsidDel="00000000" w:rsidR="00000000" w:rsidRPr="00000000">
              <w:rPr>
                <w:b w:val="1"/>
                <w:bCs w:val="1"/>
                <w:rtl w:val="0"/>
              </w:rPr>
              <w:t xml:space="preserve">FW1</w:t>
            </w:r>
            <w:r w:rsidDel="00000000" w:rsidR="00000000" w:rsidRPr="00000000">
              <w:rPr>
                <w:rtl w:val="0"/>
              </w:rPr>
            </w:r>
          </w:p>
        </w:tc>
        <w:tc>
          <w:tcPr>
            <w:tcBorders>
              <w:bottom w:color="000000" w:space="0" w:sz="4" w:val="single"/>
            </w:tcBorders>
            <w:shd w:fill="d9d9d9" w:val="clear"/>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FW2</w:t>
            </w:r>
          </w:p>
        </w:tc>
      </w:tr>
      <w:tr>
        <w:trPr>
          <w:cantSplit w:val="0"/>
          <w:tblHeader w:val="0"/>
        </w:trPr>
        <w:tc>
          <w:tcPr>
            <w:tcBorders>
              <w:top w:color="000000" w:space="0" w:sz="4" w:val="single"/>
            </w:tcBorders>
          </w:tcPr>
          <w:p w:rsidR="00000000" w:rsidDel="00000000" w:rsidP="00000000" w:rsidRDefault="00000000" w:rsidRPr="00000000" w14:paraId="00000070">
            <w:pPr>
              <w:rPr>
                <w:rFonts w:ascii="Consolas" w:cs="Consolas" w:eastAsia="Consolas" w:hAnsi="Consolas"/>
                <w:b w:val="1"/>
                <w:bCs w:val="1"/>
                <w:strike w:val="1"/>
                <w:color w:val="ff0000"/>
                <w:sz w:val="18"/>
                <w:szCs w:val="18"/>
              </w:rPr>
            </w:pPr>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4876800" cy="1435100"/>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8768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Consolas" w:cs="Consolas" w:eastAsia="Consolas" w:hAnsi="Consolas"/>
                <w:b w:val="1"/>
                <w:bCs w:val="1"/>
                <w:strike w:val="1"/>
                <w:color w:val="ff0000"/>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72">
            <w:pPr>
              <w:rPr>
                <w:rFonts w:ascii="Consolas" w:cs="Consolas" w:eastAsia="Consolas" w:hAnsi="Consolas"/>
                <w:b w:val="1"/>
                <w:bCs w:val="1"/>
                <w:color w:val="ff0000"/>
                <w:sz w:val="18"/>
                <w:szCs w:val="18"/>
              </w:rPr>
            </w:pPr>
            <w:r w:rsidDel="00000000" w:rsidR="00000000" w:rsidRPr="00000000">
              <w:rPr>
                <w:rFonts w:ascii="Consolas" w:cs="Consolas" w:eastAsia="Consolas" w:hAnsi="Consolas"/>
                <w:b w:val="1"/>
                <w:bCs w:val="1"/>
                <w:color w:val="ff0000"/>
                <w:sz w:val="18"/>
                <w:szCs w:val="18"/>
              </w:rPr>
              <w:drawing>
                <wp:inline distB="114300" distT="114300" distL="114300" distR="114300">
                  <wp:extent cx="4105275" cy="60960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105275"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spacing w:after="0" w:before="240" w:line="240" w:lineRule="auto"/>
        <w:jc w:val="both"/>
        <w:rPr/>
      </w:pPr>
      <w:r w:rsidDel="00000000" w:rsidR="00000000" w:rsidRPr="00000000">
        <w:rPr>
          <w:rtl w:val="0"/>
        </w:rPr>
        <w:t xml:space="preserve">Justificación de los resultados y modo de aplicación de las ACL</w:t>
      </w:r>
    </w:p>
    <w:tbl>
      <w:tblPr>
        <w:tblStyle w:val="Table6"/>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0"/>
        <w:tblGridChange w:id="0">
          <w:tblGrid>
            <w:gridCol w:w="14560"/>
          </w:tblGrid>
        </w:tblGridChange>
      </w:tblGrid>
      <w:tr>
        <w:trPr>
          <w:cantSplit w:val="0"/>
          <w:tblHeader w:val="0"/>
        </w:trPr>
        <w:tc>
          <w:tcPr/>
          <w:p w:rsidR="00000000" w:rsidDel="00000000" w:rsidP="00000000" w:rsidRDefault="00000000" w:rsidRPr="00000000" w14:paraId="00000074">
            <w:pPr>
              <w:spacing w:before="120" w:lineRule="auto"/>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No aparece ningún match porque las ACL están aplicadas a una interfaz diferente a la que se necesita para establecer conexión. La ACL de FW2 está aplicada en fa9/0 que no interviene en la conexión. Si lo hiciésemos desde la red interna 1 donde si aplica la ACL veríamos que hay 5 matches. Esto es debido a que primero pregunta al servidor DNS si conoce al dominio gestytec.es y luego realiza las solicitudes correspondientes al servidor 192.168.51.2 que aloja la Web.</w:t>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9"/>
        </w:numPr>
        <w:spacing w:before="120" w:line="240" w:lineRule="auto"/>
        <w:ind w:left="284" w:hanging="284"/>
        <w:rPr/>
      </w:pPr>
      <w:r w:rsidDel="00000000" w:rsidR="00000000" w:rsidRPr="00000000">
        <w:rPr>
          <w:i w:val="1"/>
          <w:iCs w:val="1"/>
          <w:rtl w:val="0"/>
        </w:rPr>
        <w:t xml:space="preserve">Kali Linux</w:t>
      </w:r>
      <w:r w:rsidDel="00000000" w:rsidR="00000000" w:rsidRPr="00000000">
        <w:rPr>
          <w:rtl w:val="0"/>
        </w:rPr>
        <w:t xml:space="preserve"> </w:t>
      </w:r>
      <w:r w:rsidDel="00000000" w:rsidR="00000000" w:rsidRPr="00000000">
        <w:rPr>
          <w:rFonts w:ascii="Calibri" w:cs="Calibri" w:eastAsia="Calibri" w:hAnsi="Calibri"/>
          <w:i w:val="1"/>
          <w:iCs w:val="1"/>
          <w:color w:val="000000"/>
          <w:sz w:val="18"/>
          <w:szCs w:val="18"/>
          <w:rtl w:val="0"/>
        </w:rPr>
        <w:t xml:space="preserve">(Calificación 10 puntos)</w:t>
      </w:r>
      <w:r w:rsidDel="00000000" w:rsidR="00000000" w:rsidRPr="00000000">
        <w:rPr>
          <w:rtl w:val="0"/>
        </w:rPr>
      </w:r>
    </w:p>
    <w:p w:rsidR="00000000" w:rsidDel="00000000" w:rsidP="00000000" w:rsidRDefault="00000000" w:rsidRPr="00000000" w14:paraId="00000077">
      <w:pPr>
        <w:pStyle w:val="Heading2"/>
        <w:numPr>
          <w:ilvl w:val="1"/>
          <w:numId w:val="9"/>
        </w:numPr>
        <w:ind w:left="284" w:hanging="284"/>
        <w:rPr/>
      </w:pPr>
      <w:r w:rsidDel="00000000" w:rsidR="00000000" w:rsidRPr="00000000">
        <w:rPr>
          <w:rtl w:val="0"/>
        </w:rPr>
        <w:t xml:space="preserve">Situación de partida. (</w:t>
      </w:r>
      <w:r w:rsidDel="00000000" w:rsidR="00000000" w:rsidRPr="00000000">
        <w:rPr>
          <w:rFonts w:ascii="Calibri" w:cs="Calibri" w:eastAsia="Calibri" w:hAnsi="Calibri"/>
          <w:i w:val="1"/>
          <w:iCs w:val="1"/>
          <w:color w:val="000000"/>
          <w:sz w:val="18"/>
          <w:szCs w:val="18"/>
          <w:rtl w:val="0"/>
        </w:rPr>
        <w:t xml:space="preserve">Calificación 1,5 puntos)</w:t>
      </w:r>
      <w:r w:rsidDel="00000000" w:rsidR="00000000" w:rsidRPr="00000000">
        <w:rPr>
          <w:rtl w:val="0"/>
        </w:rPr>
        <w:t xml:space="preserve">.</w:t>
      </w:r>
    </w:p>
    <w:p w:rsidR="00000000" w:rsidDel="00000000" w:rsidP="00000000" w:rsidRDefault="00000000" w:rsidRPr="00000000" w14:paraId="00000078">
      <w:pPr>
        <w:tabs>
          <w:tab w:val="left" w:leader="none" w:pos="3828"/>
        </w:tabs>
        <w:spacing w:after="0" w:line="240" w:lineRule="auto"/>
        <w:jc w:val="both"/>
        <w:rPr/>
      </w:pPr>
      <w:r w:rsidDel="00000000" w:rsidR="00000000" w:rsidRPr="00000000">
        <w:rPr>
          <w:b w:val="1"/>
          <w:bCs w:val="1"/>
          <w:color w:val="ff0000"/>
          <w:rtl w:val="0"/>
        </w:rPr>
        <w:t xml:space="preserve">Activa el “</w:t>
      </w:r>
      <w:r w:rsidDel="00000000" w:rsidR="00000000" w:rsidRPr="00000000">
        <w:rPr>
          <w:b w:val="1"/>
          <w:bCs w:val="1"/>
          <w:i w:val="1"/>
          <w:iCs w:val="1"/>
          <w:color w:val="ff0000"/>
          <w:rtl w:val="0"/>
        </w:rPr>
        <w:t xml:space="preserve">forwarding”</w:t>
      </w:r>
      <w:r w:rsidDel="00000000" w:rsidR="00000000" w:rsidRPr="00000000">
        <w:rPr>
          <w:rtl w:val="0"/>
        </w:rPr>
        <w:t xml:space="preserve"> y elabora una composición gráfica (</w:t>
      </w:r>
      <w:r w:rsidDel="00000000" w:rsidR="00000000" w:rsidRPr="00000000">
        <w:rPr>
          <w:i w:val="1"/>
          <w:iCs w:val="1"/>
          <w:sz w:val="18"/>
          <w:szCs w:val="18"/>
          <w:rtl w:val="0"/>
        </w:rPr>
        <w:t xml:space="preserve">se valorará claridad</w:t>
      </w:r>
      <w:r w:rsidDel="00000000" w:rsidR="00000000" w:rsidRPr="00000000">
        <w:rPr>
          <w:rtl w:val="0"/>
        </w:rPr>
        <w:t xml:space="preserve">) en donde se muestren los resultados de ejecutar:</w:t>
      </w:r>
    </w:p>
    <w:tbl>
      <w:tblPr>
        <w:tblStyle w:val="Table7"/>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7"/>
        <w:gridCol w:w="5130"/>
        <w:gridCol w:w="4763"/>
        <w:tblGridChange w:id="0">
          <w:tblGrid>
            <w:gridCol w:w="4667"/>
            <w:gridCol w:w="5130"/>
            <w:gridCol w:w="4763"/>
          </w:tblGrid>
        </w:tblGridChange>
      </w:tblGrid>
      <w:tr>
        <w:trPr>
          <w:cantSplit w:val="0"/>
          <w:tblHeader w:val="0"/>
        </w:trPr>
        <w:tc>
          <w:tcPr>
            <w:tcBorders>
              <w:bottom w:color="000000" w:space="0" w:sz="4" w:val="single"/>
            </w:tcBorders>
            <w:shd w:fill="d9d9d9" w:val="clear"/>
            <w:vAlign w:val="center"/>
          </w:tcPr>
          <w:p w:rsidR="00000000" w:rsidDel="00000000" w:rsidP="00000000" w:rsidRDefault="00000000" w:rsidRPr="00000000" w14:paraId="00000079">
            <w:pPr>
              <w:tabs>
                <w:tab w:val="left" w:leader="none" w:pos="3828"/>
              </w:tabs>
              <w:spacing w:after="120" w:lineRule="auto"/>
              <w:jc w:val="center"/>
              <w:rPr>
                <w:b w:val="1"/>
                <w:bCs w:val="1"/>
              </w:rPr>
            </w:pPr>
            <w:r w:rsidDel="00000000" w:rsidR="00000000" w:rsidRPr="00000000">
              <w:rPr>
                <w:b w:val="1"/>
                <w:bCs w:val="1"/>
                <w:rtl w:val="0"/>
              </w:rPr>
              <w:t xml:space="preserve">Ping desde Windows 10 a XP</w:t>
            </w:r>
          </w:p>
        </w:tc>
        <w:tc>
          <w:tcPr>
            <w:tcBorders>
              <w:bottom w:color="000000" w:space="0" w:sz="4" w:val="single"/>
            </w:tcBorders>
            <w:shd w:fill="d9d9d9" w:val="clear"/>
            <w:vAlign w:val="center"/>
          </w:tcPr>
          <w:p w:rsidR="00000000" w:rsidDel="00000000" w:rsidP="00000000" w:rsidRDefault="00000000" w:rsidRPr="00000000" w14:paraId="0000007A">
            <w:pPr>
              <w:tabs>
                <w:tab w:val="left" w:leader="none" w:pos="3828"/>
              </w:tabs>
              <w:spacing w:after="120" w:lineRule="auto"/>
              <w:jc w:val="center"/>
              <w:rPr>
                <w:b w:val="1"/>
                <w:bCs w:val="1"/>
              </w:rPr>
            </w:pPr>
            <w:r w:rsidDel="00000000" w:rsidR="00000000" w:rsidRPr="00000000">
              <w:rPr>
                <w:b w:val="1"/>
                <w:bCs w:val="1"/>
                <w:rtl w:val="0"/>
              </w:rPr>
              <w:t xml:space="preserve">Ping desde XP a Windows 10</w:t>
            </w:r>
          </w:p>
        </w:tc>
        <w:tc>
          <w:tcPr>
            <w:tcBorders>
              <w:bottom w:color="000000" w:space="0" w:sz="4" w:val="single"/>
            </w:tcBorders>
            <w:shd w:fill="d9d9d9" w:val="clear"/>
            <w:vAlign w:val="center"/>
          </w:tcPr>
          <w:p w:rsidR="00000000" w:rsidDel="00000000" w:rsidP="00000000" w:rsidRDefault="00000000" w:rsidRPr="00000000" w14:paraId="0000007B">
            <w:pPr>
              <w:tabs>
                <w:tab w:val="left" w:leader="none" w:pos="3828"/>
              </w:tabs>
              <w:jc w:val="center"/>
              <w:rPr>
                <w:b w:val="1"/>
                <w:bCs w:val="1"/>
              </w:rPr>
            </w:pPr>
            <w:r w:rsidDel="00000000" w:rsidR="00000000" w:rsidRPr="00000000">
              <w:rPr>
                <w:b w:val="1"/>
                <w:bCs w:val="1"/>
                <w:rtl w:val="0"/>
              </w:rPr>
              <w:t xml:space="preserve">Acceso desde XP a la página web </w:t>
            </w:r>
            <w:r w:rsidDel="00000000" w:rsidR="00000000" w:rsidRPr="00000000">
              <w:rPr>
                <w:b w:val="1"/>
                <w:bCs w:val="1"/>
                <w:i w:val="1"/>
                <w:iCs w:val="1"/>
                <w:rtl w:val="0"/>
              </w:rPr>
              <w:t xml:space="preserve">saludos.html</w:t>
            </w:r>
            <w:r w:rsidDel="00000000" w:rsidR="00000000" w:rsidRPr="00000000">
              <w:rPr>
                <w:b w:val="1"/>
                <w:bCs w:val="1"/>
                <w:rtl w:val="0"/>
              </w:rPr>
              <w:t xml:space="preserve">.</w:t>
            </w:r>
          </w:p>
          <w:p w:rsidR="00000000" w:rsidDel="00000000" w:rsidP="00000000" w:rsidRDefault="00000000" w:rsidRPr="00000000" w14:paraId="0000007C">
            <w:pPr>
              <w:tabs>
                <w:tab w:val="left" w:leader="none" w:pos="3828"/>
              </w:tabs>
              <w:jc w:val="center"/>
              <w:rPr>
                <w:b w:val="1"/>
                <w:bCs w:val="1"/>
              </w:rPr>
            </w:pPr>
            <w:r w:rsidDel="00000000" w:rsidR="00000000" w:rsidRPr="00000000">
              <w:rPr>
                <w:b w:val="1"/>
                <w:bCs w:val="1"/>
                <w:color w:val="ff0000"/>
                <w:sz w:val="14"/>
                <w:szCs w:val="14"/>
                <w:rtl w:val="0"/>
              </w:rPr>
              <w:t xml:space="preserve">Esta página deberá aparecer personalizada con, al menos, tu nombre</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7D">
            <w:pPr>
              <w:rPr>
                <w:rFonts w:ascii="Consolas" w:cs="Consolas" w:eastAsia="Consolas" w:hAnsi="Consolas"/>
                <w:b w:val="1"/>
                <w:bCs w:val="1"/>
                <w:strike w:val="1"/>
                <w:color w:val="ff0000"/>
                <w:sz w:val="18"/>
                <w:szCs w:val="18"/>
              </w:rPr>
            </w:pPr>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2828925" cy="1669160"/>
                  <wp:effectExtent b="0" l="0" r="0" t="0"/>
                  <wp:docPr id="19" name="image14.png"/>
                  <a:graphic>
                    <a:graphicData uri="http://schemas.openxmlformats.org/drawingml/2006/picture">
                      <pic:pic>
                        <pic:nvPicPr>
                          <pic:cNvPr id="0" name="image14.png"/>
                          <pic:cNvPicPr preferRelativeResize="0"/>
                        </pic:nvPicPr>
                        <pic:blipFill>
                          <a:blip r:embed="rId13"/>
                          <a:srcRect b="4760" l="0" r="0" t="0"/>
                          <a:stretch>
                            <a:fillRect/>
                          </a:stretch>
                        </pic:blipFill>
                        <pic:spPr>
                          <a:xfrm>
                            <a:off x="0" y="0"/>
                            <a:ext cx="2828925" cy="1669160"/>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7E">
            <w:pPr>
              <w:rPr>
                <w:rFonts w:ascii="Consolas" w:cs="Consolas" w:eastAsia="Consolas" w:hAnsi="Consolas"/>
                <w:b w:val="1"/>
                <w:bCs w:val="1"/>
                <w:strike w:val="1"/>
                <w:color w:val="ff0000"/>
                <w:sz w:val="18"/>
                <w:szCs w:val="18"/>
              </w:rPr>
            </w:pPr>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3133941" cy="1636306"/>
                  <wp:effectExtent b="0" l="0" r="0" t="0"/>
                  <wp:docPr id="9"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3133941" cy="1636306"/>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7F">
            <w:pPr>
              <w:rPr>
                <w:rFonts w:ascii="Consolas" w:cs="Consolas" w:eastAsia="Consolas" w:hAnsi="Consolas"/>
                <w:b w:val="1"/>
                <w:bCs w:val="1"/>
                <w:strike w:val="1"/>
                <w:color w:val="ff0000"/>
                <w:sz w:val="18"/>
                <w:szCs w:val="18"/>
              </w:rPr>
            </w:pPr>
            <w:r w:rsidDel="00000000" w:rsidR="00000000" w:rsidRPr="00000000">
              <w:rPr>
                <w:rFonts w:ascii="Consolas" w:cs="Consolas" w:eastAsia="Consolas" w:hAnsi="Consolas"/>
                <w:b w:val="1"/>
                <w:bCs w:val="1"/>
                <w:strike w:val="1"/>
                <w:color w:val="ff0000"/>
                <w:sz w:val="18"/>
                <w:szCs w:val="18"/>
              </w:rPr>
              <w:drawing>
                <wp:inline distB="114300" distT="114300" distL="114300" distR="114300">
                  <wp:extent cx="2895600" cy="1717268"/>
                  <wp:effectExtent b="0" l="0" r="0" t="0"/>
                  <wp:docPr id="2" name="image16.jpg"/>
                  <a:graphic>
                    <a:graphicData uri="http://schemas.openxmlformats.org/drawingml/2006/picture">
                      <pic:pic>
                        <pic:nvPicPr>
                          <pic:cNvPr id="0" name="image16.jpg"/>
                          <pic:cNvPicPr preferRelativeResize="0"/>
                        </pic:nvPicPr>
                        <pic:blipFill>
                          <a:blip r:embed="rId15"/>
                          <a:srcRect b="4608" l="0" r="0" t="0"/>
                          <a:stretch>
                            <a:fillRect/>
                          </a:stretch>
                        </pic:blipFill>
                        <pic:spPr>
                          <a:xfrm>
                            <a:off x="0" y="0"/>
                            <a:ext cx="2895600" cy="17172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pStyle w:val="Heading2"/>
        <w:numPr>
          <w:ilvl w:val="1"/>
          <w:numId w:val="9"/>
        </w:numPr>
        <w:ind w:left="284" w:hanging="284"/>
        <w:rPr/>
      </w:pPr>
      <w:r w:rsidDel="00000000" w:rsidR="00000000" w:rsidRPr="00000000">
        <w:rPr>
          <w:rtl w:val="0"/>
        </w:rPr>
        <w:t xml:space="preserve">Script y administración remota. </w:t>
      </w:r>
      <w:r w:rsidDel="00000000" w:rsidR="00000000" w:rsidRPr="00000000">
        <w:rPr>
          <w:rFonts w:ascii="Calibri" w:cs="Calibri" w:eastAsia="Calibri" w:hAnsi="Calibri"/>
          <w:color w:val="000000"/>
          <w:sz w:val="18"/>
          <w:szCs w:val="18"/>
          <w:rtl w:val="0"/>
        </w:rPr>
        <w:t xml:space="preserve">(Calificación 5 puntos)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1">
      <w:pPr>
        <w:tabs>
          <w:tab w:val="left" w:leader="none" w:pos="3828"/>
        </w:tabs>
        <w:spacing w:after="120" w:line="240" w:lineRule="auto"/>
        <w:jc w:val="both"/>
        <w:rPr>
          <w:b w:val="1"/>
          <w:bCs w:val="1"/>
        </w:rPr>
      </w:pPr>
      <w:r w:rsidDel="00000000" w:rsidR="00000000" w:rsidRPr="00000000">
        <w:rPr>
          <w:rtl w:val="0"/>
        </w:rPr>
        <w:t xml:space="preserve">Inserta el contenido del fichero con el </w:t>
      </w:r>
      <w:r w:rsidDel="00000000" w:rsidR="00000000" w:rsidRPr="00000000">
        <w:rPr>
          <w:i w:val="1"/>
          <w:iCs w:val="1"/>
          <w:rtl w:val="0"/>
        </w:rPr>
        <w:t xml:space="preserve">script</w:t>
      </w:r>
      <w:r w:rsidDel="00000000" w:rsidR="00000000" w:rsidRPr="00000000">
        <w:rPr>
          <w:rtl w:val="0"/>
        </w:rPr>
        <w:t xml:space="preserve"> [</w:t>
      </w:r>
      <w:r w:rsidDel="00000000" w:rsidR="00000000" w:rsidRPr="00000000">
        <w:rPr>
          <w:b w:val="1"/>
          <w:bCs w:val="1"/>
          <w:color w:val="ff0000"/>
          <w:u w:val="single"/>
          <w:rtl w:val="0"/>
        </w:rPr>
        <w:t xml:space="preserve">incluyendo comentarios explicativos</w:t>
      </w:r>
      <w:r w:rsidDel="00000000" w:rsidR="00000000" w:rsidRPr="00000000">
        <w:rPr>
          <w:rtl w:val="0"/>
        </w:rPr>
        <w:t xml:space="preserve">] correspondiente a la política de seguridad especificada en la guía de la actividad. </w:t>
      </w:r>
      <w:r w:rsidDel="00000000" w:rsidR="00000000" w:rsidRPr="00000000">
        <w:rPr>
          <w:rtl w:val="0"/>
        </w:rPr>
      </w:r>
    </w:p>
    <w:p w:rsidR="00000000" w:rsidDel="00000000" w:rsidP="00000000" w:rsidRDefault="00000000" w:rsidRPr="00000000" w14:paraId="00000082">
      <w:pPr>
        <w:pStyle w:val="Heading3"/>
        <w:numPr>
          <w:ilvl w:val="2"/>
          <w:numId w:val="9"/>
        </w:numPr>
        <w:ind w:left="284" w:hanging="284"/>
        <w:rPr/>
      </w:pPr>
      <w:r w:rsidDel="00000000" w:rsidR="00000000" w:rsidRPr="00000000">
        <w:rPr>
          <w:rtl w:val="0"/>
        </w:rPr>
        <w:t xml:space="preserve">Script. </w:t>
      </w:r>
      <w:r w:rsidDel="00000000" w:rsidR="00000000" w:rsidRPr="00000000">
        <w:rPr>
          <w:rFonts w:ascii="Calibri" w:cs="Calibri" w:eastAsia="Calibri" w:hAnsi="Calibri"/>
          <w:i w:val="1"/>
          <w:iCs w:val="1"/>
          <w:color w:val="000000"/>
          <w:sz w:val="18"/>
          <w:szCs w:val="18"/>
          <w:rtl w:val="0"/>
        </w:rPr>
        <w:t xml:space="preserve">(Calificación: 1 punto).</w:t>
      </w:r>
      <w:r w:rsidDel="00000000" w:rsidR="00000000" w:rsidRPr="00000000">
        <w:rPr>
          <w:rtl w:val="0"/>
        </w:rPr>
      </w:r>
    </w:p>
    <w:tbl>
      <w:tblPr>
        <w:tblStyle w:val="Table8"/>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0"/>
        <w:tblGridChange w:id="0">
          <w:tblGrid>
            <w:gridCol w:w="14560"/>
          </w:tblGrid>
        </w:tblGridChange>
      </w:tblGrid>
      <w:tr>
        <w:trPr>
          <w:cantSplit w:val="0"/>
          <w:tblHeader w:val="0"/>
        </w:trPr>
        <w:tc>
          <w:tcPr/>
          <w:p w:rsidR="00000000" w:rsidDel="00000000" w:rsidP="00000000" w:rsidRDefault="00000000" w:rsidRPr="00000000" w14:paraId="00000083">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#!/bin/bash</w:t>
            </w:r>
          </w:p>
          <w:p w:rsidR="00000000" w:rsidDel="00000000" w:rsidP="00000000" w:rsidRDefault="00000000" w:rsidRPr="00000000" w14:paraId="00000084">
            <w:pPr>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85">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Habilitar el reenvío de paquetes IP. </w:t>
            </w:r>
          </w:p>
          <w:p w:rsidR="00000000" w:rsidDel="00000000" w:rsidP="00000000" w:rsidRDefault="00000000" w:rsidRPr="00000000" w14:paraId="00000086">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Esto permite que el firewall </w:t>
            </w:r>
            <w:r w:rsidDel="00000000" w:rsidR="00000000" w:rsidRPr="00000000">
              <w:rPr>
                <w:rFonts w:ascii="Arial" w:cs="Arial" w:eastAsia="Arial" w:hAnsi="Arial"/>
                <w:color w:val="ff0000"/>
                <w:sz w:val="18"/>
                <w:szCs w:val="18"/>
                <w:rtl w:val="0"/>
              </w:rPr>
              <w:t xml:space="preserve">actúe</w:t>
            </w:r>
            <w:r w:rsidDel="00000000" w:rsidR="00000000" w:rsidRPr="00000000">
              <w:rPr>
                <w:rFonts w:ascii="Arial" w:cs="Arial" w:eastAsia="Arial" w:hAnsi="Arial"/>
                <w:color w:val="ff0000"/>
                <w:sz w:val="18"/>
                <w:szCs w:val="18"/>
                <w:rtl w:val="0"/>
              </w:rPr>
              <w:t xml:space="preserve"> como un puente entre redes y reenvíe paquetes según las reglas definidas.</w:t>
            </w:r>
          </w:p>
          <w:p w:rsidR="00000000" w:rsidDel="00000000" w:rsidP="00000000" w:rsidRDefault="00000000" w:rsidRPr="00000000" w14:paraId="00000087">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echo 1 &gt; /proc/sys/net/ipv4/ip_forward</w:t>
            </w:r>
          </w:p>
          <w:p w:rsidR="00000000" w:rsidDel="00000000" w:rsidP="00000000" w:rsidRDefault="00000000" w:rsidRPr="00000000" w14:paraId="00000088">
            <w:pPr>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89">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Limpiar reglas existentes y resetear contadores. </w:t>
            </w:r>
          </w:p>
          <w:p w:rsidR="00000000" w:rsidDel="00000000" w:rsidP="00000000" w:rsidRDefault="00000000" w:rsidRPr="00000000" w14:paraId="0000008A">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Esto evita conflictos con reglas previas y permite aplicar la política desde cero. Primero borramos todos las reglas existentes y luego reiniciamos los contadores de paquetes.</w:t>
            </w:r>
          </w:p>
          <w:p w:rsidR="00000000" w:rsidDel="00000000" w:rsidP="00000000" w:rsidRDefault="00000000" w:rsidRPr="00000000" w14:paraId="0000008B">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-F</w:t>
            </w:r>
          </w:p>
          <w:p w:rsidR="00000000" w:rsidDel="00000000" w:rsidP="00000000" w:rsidRDefault="00000000" w:rsidRPr="00000000" w14:paraId="0000008C">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-Z</w:t>
            </w:r>
          </w:p>
          <w:p w:rsidR="00000000" w:rsidDel="00000000" w:rsidP="00000000" w:rsidRDefault="00000000" w:rsidRPr="00000000" w14:paraId="0000008D">
            <w:pPr>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8E">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Establecer política por defecto: denegar todo el tráfico. El entrante al firewall, el que lo atraviesa y el saliente. Se bloquea cualquier tráfico que no esté explícitamente permitido.</w:t>
            </w:r>
          </w:p>
          <w:p w:rsidR="00000000" w:rsidDel="00000000" w:rsidP="00000000" w:rsidRDefault="00000000" w:rsidRPr="00000000" w14:paraId="0000008F">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-P INPUT DROP</w:t>
            </w:r>
          </w:p>
          <w:p w:rsidR="00000000" w:rsidDel="00000000" w:rsidP="00000000" w:rsidRDefault="00000000" w:rsidRPr="00000000" w14:paraId="00000090">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-P FORWARD DROP</w:t>
            </w:r>
          </w:p>
          <w:p w:rsidR="00000000" w:rsidDel="00000000" w:rsidP="00000000" w:rsidRDefault="00000000" w:rsidRPr="00000000" w14:paraId="00000091">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-P OUTPUT DROP</w:t>
            </w:r>
          </w:p>
          <w:p w:rsidR="00000000" w:rsidDel="00000000" w:rsidP="00000000" w:rsidRDefault="00000000" w:rsidRPr="00000000" w14:paraId="00000092">
            <w:pPr>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93">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1. Permitir ping (ICMP echo-request) desde la red DMZ (192.168.56.0/24) hacia el firewall (Kali)</w:t>
            </w:r>
          </w:p>
          <w:p w:rsidR="00000000" w:rsidDel="00000000" w:rsidP="00000000" w:rsidRDefault="00000000" w:rsidRPr="00000000" w14:paraId="00000094">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Se aceptan solicitudes de ping desde la DMZ al firewall para permitir diagnóstico de conectividad y luego se permite que el firewall responda a las solicitudes de ping de la DMZ.</w:t>
            </w:r>
          </w:p>
          <w:p w:rsidR="00000000" w:rsidDel="00000000" w:rsidP="00000000" w:rsidRDefault="00000000" w:rsidRPr="00000000" w14:paraId="00000095">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INPUT -p icmp --icmp-type echo-request -s 192.168.56.0/24 -j ACCEPT</w:t>
            </w:r>
          </w:p>
          <w:p w:rsidR="00000000" w:rsidDel="00000000" w:rsidP="00000000" w:rsidRDefault="00000000" w:rsidRPr="00000000" w14:paraId="00000096">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OUTPUT -p icmp --icmp-type echo-reply -d 192.168.56.0/24 -j ACCEPT</w:t>
            </w:r>
          </w:p>
          <w:p w:rsidR="00000000" w:rsidDel="00000000" w:rsidP="00000000" w:rsidRDefault="00000000" w:rsidRPr="00000000" w14:paraId="00000097">
            <w:pPr>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98">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2. Permitir ping (ICMP echo-request) desde la LAN (192.168.57.0/24) hacia la DMZ (192.168.56.0/24)</w:t>
            </w:r>
          </w:p>
          <w:p w:rsidR="00000000" w:rsidDel="00000000" w:rsidP="00000000" w:rsidRDefault="00000000" w:rsidRPr="00000000" w14:paraId="00000099">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Se permite que los equipos en la LAN envíen solicitudes de ping a la DMZ para verificar la conectividad y luego se permite que la DMZ responda a los pings originados en la LAN.</w:t>
            </w:r>
          </w:p>
          <w:p w:rsidR="00000000" w:rsidDel="00000000" w:rsidP="00000000" w:rsidRDefault="00000000" w:rsidRPr="00000000" w14:paraId="0000009A">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FORWARD -p icmp --icmp-type echo-request -s 192.168.57.0/24 -d 192.168.56.0/24 -j ACCEPT</w:t>
            </w:r>
          </w:p>
          <w:p w:rsidR="00000000" w:rsidDel="00000000" w:rsidP="00000000" w:rsidRDefault="00000000" w:rsidRPr="00000000" w14:paraId="0000009B">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FORWARD -p icmp --icmp-type echo-reply -s 192.168.56.0/24 -d 192.168.57.0/24 -j ACCEPT</w:t>
            </w:r>
          </w:p>
          <w:p w:rsidR="00000000" w:rsidDel="00000000" w:rsidP="00000000" w:rsidRDefault="00000000" w:rsidRPr="00000000" w14:paraId="0000009C">
            <w:pPr>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9D">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Bloquear ping (ICMP echo-request) desde la DMZ (192.168.56.0/24) hacia la LAN (192.168.57.0/24)</w:t>
            </w:r>
          </w:p>
          <w:p w:rsidR="00000000" w:rsidDel="00000000" w:rsidP="00000000" w:rsidRDefault="00000000" w:rsidRPr="00000000" w14:paraId="0000009E">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Se prohíbe la posibilidad de que la DMZ inicie pings hacia la LAN, evitando exploraciones de red no deseadas.</w:t>
            </w:r>
          </w:p>
          <w:p w:rsidR="00000000" w:rsidDel="00000000" w:rsidP="00000000" w:rsidRDefault="00000000" w:rsidRPr="00000000" w14:paraId="0000009F">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FORWARD -p icmp --icmp-type echo-request -s 192.168.56.0/24 -d 192.168.57.0/24 -j DROP</w:t>
            </w:r>
          </w:p>
          <w:p w:rsidR="00000000" w:rsidDel="00000000" w:rsidP="00000000" w:rsidRDefault="00000000" w:rsidRPr="00000000" w14:paraId="000000A0">
            <w:pPr>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A1">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3. Permitir acceder al servidor http (192.168.56.10) desde la LAN (192.168.57.0/24)</w:t>
            </w:r>
          </w:p>
          <w:p w:rsidR="00000000" w:rsidDel="00000000" w:rsidP="00000000" w:rsidRDefault="00000000" w:rsidRPr="00000000" w14:paraId="000000A2">
            <w:pPr>
              <w:jc w:val="both"/>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 Se permite que los equipos en la LAN accedan al servidor web en la DMZ a través del puerto 80 (HTTP) y luego se permite que el servidor web en la DMZ responda a las solicitudes HTTP de la LAN.</w:t>
            </w:r>
          </w:p>
          <w:p w:rsidR="00000000" w:rsidDel="00000000" w:rsidP="00000000" w:rsidRDefault="00000000" w:rsidRPr="00000000" w14:paraId="000000A3">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FORWARD -p tcp -s 192.168.57.0/24 -d 192.168.56.10 --dport 80 -j ACCEPT</w:t>
            </w:r>
          </w:p>
          <w:p w:rsidR="00000000" w:rsidDel="00000000" w:rsidP="00000000" w:rsidRDefault="00000000" w:rsidRPr="00000000" w14:paraId="000000A4">
            <w:pPr>
              <w:jc w:val="both"/>
              <w:rPr>
                <w:rFonts w:ascii="Arial" w:cs="Arial" w:eastAsia="Arial" w:hAnsi="Arial"/>
                <w:sz w:val="18"/>
                <w:szCs w:val="18"/>
              </w:rPr>
            </w:pPr>
            <w:r w:rsidDel="00000000" w:rsidR="00000000" w:rsidRPr="00000000">
              <w:rPr>
                <w:rFonts w:ascii="Arial" w:cs="Arial" w:eastAsia="Arial" w:hAnsi="Arial"/>
                <w:color w:val="0000ff"/>
                <w:sz w:val="18"/>
                <w:szCs w:val="18"/>
                <w:rtl w:val="0"/>
              </w:rPr>
              <w:t xml:space="preserve">iptables -A FORWARD -p tcp -d 192.168.57.0/24 -s 192.168.56.10 --sport 80 -j ACCEPT</w:t>
            </w:r>
            <w:r w:rsidDel="00000000" w:rsidR="00000000" w:rsidRPr="00000000">
              <w:rPr>
                <w:rtl w:val="0"/>
              </w:rPr>
            </w:r>
          </w:p>
        </w:tc>
      </w:tr>
    </w:tbl>
    <w:p w:rsidR="00000000" w:rsidDel="00000000" w:rsidP="00000000" w:rsidRDefault="00000000" w:rsidRPr="00000000" w14:paraId="000000A5">
      <w:pPr>
        <w:pStyle w:val="Heading3"/>
        <w:numPr>
          <w:ilvl w:val="2"/>
          <w:numId w:val="9"/>
        </w:numPr>
        <w:spacing w:before="120" w:line="240" w:lineRule="auto"/>
        <w:ind w:left="284" w:hanging="284"/>
        <w:rPr/>
      </w:pPr>
      <w:r w:rsidDel="00000000" w:rsidR="00000000" w:rsidRPr="00000000">
        <w:rPr>
          <w:rtl w:val="0"/>
        </w:rPr>
        <w:t xml:space="preserve"> Inicia el servicio SSH, ejecuta el </w:t>
      </w:r>
      <w:r w:rsidDel="00000000" w:rsidR="00000000" w:rsidRPr="00000000">
        <w:rPr>
          <w:i w:val="1"/>
          <w:iCs w:val="1"/>
          <w:rtl w:val="0"/>
        </w:rPr>
        <w:t xml:space="preserve">script</w:t>
      </w:r>
      <w:r w:rsidDel="00000000" w:rsidR="00000000" w:rsidRPr="00000000">
        <w:rPr>
          <w:rtl w:val="0"/>
        </w:rPr>
        <w:t xml:space="preserve"> y realiza el siguiente plan de pruebas </w:t>
      </w:r>
      <w:r w:rsidDel="00000000" w:rsidR="00000000" w:rsidRPr="00000000">
        <w:rPr>
          <w:sz w:val="16"/>
          <w:szCs w:val="16"/>
          <w:rtl w:val="0"/>
        </w:rPr>
        <w:t xml:space="preserve">(Marcar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 cuando exista conectividad)</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Calificación pruebas: 2 puntos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(Cada respuesta incorrecta sufrirá una penalización de 0,5 puntos).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828"/>
        </w:tabs>
        <w:spacing w:after="120" w:before="0" w:line="240" w:lineRule="auto"/>
        <w:ind w:left="284" w:right="0" w:hanging="284"/>
        <w:jc w:val="both"/>
        <w:rPr>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Calificación explicaciones: 2 puntos.</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 NOTA: Deberás hacer referencia a la parte del </w:t>
      </w:r>
      <w:r w:rsidDel="00000000" w:rsidR="00000000" w:rsidRPr="00000000">
        <w:rPr>
          <w:rFonts w:ascii="Calibri" w:cs="Calibri" w:eastAsia="Calibri" w:hAnsi="Calibri"/>
          <w:b w:val="1"/>
          <w:bCs w:val="1"/>
          <w:i w:val="1"/>
          <w:iCs w:val="1"/>
          <w:smallCaps w:val="0"/>
          <w:strike w:val="0"/>
          <w:color w:val="000000"/>
          <w:sz w:val="14"/>
          <w:szCs w:val="14"/>
          <w:u w:val="none"/>
          <w:shd w:fill="auto" w:val="clear"/>
          <w:vertAlign w:val="baseline"/>
          <w:rtl w:val="0"/>
        </w:rPr>
        <w:t xml:space="preserve">script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iptables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concretas)</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 correspondiente a los efectos observados en cada una de las pruebas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tbl>
      <w:tblPr>
        <w:tblStyle w:val="Table9"/>
        <w:tblW w:w="14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
        <w:gridCol w:w="510"/>
        <w:gridCol w:w="720"/>
        <w:gridCol w:w="1140"/>
        <w:gridCol w:w="645"/>
        <w:gridCol w:w="11190"/>
        <w:tblGridChange w:id="0">
          <w:tblGrid>
            <w:gridCol w:w="360"/>
            <w:gridCol w:w="510"/>
            <w:gridCol w:w="720"/>
            <w:gridCol w:w="1140"/>
            <w:gridCol w:w="645"/>
            <w:gridCol w:w="11190"/>
          </w:tblGrid>
        </w:tblGridChange>
      </w:tblGrid>
      <w:tr>
        <w:trPr>
          <w:cantSplit w:val="0"/>
          <w:tblHeader w:val="0"/>
        </w:trPr>
        <w:tc>
          <w:tcPr>
            <w:tcBorders>
              <w:bottom w:color="000000" w:space="0" w:sz="4" w:val="single"/>
            </w:tcBorders>
            <w:shd w:fill="d9d9d9" w:val="clear"/>
            <w:tcMar>
              <w:top w:w="57.0" w:type="dxa"/>
              <w:left w:w="57.0" w:type="dxa"/>
              <w:bottom w:w="57.0" w:type="dxa"/>
              <w:right w:w="57.0" w:type="dxa"/>
            </w:tcMar>
            <w:vAlign w:val="center"/>
          </w:tcPr>
          <w:p w:rsidR="00000000" w:rsidDel="00000000" w:rsidP="00000000" w:rsidRDefault="00000000" w:rsidRPr="00000000" w14:paraId="000000A8">
            <w:pPr>
              <w:rPr>
                <w:b w:val="1"/>
                <w:bCs w:val="1"/>
                <w:sz w:val="20"/>
                <w:szCs w:val="20"/>
              </w:rPr>
            </w:pPr>
            <w:r w:rsidDel="00000000" w:rsidR="00000000" w:rsidRPr="00000000">
              <w:rPr>
                <w:b w:val="1"/>
                <w:bCs w:val="1"/>
                <w:sz w:val="20"/>
                <w:szCs w:val="20"/>
                <w:rtl w:val="0"/>
              </w:rPr>
              <w:t xml:space="preserve">id</w:t>
            </w:r>
          </w:p>
        </w:tc>
        <w:tc>
          <w:tcPr>
            <w:tcBorders>
              <w:bottom w:color="000000" w:space="0" w:sz="4" w:val="single"/>
            </w:tcBorders>
            <w:shd w:fill="d9d9d9" w:val="clear"/>
            <w:tcMar>
              <w:top w:w="57.0" w:type="dxa"/>
              <w:left w:w="57.0" w:type="dxa"/>
              <w:bottom w:w="57.0" w:type="dxa"/>
              <w:right w:w="57.0" w:type="dxa"/>
            </w:tcMar>
            <w:vAlign w:val="center"/>
          </w:tcPr>
          <w:p w:rsidR="00000000" w:rsidDel="00000000" w:rsidP="00000000" w:rsidRDefault="00000000" w:rsidRPr="00000000" w14:paraId="000000A9">
            <w:pPr>
              <w:rPr>
                <w:b w:val="1"/>
                <w:bCs w:val="1"/>
                <w:sz w:val="20"/>
                <w:szCs w:val="20"/>
              </w:rPr>
            </w:pPr>
            <w:r w:rsidDel="00000000" w:rsidR="00000000" w:rsidRPr="00000000">
              <w:rPr>
                <w:b w:val="1"/>
                <w:bCs w:val="1"/>
                <w:sz w:val="20"/>
                <w:szCs w:val="20"/>
                <w:rtl w:val="0"/>
              </w:rPr>
              <w:t xml:space="preserve">Prt.</w:t>
            </w:r>
          </w:p>
        </w:tc>
        <w:tc>
          <w:tcPr>
            <w:tcBorders>
              <w:bottom w:color="000000" w:space="0" w:sz="4" w:val="single"/>
            </w:tcBorders>
            <w:shd w:fill="d9d9d9" w:val="clear"/>
            <w:tcMar>
              <w:top w:w="57.0" w:type="dxa"/>
              <w:left w:w="57.0" w:type="dxa"/>
              <w:bottom w:w="57.0" w:type="dxa"/>
              <w:right w:w="57.0" w:type="dxa"/>
            </w:tcMar>
            <w:vAlign w:val="center"/>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Org. </w:t>
            </w:r>
          </w:p>
        </w:tc>
        <w:tc>
          <w:tcPr>
            <w:tcBorders>
              <w:bottom w:color="000000" w:space="0" w:sz="4" w:val="single"/>
            </w:tcBorders>
            <w:shd w:fill="d9d9d9" w:val="clear"/>
            <w:tcMar>
              <w:top w:w="57.0" w:type="dxa"/>
              <w:left w:w="57.0" w:type="dxa"/>
              <w:bottom w:w="57.0" w:type="dxa"/>
              <w:right w:w="57.0" w:type="dxa"/>
            </w:tcMar>
            <w:vAlign w:val="center"/>
          </w:tcPr>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Dest.</w:t>
            </w:r>
          </w:p>
        </w:tc>
        <w:tc>
          <w:tcPr>
            <w:tcBorders>
              <w:bottom w:color="000000" w:space="0" w:sz="4" w:val="single"/>
            </w:tcBorders>
            <w:shd w:fill="d9d9d9" w:val="clear"/>
            <w:tcMar>
              <w:top w:w="57.0" w:type="dxa"/>
              <w:left w:w="57.0" w:type="dxa"/>
              <w:bottom w:w="57.0" w:type="dxa"/>
              <w:right w:w="57.0" w:type="dxa"/>
            </w:tcMar>
            <w:vAlign w:val="center"/>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Con.</w:t>
            </w:r>
          </w:p>
        </w:tc>
        <w:tc>
          <w:tcPr>
            <w:tcBorders>
              <w:bottom w:color="000000" w:space="0" w:sz="4" w:val="single"/>
            </w:tcBorders>
            <w:shd w:fill="d9d9d9" w:val="clear"/>
            <w:tcMar>
              <w:top w:w="57.0" w:type="dxa"/>
              <w:left w:w="57.0" w:type="dxa"/>
              <w:bottom w:w="57.0" w:type="dxa"/>
              <w:right w:w="57.0" w:type="dxa"/>
            </w:tcMar>
            <w:vAlign w:val="center"/>
          </w:tcPr>
          <w:p w:rsidR="00000000" w:rsidDel="00000000" w:rsidP="00000000" w:rsidRDefault="00000000" w:rsidRPr="00000000" w14:paraId="000000AD">
            <w:pPr>
              <w:jc w:val="center"/>
              <w:rPr>
                <w:b w:val="1"/>
                <w:bCs w:val="1"/>
                <w:sz w:val="20"/>
                <w:szCs w:val="20"/>
              </w:rPr>
            </w:pPr>
            <w:r w:rsidDel="00000000" w:rsidR="00000000" w:rsidRPr="00000000">
              <w:rPr>
                <w:b w:val="1"/>
                <w:bCs w:val="1"/>
                <w:sz w:val="20"/>
                <w:szCs w:val="20"/>
                <w:rtl w:val="0"/>
              </w:rPr>
              <w:t xml:space="preserve">Explicación (Cumplimiento de las especificaciones de la </w:t>
            </w:r>
            <w:r w:rsidDel="00000000" w:rsidR="00000000" w:rsidRPr="00000000">
              <w:rPr>
                <w:b w:val="1"/>
                <w:bCs w:val="1"/>
                <w:color w:val="ff0000"/>
                <w:sz w:val="20"/>
                <w:szCs w:val="20"/>
                <w:rtl w:val="0"/>
              </w:rPr>
              <w:t xml:space="preserve">política </w:t>
            </w:r>
            <w:r w:rsidDel="00000000" w:rsidR="00000000" w:rsidRPr="00000000">
              <w:rPr>
                <w:b w:val="1"/>
                <w:bCs w:val="1"/>
                <w:sz w:val="20"/>
                <w:szCs w:val="20"/>
                <w:rtl w:val="0"/>
              </w:rPr>
              <w:t xml:space="preserve">y parte del </w:t>
            </w:r>
            <w:r w:rsidDel="00000000" w:rsidR="00000000" w:rsidRPr="00000000">
              <w:rPr>
                <w:b w:val="1"/>
                <w:bCs w:val="1"/>
                <w:i w:val="1"/>
                <w:iCs w:val="1"/>
                <w:color w:val="ff0000"/>
                <w:sz w:val="20"/>
                <w:szCs w:val="20"/>
                <w:rtl w:val="0"/>
              </w:rPr>
              <w:t xml:space="preserve">script</w:t>
            </w:r>
            <w:r w:rsidDel="00000000" w:rsidR="00000000" w:rsidRPr="00000000">
              <w:rPr>
                <w:b w:val="1"/>
                <w:bCs w:val="1"/>
                <w:color w:val="ff0000"/>
                <w:sz w:val="20"/>
                <w:szCs w:val="20"/>
                <w:rtl w:val="0"/>
              </w:rPr>
              <w:t xml:space="preserve"> </w:t>
            </w:r>
            <w:r w:rsidDel="00000000" w:rsidR="00000000" w:rsidRPr="00000000">
              <w:rPr>
                <w:b w:val="1"/>
                <w:bCs w:val="1"/>
                <w:sz w:val="20"/>
                <w:szCs w:val="20"/>
                <w:rtl w:val="0"/>
              </w:rPr>
              <w:t xml:space="preserve">–</w:t>
            </w:r>
            <w:r w:rsidDel="00000000" w:rsidR="00000000" w:rsidRPr="00000000">
              <w:rPr>
                <w:b w:val="1"/>
                <w:bCs w:val="1"/>
                <w:i w:val="1"/>
                <w:iCs w:val="1"/>
                <w:sz w:val="20"/>
                <w:szCs w:val="20"/>
                <w:rtl w:val="0"/>
              </w:rPr>
              <w:t xml:space="preserve">iptables</w:t>
            </w:r>
            <w:r w:rsidDel="00000000" w:rsidR="00000000" w:rsidRPr="00000000">
              <w:rPr>
                <w:b w:val="1"/>
                <w:bCs w:val="1"/>
                <w:sz w:val="20"/>
                <w:szCs w:val="20"/>
                <w:rtl w:val="0"/>
              </w:rPr>
              <w:t xml:space="preserve">- implicada)</w:t>
            </w:r>
          </w:p>
        </w:tc>
      </w:tr>
      <w:tr>
        <w:trPr>
          <w:cantSplit w:val="0"/>
          <w:tblHeader w:val="0"/>
        </w:trPr>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AF">
            <w:pPr>
              <w:rPr>
                <w:sz w:val="18"/>
                <w:szCs w:val="18"/>
              </w:rPr>
            </w:pPr>
            <w:r w:rsidDel="00000000" w:rsidR="00000000" w:rsidRPr="00000000">
              <w:rPr>
                <w:i w:val="1"/>
                <w:iCs w:val="1"/>
                <w:sz w:val="18"/>
                <w:szCs w:val="18"/>
                <w:rtl w:val="0"/>
              </w:rPr>
              <w:t xml:space="preserve">icmp</w:t>
            </w: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0">
            <w:pPr>
              <w:rPr>
                <w:sz w:val="18"/>
                <w:szCs w:val="18"/>
              </w:rPr>
            </w:pPr>
            <w:r w:rsidDel="00000000" w:rsidR="00000000" w:rsidRPr="00000000">
              <w:rPr>
                <w:sz w:val="18"/>
                <w:szCs w:val="18"/>
                <w:rtl w:val="0"/>
              </w:rPr>
              <w:t xml:space="preserve">W10</w:t>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1">
            <w:pPr>
              <w:rPr>
                <w:sz w:val="18"/>
                <w:szCs w:val="18"/>
              </w:rPr>
            </w:pPr>
            <w:r w:rsidDel="00000000" w:rsidR="00000000" w:rsidRPr="00000000">
              <w:rPr>
                <w:sz w:val="18"/>
                <w:szCs w:val="18"/>
                <w:rtl w:val="0"/>
              </w:rPr>
              <w:t xml:space="preserve">Kali (DMZ)</w:t>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2">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3">
            <w:pPr>
              <w:rPr>
                <w:rFonts w:ascii="Arial" w:cs="Arial" w:eastAsia="Arial" w:hAnsi="Arial"/>
                <w:color w:val="0000ff"/>
                <w:sz w:val="18"/>
                <w:szCs w:val="18"/>
              </w:rPr>
            </w:pPr>
            <w:r w:rsidDel="00000000" w:rsidR="00000000" w:rsidRPr="00000000">
              <w:rPr>
                <w:rFonts w:ascii="Arial" w:cs="Arial" w:eastAsia="Arial" w:hAnsi="Arial"/>
                <w:color w:val="ff0000"/>
                <w:sz w:val="18"/>
                <w:szCs w:val="18"/>
                <w:rtl w:val="0"/>
              </w:rPr>
              <w:t xml:space="preserve">El ping desde W10 (192.168.56.10) hacia Kali (192.168.56.1) es exitoso dado que la política permite explícitamente los paquetes ICMP entre la DMZ y el firewall. </w:t>
            </w:r>
            <w:r w:rsidDel="00000000" w:rsidR="00000000" w:rsidRPr="00000000">
              <w:rPr>
                <w:rFonts w:ascii="Arial" w:cs="Arial" w:eastAsia="Arial" w:hAnsi="Arial"/>
                <w:color w:val="ff0000"/>
                <w:sz w:val="18"/>
                <w:szCs w:val="18"/>
                <w:rtl w:val="0"/>
              </w:rPr>
              <w:t xml:space="preserve">Reglas implicadas en el script:</w:t>
              <w:br w:type="textWrapping"/>
            </w:r>
            <w:r w:rsidDel="00000000" w:rsidR="00000000" w:rsidRPr="00000000">
              <w:rPr>
                <w:rFonts w:ascii="Arial" w:cs="Arial" w:eastAsia="Arial" w:hAnsi="Arial"/>
                <w:color w:val="0000ff"/>
                <w:sz w:val="18"/>
                <w:szCs w:val="18"/>
                <w:rtl w:val="0"/>
              </w:rPr>
              <w:t xml:space="preserve">iptables -A INPUT -p icmp --icmp-type echo-request -s 192.168.56.0/24 -j ACCEPT</w:t>
            </w:r>
          </w:p>
          <w:p w:rsidR="00000000" w:rsidDel="00000000" w:rsidP="00000000" w:rsidRDefault="00000000" w:rsidRPr="00000000" w14:paraId="000000B4">
            <w:pPr>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OUTPUT -p icmp --icmp-type echo-reply -d 192.168.56.0/24 -j ACCEPT</w:t>
            </w:r>
          </w:p>
          <w:p w:rsidR="00000000" w:rsidDel="00000000" w:rsidP="00000000" w:rsidRDefault="00000000" w:rsidRPr="00000000" w14:paraId="000000B5">
            <w:pPr>
              <w:numPr>
                <w:ilvl w:val="0"/>
                <w:numId w:val="1"/>
              </w:numPr>
              <w:ind w:left="720" w:hanging="360"/>
              <w:rPr>
                <w:sz w:val="18"/>
                <w:szCs w:val="18"/>
                <w:u w:val="none"/>
              </w:rPr>
            </w:pPr>
            <w:r w:rsidDel="00000000" w:rsidR="00000000" w:rsidRPr="00000000">
              <w:rPr>
                <w:rFonts w:ascii="Arial" w:cs="Arial" w:eastAsia="Arial" w:hAnsi="Arial"/>
                <w:color w:val="ff0000"/>
                <w:sz w:val="18"/>
                <w:szCs w:val="18"/>
                <w:rtl w:val="0"/>
              </w:rPr>
              <w:t xml:space="preserve">La primera regla permite que cualquier dispositivo dentro de la red </w:t>
            </w:r>
            <w:r w:rsidDel="00000000" w:rsidR="00000000" w:rsidRPr="00000000">
              <w:rPr>
                <w:rFonts w:ascii="Arial" w:cs="Arial" w:eastAsia="Arial" w:hAnsi="Arial"/>
                <w:b w:val="1"/>
                <w:bCs w:val="1"/>
                <w:color w:val="ff0000"/>
                <w:sz w:val="18"/>
                <w:szCs w:val="18"/>
                <w:rtl w:val="0"/>
              </w:rPr>
              <w:t xml:space="preserve">192.168.56.0/24 (DMZ)</w:t>
            </w:r>
            <w:r w:rsidDel="00000000" w:rsidR="00000000" w:rsidRPr="00000000">
              <w:rPr>
                <w:rFonts w:ascii="Arial" w:cs="Arial" w:eastAsia="Arial" w:hAnsi="Arial"/>
                <w:color w:val="ff0000"/>
                <w:sz w:val="18"/>
                <w:szCs w:val="18"/>
                <w:rtl w:val="0"/>
              </w:rPr>
              <w:t xml:space="preserve">, como W10 (</w:t>
            </w:r>
            <w:r w:rsidDel="00000000" w:rsidR="00000000" w:rsidRPr="00000000">
              <w:rPr>
                <w:rFonts w:ascii="Arial" w:cs="Arial" w:eastAsia="Arial" w:hAnsi="Arial"/>
                <w:b w:val="1"/>
                <w:bCs w:val="1"/>
                <w:color w:val="ff0000"/>
                <w:sz w:val="18"/>
                <w:szCs w:val="18"/>
                <w:rtl w:val="0"/>
              </w:rPr>
              <w:t xml:space="preserve">192.168.56.10</w:t>
            </w:r>
            <w:r w:rsidDel="00000000" w:rsidR="00000000" w:rsidRPr="00000000">
              <w:rPr>
                <w:rFonts w:ascii="Arial" w:cs="Arial" w:eastAsia="Arial" w:hAnsi="Arial"/>
                <w:color w:val="ff0000"/>
                <w:sz w:val="18"/>
                <w:szCs w:val="18"/>
                <w:rtl w:val="0"/>
              </w:rPr>
              <w:t xml:space="preserve">), envíe paquetes ICMP echo-request (ping) al firewall (</w:t>
            </w:r>
            <w:r w:rsidDel="00000000" w:rsidR="00000000" w:rsidRPr="00000000">
              <w:rPr>
                <w:rFonts w:ascii="Arial" w:cs="Arial" w:eastAsia="Arial" w:hAnsi="Arial"/>
                <w:b w:val="1"/>
                <w:bCs w:val="1"/>
                <w:color w:val="ff0000"/>
                <w:sz w:val="18"/>
                <w:szCs w:val="18"/>
                <w:rtl w:val="0"/>
              </w:rPr>
              <w:t xml:space="preserve">192.168.56.1</w:t>
            </w:r>
            <w:r w:rsidDel="00000000" w:rsidR="00000000" w:rsidRPr="00000000">
              <w:rPr>
                <w:rFonts w:ascii="Arial" w:cs="Arial" w:eastAsia="Arial" w:hAnsi="Arial"/>
                <w:color w:val="ff0000"/>
                <w:sz w:val="18"/>
                <w:szCs w:val="18"/>
                <w:rtl w:val="0"/>
              </w:rPr>
              <w:t xml:space="preserve">, interfaz eth1 de Kali).</w:t>
            </w:r>
          </w:p>
          <w:p w:rsidR="00000000" w:rsidDel="00000000" w:rsidP="00000000" w:rsidRDefault="00000000" w:rsidRPr="00000000" w14:paraId="000000B6">
            <w:pPr>
              <w:numPr>
                <w:ilvl w:val="0"/>
                <w:numId w:val="1"/>
              </w:numPr>
              <w:ind w:left="720" w:hanging="360"/>
              <w:rPr>
                <w:sz w:val="18"/>
                <w:szCs w:val="18"/>
                <w:u w:val="none"/>
              </w:rPr>
            </w:pPr>
            <w:r w:rsidDel="00000000" w:rsidR="00000000" w:rsidRPr="00000000">
              <w:rPr>
                <w:rFonts w:ascii="Arial" w:cs="Arial" w:eastAsia="Arial" w:hAnsi="Arial"/>
                <w:color w:val="ff0000"/>
                <w:sz w:val="18"/>
                <w:szCs w:val="18"/>
                <w:rtl w:val="0"/>
              </w:rPr>
              <w:t xml:space="preserve">La segunda regla permite que el firewall </w:t>
            </w:r>
            <w:r w:rsidDel="00000000" w:rsidR="00000000" w:rsidRPr="00000000">
              <w:rPr>
                <w:rFonts w:ascii="Arial" w:cs="Arial" w:eastAsia="Arial" w:hAnsi="Arial"/>
                <w:b w:val="1"/>
                <w:bCs w:val="1"/>
                <w:color w:val="ff0000"/>
                <w:sz w:val="18"/>
                <w:szCs w:val="18"/>
                <w:rtl w:val="0"/>
              </w:rPr>
              <w:t xml:space="preserve">responda</w:t>
            </w:r>
            <w:r w:rsidDel="00000000" w:rsidR="00000000" w:rsidRPr="00000000">
              <w:rPr>
                <w:rFonts w:ascii="Arial" w:cs="Arial" w:eastAsia="Arial" w:hAnsi="Arial"/>
                <w:color w:val="ff0000"/>
                <w:sz w:val="18"/>
                <w:szCs w:val="18"/>
                <w:rtl w:val="0"/>
              </w:rPr>
              <w:t xml:space="preserve"> con ICMP echo-reply a la red DMZ, asegurando que el ping no solo </w:t>
            </w:r>
            <w:r w:rsidDel="00000000" w:rsidR="00000000" w:rsidRPr="00000000">
              <w:rPr>
                <w:rFonts w:ascii="Arial" w:cs="Arial" w:eastAsia="Arial" w:hAnsi="Arial"/>
                <w:color w:val="ff0000"/>
                <w:sz w:val="18"/>
                <w:szCs w:val="18"/>
                <w:rtl w:val="0"/>
              </w:rPr>
              <w:t xml:space="preserve">llegue</w:t>
            </w:r>
            <w:r w:rsidDel="00000000" w:rsidR="00000000" w:rsidRPr="00000000">
              <w:rPr>
                <w:rFonts w:ascii="Arial" w:cs="Arial" w:eastAsia="Arial" w:hAnsi="Arial"/>
                <w:color w:val="ff0000"/>
                <w:sz w:val="18"/>
                <w:szCs w:val="18"/>
                <w:rtl w:val="0"/>
              </w:rPr>
              <w:t xml:space="preserve">, sino que la respuesta también fluya correctamente.</w:t>
            </w:r>
          </w:p>
        </w:tc>
      </w:tr>
      <w:tr>
        <w:trPr>
          <w:cantSplit w:val="0"/>
          <w:tblHeader w:val="0"/>
        </w:trPr>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8">
            <w:pPr>
              <w:rPr>
                <w:sz w:val="18"/>
                <w:szCs w:val="18"/>
              </w:rPr>
            </w:pPr>
            <w:r w:rsidDel="00000000" w:rsidR="00000000" w:rsidRPr="00000000">
              <w:rPr>
                <w:i w:val="1"/>
                <w:iCs w:val="1"/>
                <w:sz w:val="18"/>
                <w:szCs w:val="18"/>
                <w:rtl w:val="0"/>
              </w:rPr>
              <w:t xml:space="preserve">icmp</w:t>
            </w: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9">
            <w:pPr>
              <w:rPr>
                <w:sz w:val="18"/>
                <w:szCs w:val="18"/>
              </w:rPr>
            </w:pPr>
            <w:r w:rsidDel="00000000" w:rsidR="00000000" w:rsidRPr="00000000">
              <w:rPr>
                <w:sz w:val="18"/>
                <w:szCs w:val="18"/>
                <w:rtl w:val="0"/>
              </w:rPr>
              <w:t xml:space="preserve">W10</w:t>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A">
            <w:pPr>
              <w:rPr>
                <w:sz w:val="18"/>
                <w:szCs w:val="18"/>
              </w:rPr>
            </w:pPr>
            <w:r w:rsidDel="00000000" w:rsidR="00000000" w:rsidRPr="00000000">
              <w:rPr>
                <w:sz w:val="18"/>
                <w:szCs w:val="18"/>
                <w:rtl w:val="0"/>
              </w:rPr>
              <w:t xml:space="preserve">Kali (LAN)</w:t>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B">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C">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 conectividad de ping de W10 a Kali(LAn) funciona debido a la política de permitir ping desde la red DMZ hacia el firewall, pero no al contrario. Y debido a la regla:</w:t>
            </w:r>
          </w:p>
          <w:p w:rsidR="00000000" w:rsidDel="00000000" w:rsidP="00000000" w:rsidRDefault="00000000" w:rsidRPr="00000000" w14:paraId="000000BD">
            <w:pPr>
              <w:rPr>
                <w:rFonts w:ascii="Arial" w:cs="Arial" w:eastAsia="Arial" w:hAnsi="Arial"/>
                <w:color w:val="ff0000"/>
                <w:sz w:val="18"/>
                <w:szCs w:val="18"/>
              </w:rPr>
            </w:pPr>
            <w:r w:rsidDel="00000000" w:rsidR="00000000" w:rsidRPr="00000000">
              <w:rPr>
                <w:rFonts w:ascii="Arial" w:cs="Arial" w:eastAsia="Arial" w:hAnsi="Arial"/>
                <w:color w:val="0000ff"/>
                <w:sz w:val="18"/>
                <w:szCs w:val="18"/>
                <w:rtl w:val="0"/>
              </w:rPr>
              <w:t xml:space="preserve">iptables -A INPUT -p icmp --icmp-type echo-request -s 192.168.56.0/24 -j ACCEPT</w:t>
            </w:r>
            <w:r w:rsidDel="00000000" w:rsidR="00000000" w:rsidRPr="00000000">
              <w:rPr>
                <w:rtl w:val="0"/>
              </w:rPr>
            </w:r>
          </w:p>
          <w:p w:rsidR="00000000" w:rsidDel="00000000" w:rsidP="00000000" w:rsidRDefault="00000000" w:rsidRPr="00000000" w14:paraId="000000BE">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Esta regla autoriza pings (ICMP echo-request) desde la red DMZ hacia el firewall (Kali) en la cadena INPUT. Por lo tanto, al estar W10 en la red DMZ y hacer ping a la interfaz LAN de Kali, la regla INPUT permite la comunicación.</w:t>
            </w:r>
          </w:p>
        </w:tc>
      </w:tr>
      <w:tr>
        <w:trPr>
          <w:cantSplit w:val="0"/>
          <w:tblHeader w:val="0"/>
        </w:trPr>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C0">
            <w:pPr>
              <w:rPr>
                <w:sz w:val="18"/>
                <w:szCs w:val="18"/>
              </w:rPr>
            </w:pPr>
            <w:r w:rsidDel="00000000" w:rsidR="00000000" w:rsidRPr="00000000">
              <w:rPr>
                <w:i w:val="1"/>
                <w:iCs w:val="1"/>
                <w:sz w:val="18"/>
                <w:szCs w:val="18"/>
                <w:rtl w:val="0"/>
              </w:rPr>
              <w:t xml:space="preserve">icmp</w:t>
            </w:r>
            <w:r w:rsidDel="00000000" w:rsidR="00000000" w:rsidRPr="00000000">
              <w:rPr>
                <w:rtl w:val="0"/>
              </w:rPr>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C1">
            <w:pPr>
              <w:rPr>
                <w:sz w:val="18"/>
                <w:szCs w:val="18"/>
              </w:rPr>
            </w:pPr>
            <w:r w:rsidDel="00000000" w:rsidR="00000000" w:rsidRPr="00000000">
              <w:rPr>
                <w:sz w:val="18"/>
                <w:szCs w:val="18"/>
                <w:rtl w:val="0"/>
              </w:rPr>
              <w:t xml:space="preserve">W10</w:t>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C2">
            <w:pPr>
              <w:rPr>
                <w:sz w:val="18"/>
                <w:szCs w:val="18"/>
              </w:rPr>
            </w:pPr>
            <w:r w:rsidDel="00000000" w:rsidR="00000000" w:rsidRPr="00000000">
              <w:rPr>
                <w:sz w:val="18"/>
                <w:szCs w:val="18"/>
                <w:rtl w:val="0"/>
              </w:rPr>
              <w:t xml:space="preserve">XP</w:t>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C3">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sz w:val="20"/>
                <w:szCs w:val="20"/>
                <w:rtl w:val="0"/>
              </w:rPr>
              <w:t xml:space="preserve">☐</w:t>
            </w:r>
          </w:p>
        </w:tc>
        <w:tc>
          <w:tcPr>
            <w:tcBorders>
              <w:top w:color="000000" w:space="0" w:sz="4" w:val="single"/>
              <w:bottom w:color="000000" w:space="0" w:sz="4" w:val="single"/>
            </w:tcBorders>
            <w:tcMar>
              <w:top w:w="57.0" w:type="dxa"/>
              <w:left w:w="57.0" w:type="dxa"/>
              <w:bottom w:w="57.0" w:type="dxa"/>
              <w:right w:w="57.0" w:type="dxa"/>
            </w:tcMar>
          </w:tcPr>
          <w:p w:rsidR="00000000" w:rsidDel="00000000" w:rsidP="00000000" w:rsidRDefault="00000000" w:rsidRPr="00000000" w14:paraId="000000C4">
            <w:pPr>
              <w:spacing w:after="0" w:before="0" w:line="276" w:lineRule="auto"/>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El ping desde </w:t>
            </w:r>
            <w:r w:rsidDel="00000000" w:rsidR="00000000" w:rsidRPr="00000000">
              <w:rPr>
                <w:rFonts w:ascii="Arial" w:cs="Arial" w:eastAsia="Arial" w:hAnsi="Arial"/>
                <w:b w:val="1"/>
                <w:bCs w:val="1"/>
                <w:color w:val="ff0000"/>
                <w:sz w:val="18"/>
                <w:szCs w:val="18"/>
                <w:rtl w:val="0"/>
              </w:rPr>
              <w:t xml:space="preserve">W10 (192.168.56.10)</w:t>
            </w:r>
            <w:r w:rsidDel="00000000" w:rsidR="00000000" w:rsidRPr="00000000">
              <w:rPr>
                <w:rFonts w:ascii="Arial" w:cs="Arial" w:eastAsia="Arial" w:hAnsi="Arial"/>
                <w:color w:val="ff0000"/>
                <w:sz w:val="18"/>
                <w:szCs w:val="18"/>
                <w:rtl w:val="0"/>
              </w:rPr>
              <w:t xml:space="preserve"> a </w:t>
            </w:r>
            <w:r w:rsidDel="00000000" w:rsidR="00000000" w:rsidRPr="00000000">
              <w:rPr>
                <w:rFonts w:ascii="Arial" w:cs="Arial" w:eastAsia="Arial" w:hAnsi="Arial"/>
                <w:b w:val="1"/>
                <w:bCs w:val="1"/>
                <w:color w:val="ff0000"/>
                <w:sz w:val="18"/>
                <w:szCs w:val="18"/>
                <w:rtl w:val="0"/>
              </w:rPr>
              <w:t xml:space="preserve">XP (192.168.57.2)</w:t>
            </w:r>
            <w:r w:rsidDel="00000000" w:rsidR="00000000" w:rsidRPr="00000000">
              <w:rPr>
                <w:rFonts w:ascii="Arial" w:cs="Arial" w:eastAsia="Arial" w:hAnsi="Arial"/>
                <w:color w:val="ff0000"/>
                <w:sz w:val="18"/>
                <w:szCs w:val="18"/>
                <w:rtl w:val="0"/>
              </w:rPr>
              <w:t xml:space="preserve"> no es posible debido a la política de seguridad 2, de permitir ping desde la LAN hacia la DMZ, pero no al contrario. Y también debido a una regla explícita en iptables que </w:t>
            </w:r>
            <w:r w:rsidDel="00000000" w:rsidR="00000000" w:rsidRPr="00000000">
              <w:rPr>
                <w:rFonts w:ascii="Arial" w:cs="Arial" w:eastAsia="Arial" w:hAnsi="Arial"/>
                <w:b w:val="1"/>
                <w:bCs w:val="1"/>
                <w:color w:val="ff0000"/>
                <w:sz w:val="18"/>
                <w:szCs w:val="18"/>
                <w:rtl w:val="0"/>
              </w:rPr>
              <w:t xml:space="preserve">bloquea cualquier solicitud ICMP proveniente de la DMZ hacia la LAN</w:t>
            </w:r>
            <w:r w:rsidDel="00000000" w:rsidR="00000000" w:rsidRPr="00000000">
              <w:rPr>
                <w:rFonts w:ascii="Arial" w:cs="Arial" w:eastAsia="Arial" w:hAnsi="Arial"/>
                <w:color w:val="ff0000"/>
                <w:sz w:val="18"/>
                <w:szCs w:val="18"/>
                <w:rtl w:val="0"/>
              </w:rPr>
              <w:t xml:space="preserve">. Esto cumple con la política de seguridad que </w:t>
            </w:r>
            <w:r w:rsidDel="00000000" w:rsidR="00000000" w:rsidRPr="00000000">
              <w:rPr>
                <w:rFonts w:ascii="Arial" w:cs="Arial" w:eastAsia="Arial" w:hAnsi="Arial"/>
                <w:b w:val="1"/>
                <w:bCs w:val="1"/>
                <w:color w:val="ff0000"/>
                <w:sz w:val="18"/>
                <w:szCs w:val="18"/>
                <w:rtl w:val="0"/>
              </w:rPr>
              <w:t xml:space="preserve">restringe el acceso de la DMZ a la LAN</w:t>
            </w:r>
            <w:r w:rsidDel="00000000" w:rsidR="00000000" w:rsidRPr="00000000">
              <w:rPr>
                <w:rFonts w:ascii="Arial" w:cs="Arial" w:eastAsia="Arial" w:hAnsi="Arial"/>
                <w:color w:val="ff0000"/>
                <w:sz w:val="18"/>
                <w:szCs w:val="18"/>
                <w:rtl w:val="0"/>
              </w:rPr>
              <w:t xml:space="preserve"> para proteger la red interna.</w:t>
            </w:r>
          </w:p>
          <w:p w:rsidR="00000000" w:rsidDel="00000000" w:rsidP="00000000" w:rsidRDefault="00000000" w:rsidRPr="00000000" w14:paraId="000000C5">
            <w:pPr>
              <w:spacing w:after="0" w:before="0" w:line="276" w:lineRule="auto"/>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 Bloquear ping (ICMP echo-request) desde la DMZ (192.168.56.0/24) hacia la LAN (192.168.57.0/24)</w:t>
            </w:r>
          </w:p>
          <w:p w:rsidR="00000000" w:rsidDel="00000000" w:rsidP="00000000" w:rsidRDefault="00000000" w:rsidRPr="00000000" w14:paraId="000000C6">
            <w:pPr>
              <w:spacing w:after="0" w:before="0" w:line="276" w:lineRule="auto"/>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-A FORWARD -p icmp --icmp-type echo-request -s 192.168.56.0/24 -d 192.168.57.0/24 -j DROP</w:t>
            </w:r>
            <w:r w:rsidDel="00000000" w:rsidR="00000000" w:rsidRPr="00000000">
              <w:rPr>
                <w:rtl w:val="0"/>
              </w:rPr>
            </w:r>
          </w:p>
        </w:tc>
      </w:tr>
      <w:tr>
        <w:trPr>
          <w:cantSplit w:val="0"/>
          <w:tblHeader w:val="0"/>
        </w:trPr>
        <w:tc>
          <w:tcPr>
            <w:tcMar>
              <w:top w:w="57.0" w:type="dxa"/>
              <w:left w:w="57.0" w:type="dxa"/>
              <w:bottom w:w="57.0" w:type="dxa"/>
              <w:right w:w="57.0" w:type="dxa"/>
            </w:tcMar>
          </w:tcPr>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Mar>
              <w:top w:w="57.0" w:type="dxa"/>
              <w:left w:w="57.0" w:type="dxa"/>
              <w:bottom w:w="57.0" w:type="dxa"/>
              <w:right w:w="57.0" w:type="dxa"/>
            </w:tcMar>
          </w:tcPr>
          <w:p w:rsidR="00000000" w:rsidDel="00000000" w:rsidP="00000000" w:rsidRDefault="00000000" w:rsidRPr="00000000" w14:paraId="000000C8">
            <w:pPr>
              <w:rPr>
                <w:sz w:val="18"/>
                <w:szCs w:val="18"/>
              </w:rPr>
            </w:pPr>
            <w:r w:rsidDel="00000000" w:rsidR="00000000" w:rsidRPr="00000000">
              <w:rPr>
                <w:i w:val="1"/>
                <w:iCs w:val="1"/>
                <w:sz w:val="18"/>
                <w:szCs w:val="18"/>
                <w:rtl w:val="0"/>
              </w:rPr>
              <w:t xml:space="preserve">icmp</w:t>
            </w:r>
            <w:r w:rsidDel="00000000" w:rsidR="00000000" w:rsidRPr="00000000">
              <w:rPr>
                <w:rtl w:val="0"/>
              </w:rPr>
            </w:r>
          </w:p>
        </w:tc>
        <w:tc>
          <w:tcPr>
            <w:tcMar>
              <w:top w:w="57.0" w:type="dxa"/>
              <w:left w:w="57.0" w:type="dxa"/>
              <w:bottom w:w="57.0" w:type="dxa"/>
              <w:right w:w="57.0" w:type="dxa"/>
            </w:tcMar>
          </w:tcPr>
          <w:p w:rsidR="00000000" w:rsidDel="00000000" w:rsidP="00000000" w:rsidRDefault="00000000" w:rsidRPr="00000000" w14:paraId="000000C9">
            <w:pPr>
              <w:rPr>
                <w:sz w:val="18"/>
                <w:szCs w:val="18"/>
              </w:rPr>
            </w:pPr>
            <w:r w:rsidDel="00000000" w:rsidR="00000000" w:rsidRPr="00000000">
              <w:rPr>
                <w:sz w:val="18"/>
                <w:szCs w:val="18"/>
                <w:rtl w:val="0"/>
              </w:rPr>
              <w:t xml:space="preserve">Kali</w:t>
            </w:r>
          </w:p>
        </w:tc>
        <w:tc>
          <w:tcPr>
            <w:tcMar>
              <w:top w:w="57.0" w:type="dxa"/>
              <w:left w:w="57.0" w:type="dxa"/>
              <w:bottom w:w="57.0" w:type="dxa"/>
              <w:right w:w="57.0" w:type="dxa"/>
            </w:tcMar>
          </w:tcPr>
          <w:p w:rsidR="00000000" w:rsidDel="00000000" w:rsidP="00000000" w:rsidRDefault="00000000" w:rsidRPr="00000000" w14:paraId="000000CA">
            <w:pPr>
              <w:rPr>
                <w:sz w:val="18"/>
                <w:szCs w:val="18"/>
              </w:rPr>
            </w:pPr>
            <w:r w:rsidDel="00000000" w:rsidR="00000000" w:rsidRPr="00000000">
              <w:rPr>
                <w:sz w:val="18"/>
                <w:szCs w:val="18"/>
                <w:rtl w:val="0"/>
              </w:rPr>
              <w:t xml:space="preserve">W10</w:t>
            </w:r>
          </w:p>
        </w:tc>
        <w:tc>
          <w:tcPr>
            <w:tcMar>
              <w:top w:w="57.0" w:type="dxa"/>
              <w:left w:w="57.0" w:type="dxa"/>
              <w:bottom w:w="57.0" w:type="dxa"/>
              <w:right w:w="57.0" w:type="dxa"/>
            </w:tcMar>
          </w:tcPr>
          <w:p w:rsidR="00000000" w:rsidDel="00000000" w:rsidP="00000000" w:rsidRDefault="00000000" w:rsidRPr="00000000" w14:paraId="000000CB">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sz w:val="20"/>
                <w:szCs w:val="20"/>
                <w:rtl w:val="0"/>
              </w:rPr>
              <w:t xml:space="preserve">☐</w:t>
            </w:r>
          </w:p>
        </w:tc>
        <w:tc>
          <w:tcPr>
            <w:tcMar>
              <w:top w:w="57.0" w:type="dxa"/>
              <w:left w:w="57.0" w:type="dxa"/>
              <w:bottom w:w="57.0" w:type="dxa"/>
              <w:right w:w="57.0" w:type="dxa"/>
            </w:tcMar>
          </w:tcPr>
          <w:p w:rsidR="00000000" w:rsidDel="00000000" w:rsidP="00000000" w:rsidRDefault="00000000" w:rsidRPr="00000000" w14:paraId="000000CC">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No existe conectividad en este ping de Kali a W10 debido a la política de seguridad de permitir ping desde la red DMZ hacia el firewall, pero no al contrario.</w:t>
            </w:r>
          </w:p>
          <w:p w:rsidR="00000000" w:rsidDel="00000000" w:rsidP="00000000" w:rsidRDefault="00000000" w:rsidRPr="00000000" w14:paraId="000000CD">
            <w:pPr>
              <w:rPr>
                <w:rFonts w:ascii="Arial" w:cs="Arial" w:eastAsia="Arial" w:hAnsi="Arial"/>
                <w:color w:val="0000ff"/>
                <w:sz w:val="18"/>
                <w:szCs w:val="18"/>
              </w:rPr>
            </w:pPr>
            <w:r w:rsidDel="00000000" w:rsidR="00000000" w:rsidRPr="00000000">
              <w:rPr>
                <w:rFonts w:ascii="Arial" w:cs="Arial" w:eastAsia="Arial" w:hAnsi="Arial"/>
                <w:color w:val="ff0000"/>
                <w:sz w:val="18"/>
                <w:szCs w:val="18"/>
                <w:rtl w:val="0"/>
              </w:rPr>
              <w:t xml:space="preserve">N</w:t>
            </w:r>
            <w:r w:rsidDel="00000000" w:rsidR="00000000" w:rsidRPr="00000000">
              <w:rPr>
                <w:rFonts w:ascii="Arial" w:cs="Arial" w:eastAsia="Arial" w:hAnsi="Arial"/>
                <w:color w:val="ff0000"/>
                <w:sz w:val="18"/>
                <w:szCs w:val="18"/>
                <w:rtl w:val="0"/>
              </w:rPr>
              <w:t xml:space="preserve">o hay una regla explícita en la cadena OUTPUT de </w:t>
            </w:r>
            <w:r w:rsidDel="00000000" w:rsidR="00000000" w:rsidRPr="00000000">
              <w:rPr>
                <w:rFonts w:ascii="Arial" w:cs="Arial" w:eastAsia="Arial" w:hAnsi="Arial"/>
                <w:color w:val="ff0000"/>
                <w:sz w:val="18"/>
                <w:szCs w:val="18"/>
                <w:rtl w:val="0"/>
              </w:rPr>
              <w:t xml:space="preserve">iptables</w:t>
            </w:r>
            <w:r w:rsidDel="00000000" w:rsidR="00000000" w:rsidRPr="00000000">
              <w:rPr>
                <w:rFonts w:ascii="Arial" w:cs="Arial" w:eastAsia="Arial" w:hAnsi="Arial"/>
                <w:color w:val="ff0000"/>
                <w:sz w:val="18"/>
                <w:szCs w:val="18"/>
                <w:rtl w:val="0"/>
              </w:rPr>
              <w:t xml:space="preserve"> para permitir que Kali inicie pings hacia la red DMZ. Aunque la regla: </w:t>
            </w:r>
            <w:r w:rsidDel="00000000" w:rsidR="00000000" w:rsidRPr="00000000">
              <w:rPr>
                <w:rFonts w:ascii="Arial" w:cs="Arial" w:eastAsia="Arial" w:hAnsi="Arial"/>
                <w:color w:val="0000ff"/>
                <w:sz w:val="18"/>
                <w:szCs w:val="18"/>
                <w:rtl w:val="0"/>
              </w:rPr>
              <w:t xml:space="preserve">iptables -P FORWARD DROP </w:t>
            </w:r>
            <w:r w:rsidDel="00000000" w:rsidR="00000000" w:rsidRPr="00000000">
              <w:rPr>
                <w:rFonts w:ascii="Arial" w:cs="Arial" w:eastAsia="Arial" w:hAnsi="Arial"/>
                <w:color w:val="ff0000"/>
                <w:sz w:val="18"/>
                <w:szCs w:val="18"/>
                <w:rtl w:val="0"/>
              </w:rPr>
              <w:t xml:space="preserve">permite el reenvío de pings desde la LAN a la DMZ, esto no afecta el tráfico ICMP originado localmente en Kali. Por lo tanto, la política por defecto de DROP en la cadena OUTPUT impide que Kali pueda enviar pings a Windows 10.</w:t>
            </w:r>
            <w:r w:rsidDel="00000000" w:rsidR="00000000" w:rsidRPr="00000000">
              <w:rPr>
                <w:rtl w:val="0"/>
              </w:rPr>
            </w:r>
          </w:p>
        </w:tc>
      </w:tr>
      <w:tr>
        <w:trPr>
          <w:cantSplit w:val="0"/>
          <w:tblHeader w:val="0"/>
        </w:trPr>
        <w:tc>
          <w:tcPr>
            <w:tcBorders>
              <w:bottom w:color="000000" w:space="0" w:sz="4" w:val="single"/>
            </w:tcBorders>
            <w:tcMar>
              <w:top w:w="57.0" w:type="dxa"/>
              <w:left w:w="57.0" w:type="dxa"/>
              <w:bottom w:w="57.0" w:type="dxa"/>
              <w:right w:w="57.0" w:type="dxa"/>
            </w:tcMar>
          </w:tcPr>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Mar>
              <w:top w:w="57.0" w:type="dxa"/>
              <w:left w:w="57.0" w:type="dxa"/>
              <w:bottom w:w="57.0" w:type="dxa"/>
              <w:right w:w="57.0" w:type="dxa"/>
            </w:tcMar>
          </w:tcPr>
          <w:p w:rsidR="00000000" w:rsidDel="00000000" w:rsidP="00000000" w:rsidRDefault="00000000" w:rsidRPr="00000000" w14:paraId="000000CF">
            <w:pPr>
              <w:rPr>
                <w:sz w:val="18"/>
                <w:szCs w:val="18"/>
              </w:rPr>
            </w:pPr>
            <w:r w:rsidDel="00000000" w:rsidR="00000000" w:rsidRPr="00000000">
              <w:rPr>
                <w:i w:val="1"/>
                <w:iCs w:val="1"/>
                <w:sz w:val="18"/>
                <w:szCs w:val="18"/>
                <w:rtl w:val="0"/>
              </w:rPr>
              <w:t xml:space="preserve">icmp</w:t>
            </w:r>
            <w:r w:rsidDel="00000000" w:rsidR="00000000" w:rsidRPr="00000000">
              <w:rPr>
                <w:rtl w:val="0"/>
              </w:rPr>
            </w:r>
          </w:p>
        </w:tc>
        <w:tc>
          <w:tcPr>
            <w:tcBorders>
              <w:bottom w:color="000000" w:space="0" w:sz="4" w:val="single"/>
            </w:tcBorders>
            <w:tcMar>
              <w:top w:w="57.0" w:type="dxa"/>
              <w:left w:w="57.0" w:type="dxa"/>
              <w:bottom w:w="57.0" w:type="dxa"/>
              <w:right w:w="57.0" w:type="dxa"/>
            </w:tcMar>
          </w:tcPr>
          <w:p w:rsidR="00000000" w:rsidDel="00000000" w:rsidP="00000000" w:rsidRDefault="00000000" w:rsidRPr="00000000" w14:paraId="000000D0">
            <w:pPr>
              <w:rPr>
                <w:sz w:val="18"/>
                <w:szCs w:val="18"/>
              </w:rPr>
            </w:pPr>
            <w:r w:rsidDel="00000000" w:rsidR="00000000" w:rsidRPr="00000000">
              <w:rPr>
                <w:sz w:val="18"/>
                <w:szCs w:val="18"/>
                <w:rtl w:val="0"/>
              </w:rPr>
              <w:t xml:space="preserve">Kali</w:t>
            </w:r>
          </w:p>
        </w:tc>
        <w:tc>
          <w:tcPr>
            <w:tcBorders>
              <w:bottom w:color="000000" w:space="0" w:sz="4" w:val="single"/>
            </w:tcBorders>
            <w:tcMar>
              <w:top w:w="57.0" w:type="dxa"/>
              <w:left w:w="57.0" w:type="dxa"/>
              <w:bottom w:w="57.0" w:type="dxa"/>
              <w:right w:w="57.0" w:type="dxa"/>
            </w:tcMar>
          </w:tcPr>
          <w:p w:rsidR="00000000" w:rsidDel="00000000" w:rsidP="00000000" w:rsidRDefault="00000000" w:rsidRPr="00000000" w14:paraId="000000D1">
            <w:pPr>
              <w:rPr>
                <w:sz w:val="18"/>
                <w:szCs w:val="18"/>
              </w:rPr>
            </w:pPr>
            <w:r w:rsidDel="00000000" w:rsidR="00000000" w:rsidRPr="00000000">
              <w:rPr>
                <w:sz w:val="18"/>
                <w:szCs w:val="18"/>
                <w:rtl w:val="0"/>
              </w:rPr>
              <w:t xml:space="preserve">XP</w:t>
            </w:r>
          </w:p>
        </w:tc>
        <w:tc>
          <w:tcPr>
            <w:tcBorders>
              <w:bottom w:color="000000" w:space="0" w:sz="4" w:val="single"/>
            </w:tcBorders>
            <w:tcMar>
              <w:top w:w="57.0" w:type="dxa"/>
              <w:left w:w="57.0" w:type="dxa"/>
              <w:bottom w:w="57.0" w:type="dxa"/>
              <w:right w:w="57.0" w:type="dxa"/>
            </w:tcMar>
          </w:tcPr>
          <w:p w:rsidR="00000000" w:rsidDel="00000000" w:rsidP="00000000" w:rsidRDefault="00000000" w:rsidRPr="00000000" w14:paraId="000000D2">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sz w:val="20"/>
                <w:szCs w:val="20"/>
                <w:rtl w:val="0"/>
              </w:rPr>
              <w:t xml:space="preserve">☐</w:t>
            </w:r>
          </w:p>
        </w:tc>
        <w:tc>
          <w:tcPr>
            <w:tcBorders>
              <w:bottom w:color="000000" w:space="0" w:sz="4" w:val="single"/>
            </w:tcBorders>
            <w:tcMar>
              <w:top w:w="57.0" w:type="dxa"/>
              <w:left w:w="57.0" w:type="dxa"/>
              <w:bottom w:w="57.0" w:type="dxa"/>
              <w:right w:w="57.0" w:type="dxa"/>
            </w:tcMar>
          </w:tcPr>
          <w:p w:rsidR="00000000" w:rsidDel="00000000" w:rsidP="00000000" w:rsidRDefault="00000000" w:rsidRPr="00000000" w14:paraId="000000D3">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 imposibilidad de ping desde Kali a XP se debe a la política por defecto DROP en la cadena OUTPUT de Kali.</w:t>
            </w:r>
          </w:p>
          <w:p w:rsidR="00000000" w:rsidDel="00000000" w:rsidP="00000000" w:rsidRDefault="00000000" w:rsidRPr="00000000" w14:paraId="000000D4">
            <w:pPr>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iptables -P OUTPUT DROP</w:t>
            </w:r>
          </w:p>
          <w:p w:rsidR="00000000" w:rsidDel="00000000" w:rsidP="00000000" w:rsidRDefault="00000000" w:rsidRPr="00000000" w14:paraId="000000D5">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El script de iptables no incluye ninguna regla que autorice explícitamente el envío de pings (ICMP echo-request) desde Kali, debido a la política restrictiva. En consecuencia, al intentar hacer ping a XP, la cadena OUTPUT de Kali bloquea la solicitud de ping saliente.</w:t>
            </w:r>
          </w:p>
        </w:tc>
      </w:tr>
      <w:tr>
        <w:trPr>
          <w:cantSplit w:val="0"/>
          <w:tblHeader w:val="0"/>
        </w:trPr>
        <w:tc>
          <w:tcPr>
            <w:shd w:fill="auto" w:val="clear"/>
            <w:tcMar>
              <w:top w:w="57.0" w:type="dxa"/>
              <w:left w:w="57.0" w:type="dxa"/>
              <w:bottom w:w="57.0" w:type="dxa"/>
              <w:right w:w="57.0" w:type="dxa"/>
            </w:tcMar>
          </w:tcPr>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57.0" w:type="dxa"/>
              <w:left w:w="57.0" w:type="dxa"/>
              <w:bottom w:w="57.0" w:type="dxa"/>
              <w:right w:w="57.0" w:type="dxa"/>
            </w:tcMar>
          </w:tcPr>
          <w:p w:rsidR="00000000" w:rsidDel="00000000" w:rsidP="00000000" w:rsidRDefault="00000000" w:rsidRPr="00000000" w14:paraId="000000D7">
            <w:pPr>
              <w:rPr>
                <w:i w:val="1"/>
                <w:iCs w:val="1"/>
                <w:sz w:val="18"/>
                <w:szCs w:val="18"/>
              </w:rPr>
            </w:pPr>
            <w:r w:rsidDel="00000000" w:rsidR="00000000" w:rsidRPr="00000000">
              <w:rPr>
                <w:i w:val="1"/>
                <w:iCs w:val="1"/>
                <w:sz w:val="18"/>
                <w:szCs w:val="18"/>
                <w:rtl w:val="0"/>
              </w:rPr>
              <w:t xml:space="preserve">icmp</w:t>
            </w:r>
          </w:p>
        </w:tc>
        <w:tc>
          <w:tcPr>
            <w:shd w:fill="auto" w:val="clear"/>
            <w:tcMar>
              <w:top w:w="57.0" w:type="dxa"/>
              <w:left w:w="57.0" w:type="dxa"/>
              <w:bottom w:w="57.0" w:type="dxa"/>
              <w:right w:w="57.0" w:type="dxa"/>
            </w:tcMar>
          </w:tcPr>
          <w:p w:rsidR="00000000" w:rsidDel="00000000" w:rsidP="00000000" w:rsidRDefault="00000000" w:rsidRPr="00000000" w14:paraId="000000D8">
            <w:pPr>
              <w:rPr>
                <w:sz w:val="18"/>
                <w:szCs w:val="18"/>
              </w:rPr>
            </w:pPr>
            <w:r w:rsidDel="00000000" w:rsidR="00000000" w:rsidRPr="00000000">
              <w:rPr>
                <w:sz w:val="18"/>
                <w:szCs w:val="18"/>
                <w:rtl w:val="0"/>
              </w:rPr>
              <w:t xml:space="preserve">XP</w:t>
            </w:r>
          </w:p>
        </w:tc>
        <w:tc>
          <w:tcPr>
            <w:shd w:fill="auto" w:val="clear"/>
            <w:tcMar>
              <w:top w:w="57.0" w:type="dxa"/>
              <w:left w:w="57.0" w:type="dxa"/>
              <w:bottom w:w="57.0" w:type="dxa"/>
              <w:right w:w="57.0" w:type="dxa"/>
            </w:tcMar>
          </w:tcPr>
          <w:p w:rsidR="00000000" w:rsidDel="00000000" w:rsidP="00000000" w:rsidRDefault="00000000" w:rsidRPr="00000000" w14:paraId="000000D9">
            <w:pPr>
              <w:rPr>
                <w:sz w:val="18"/>
                <w:szCs w:val="18"/>
              </w:rPr>
            </w:pPr>
            <w:r w:rsidDel="00000000" w:rsidR="00000000" w:rsidRPr="00000000">
              <w:rPr>
                <w:sz w:val="18"/>
                <w:szCs w:val="18"/>
                <w:rtl w:val="0"/>
              </w:rPr>
              <w:t xml:space="preserve">Kali (LAN)</w:t>
            </w:r>
          </w:p>
        </w:tc>
        <w:tc>
          <w:tcPr>
            <w:shd w:fill="auto" w:val="clear"/>
            <w:tcMar>
              <w:top w:w="57.0" w:type="dxa"/>
              <w:left w:w="57.0" w:type="dxa"/>
              <w:bottom w:w="57.0" w:type="dxa"/>
              <w:right w:w="57.0" w:type="dxa"/>
            </w:tcMar>
          </w:tcPr>
          <w:p w:rsidR="00000000" w:rsidDel="00000000" w:rsidP="00000000" w:rsidRDefault="00000000" w:rsidRPr="00000000" w14:paraId="000000DA">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sz w:val="20"/>
                <w:szCs w:val="20"/>
                <w:rtl w:val="0"/>
              </w:rPr>
              <w:t xml:space="preserve">☐</w:t>
            </w:r>
          </w:p>
        </w:tc>
        <w:tc>
          <w:tcPr>
            <w:shd w:fill="auto" w:val="clear"/>
            <w:tcMar>
              <w:top w:w="57.0" w:type="dxa"/>
              <w:left w:w="57.0" w:type="dxa"/>
              <w:bottom w:w="57.0" w:type="dxa"/>
              <w:right w:w="57.0" w:type="dxa"/>
            </w:tcMar>
          </w:tcPr>
          <w:p w:rsidR="00000000" w:rsidDel="00000000" w:rsidP="00000000" w:rsidRDefault="00000000" w:rsidRPr="00000000" w14:paraId="000000DB">
            <w:pPr>
              <w:rPr>
                <w:rFonts w:ascii="Arial" w:cs="Arial" w:eastAsia="Arial" w:hAnsi="Arial"/>
                <w:color w:val="0000ff"/>
                <w:sz w:val="18"/>
                <w:szCs w:val="18"/>
              </w:rPr>
            </w:pPr>
            <w:r w:rsidDel="00000000" w:rsidR="00000000" w:rsidRPr="00000000">
              <w:rPr>
                <w:rFonts w:ascii="Arial" w:cs="Arial" w:eastAsia="Arial" w:hAnsi="Arial"/>
                <w:color w:val="ff0000"/>
                <w:sz w:val="18"/>
                <w:szCs w:val="18"/>
                <w:rtl w:val="0"/>
              </w:rPr>
              <w:t xml:space="preserve">E</w:t>
            </w:r>
            <w:r w:rsidDel="00000000" w:rsidR="00000000" w:rsidRPr="00000000">
              <w:rPr>
                <w:rFonts w:ascii="Arial" w:cs="Arial" w:eastAsia="Arial" w:hAnsi="Arial"/>
                <w:color w:val="ff0000"/>
                <w:sz w:val="18"/>
                <w:szCs w:val="18"/>
                <w:rtl w:val="0"/>
              </w:rPr>
              <w:t xml:space="preserve">l ping de XP a Kali(LAN) falla por la política de seguridad restrictiva y porque la configuración de iptables en Kali deniega por defecto todo el tráfico entrante: </w:t>
            </w:r>
            <w:r w:rsidDel="00000000" w:rsidR="00000000" w:rsidRPr="00000000">
              <w:rPr>
                <w:rFonts w:ascii="Arial" w:cs="Arial" w:eastAsia="Arial" w:hAnsi="Arial"/>
                <w:color w:val="0000ff"/>
                <w:sz w:val="18"/>
                <w:szCs w:val="18"/>
                <w:rtl w:val="0"/>
              </w:rPr>
              <w:t xml:space="preserve">iptables -P INPUT DROP</w:t>
            </w:r>
            <w:r w:rsidDel="00000000" w:rsidR="00000000" w:rsidRPr="00000000">
              <w:rPr>
                <w:rFonts w:ascii="Arial" w:cs="Arial" w:eastAsia="Arial" w:hAnsi="Arial"/>
                <w:color w:val="ff0000"/>
                <w:sz w:val="18"/>
                <w:szCs w:val="18"/>
                <w:rtl w:val="0"/>
              </w:rPr>
              <w:t xml:space="preserve"> y no hay una regla que explícitamente permita los pings desde la red LAN hacia Kali</w:t>
            </w:r>
            <w:r w:rsidDel="00000000" w:rsidR="00000000" w:rsidRPr="00000000">
              <w:rPr>
                <w:rtl w:val="0"/>
              </w:rPr>
            </w:r>
          </w:p>
        </w:tc>
      </w:tr>
      <w:tr>
        <w:trPr>
          <w:cantSplit w:val="0"/>
          <w:tblHeader w:val="0"/>
        </w:trPr>
        <w:tc>
          <w:tcPr>
            <w:shd w:fill="auto" w:val="clear"/>
            <w:tcMar>
              <w:top w:w="57.0" w:type="dxa"/>
              <w:left w:w="57.0" w:type="dxa"/>
              <w:bottom w:w="57.0" w:type="dxa"/>
              <w:right w:w="57.0" w:type="dxa"/>
            </w:tcMar>
          </w:tcPr>
          <w:p w:rsidR="00000000" w:rsidDel="00000000" w:rsidP="00000000" w:rsidRDefault="00000000" w:rsidRPr="00000000" w14:paraId="000000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57.0" w:type="dxa"/>
              <w:left w:w="57.0" w:type="dxa"/>
              <w:bottom w:w="57.0" w:type="dxa"/>
              <w:right w:w="57.0" w:type="dxa"/>
            </w:tcMar>
          </w:tcPr>
          <w:p w:rsidR="00000000" w:rsidDel="00000000" w:rsidP="00000000" w:rsidRDefault="00000000" w:rsidRPr="00000000" w14:paraId="000000DD">
            <w:pPr>
              <w:rPr>
                <w:i w:val="1"/>
                <w:iCs w:val="1"/>
                <w:sz w:val="18"/>
                <w:szCs w:val="18"/>
              </w:rPr>
            </w:pPr>
            <w:r w:rsidDel="00000000" w:rsidR="00000000" w:rsidRPr="00000000">
              <w:rPr>
                <w:i w:val="1"/>
                <w:iCs w:val="1"/>
                <w:sz w:val="18"/>
                <w:szCs w:val="18"/>
                <w:rtl w:val="0"/>
              </w:rPr>
              <w:t xml:space="preserve">icmp</w:t>
            </w:r>
          </w:p>
        </w:tc>
        <w:tc>
          <w:tcPr>
            <w:shd w:fill="auto" w:val="clear"/>
            <w:tcMar>
              <w:top w:w="57.0" w:type="dxa"/>
              <w:left w:w="57.0" w:type="dxa"/>
              <w:bottom w:w="57.0" w:type="dxa"/>
              <w:right w:w="57.0" w:type="dxa"/>
            </w:tcMar>
          </w:tcPr>
          <w:p w:rsidR="00000000" w:rsidDel="00000000" w:rsidP="00000000" w:rsidRDefault="00000000" w:rsidRPr="00000000" w14:paraId="000000DE">
            <w:pPr>
              <w:rPr>
                <w:sz w:val="18"/>
                <w:szCs w:val="18"/>
              </w:rPr>
            </w:pPr>
            <w:r w:rsidDel="00000000" w:rsidR="00000000" w:rsidRPr="00000000">
              <w:rPr>
                <w:sz w:val="18"/>
                <w:szCs w:val="18"/>
                <w:rtl w:val="0"/>
              </w:rPr>
              <w:t xml:space="preserve">XP</w:t>
            </w:r>
          </w:p>
        </w:tc>
        <w:tc>
          <w:tcPr>
            <w:shd w:fill="auto" w:val="clear"/>
            <w:tcMar>
              <w:top w:w="57.0" w:type="dxa"/>
              <w:left w:w="57.0" w:type="dxa"/>
              <w:bottom w:w="57.0" w:type="dxa"/>
              <w:right w:w="57.0" w:type="dxa"/>
            </w:tcMar>
          </w:tcPr>
          <w:p w:rsidR="00000000" w:rsidDel="00000000" w:rsidP="00000000" w:rsidRDefault="00000000" w:rsidRPr="00000000" w14:paraId="000000DF">
            <w:pPr>
              <w:rPr>
                <w:sz w:val="18"/>
                <w:szCs w:val="18"/>
              </w:rPr>
            </w:pPr>
            <w:r w:rsidDel="00000000" w:rsidR="00000000" w:rsidRPr="00000000">
              <w:rPr>
                <w:sz w:val="18"/>
                <w:szCs w:val="18"/>
                <w:rtl w:val="0"/>
              </w:rPr>
              <w:t xml:space="preserve">Kali (DMZ)</w:t>
            </w:r>
          </w:p>
        </w:tc>
        <w:tc>
          <w:tcPr>
            <w:shd w:fill="auto" w:val="clear"/>
            <w:tcMar>
              <w:top w:w="57.0" w:type="dxa"/>
              <w:left w:w="57.0" w:type="dxa"/>
              <w:bottom w:w="57.0" w:type="dxa"/>
              <w:right w:w="57.0" w:type="dxa"/>
            </w:tcMar>
          </w:tcPr>
          <w:p w:rsidR="00000000" w:rsidDel="00000000" w:rsidP="00000000" w:rsidRDefault="00000000" w:rsidRPr="00000000" w14:paraId="000000E0">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sz w:val="20"/>
                <w:szCs w:val="20"/>
                <w:rtl w:val="0"/>
              </w:rPr>
              <w:t xml:space="preserve">☐</w:t>
            </w:r>
          </w:p>
        </w:tc>
        <w:tc>
          <w:tcPr>
            <w:shd w:fill="auto" w:val="clear"/>
            <w:tcMar>
              <w:top w:w="57.0" w:type="dxa"/>
              <w:left w:w="57.0" w:type="dxa"/>
              <w:bottom w:w="57.0" w:type="dxa"/>
              <w:right w:w="57.0" w:type="dxa"/>
            </w:tcMar>
          </w:tcPr>
          <w:p w:rsidR="00000000" w:rsidDel="00000000" w:rsidP="00000000" w:rsidRDefault="00000000" w:rsidRPr="00000000" w14:paraId="000000E1">
            <w:pPr>
              <w:rPr>
                <w:rFonts w:ascii="Arial" w:cs="Arial" w:eastAsia="Arial" w:hAnsi="Arial"/>
                <w:color w:val="0000ff"/>
                <w:sz w:val="18"/>
                <w:szCs w:val="18"/>
              </w:rPr>
            </w:pPr>
            <w:r w:rsidDel="00000000" w:rsidR="00000000" w:rsidRPr="00000000">
              <w:rPr>
                <w:rFonts w:ascii="Arial" w:cs="Arial" w:eastAsia="Arial" w:hAnsi="Arial"/>
                <w:color w:val="ff0000"/>
                <w:sz w:val="18"/>
                <w:szCs w:val="18"/>
                <w:rtl w:val="0"/>
              </w:rPr>
              <w:t xml:space="preserve">La falta de ping de XP a Kali (DMZ) se debe a la Política restrictiva implementada por iptables, donde la cadena INPUT tiene una política por defecto de DROP: </w:t>
            </w:r>
            <w:r w:rsidDel="00000000" w:rsidR="00000000" w:rsidRPr="00000000">
              <w:rPr>
                <w:rFonts w:ascii="Arial" w:cs="Arial" w:eastAsia="Arial" w:hAnsi="Arial"/>
                <w:color w:val="0000ff"/>
                <w:sz w:val="18"/>
                <w:szCs w:val="18"/>
                <w:rtl w:val="0"/>
              </w:rPr>
              <w:t xml:space="preserve">iptables -P INPUT DROP</w:t>
            </w:r>
            <w:r w:rsidDel="00000000" w:rsidR="00000000" w:rsidRPr="00000000">
              <w:rPr>
                <w:rFonts w:ascii="Arial" w:cs="Arial" w:eastAsia="Arial" w:hAnsi="Arial"/>
                <w:color w:val="ff0000"/>
                <w:sz w:val="18"/>
                <w:szCs w:val="18"/>
                <w:rtl w:val="0"/>
              </w:rPr>
              <w:t xml:space="preserve">. Si bien existe una regla que permite pings desde la red DMZ hacia Kali, no hay una regla similar para permitir pings desde la red LAN hacia Kali en la cadena INPUT. Por lo tanto, la política por defecto de DROP en la cadena INPUT bloquea el ping de XP a Kali (DMZ).</w:t>
            </w:r>
            <w:r w:rsidDel="00000000" w:rsidR="00000000" w:rsidRPr="00000000">
              <w:rPr>
                <w:rtl w:val="0"/>
              </w:rPr>
            </w:r>
          </w:p>
        </w:tc>
      </w:tr>
      <w:tr>
        <w:trPr>
          <w:cantSplit w:val="0"/>
          <w:tblHeader w:val="0"/>
        </w:trPr>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3">
            <w:pPr>
              <w:rPr>
                <w:i w:val="1"/>
                <w:iCs w:val="1"/>
                <w:sz w:val="18"/>
                <w:szCs w:val="18"/>
              </w:rPr>
            </w:pPr>
            <w:r w:rsidDel="00000000" w:rsidR="00000000" w:rsidRPr="00000000">
              <w:rPr>
                <w:i w:val="1"/>
                <w:iCs w:val="1"/>
                <w:sz w:val="18"/>
                <w:szCs w:val="18"/>
                <w:rtl w:val="0"/>
              </w:rPr>
              <w:t xml:space="preserve">icmp</w:t>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4">
            <w:pPr>
              <w:rPr>
                <w:sz w:val="18"/>
                <w:szCs w:val="18"/>
              </w:rPr>
            </w:pPr>
            <w:r w:rsidDel="00000000" w:rsidR="00000000" w:rsidRPr="00000000">
              <w:rPr>
                <w:sz w:val="18"/>
                <w:szCs w:val="18"/>
                <w:rtl w:val="0"/>
              </w:rPr>
              <w:t xml:space="preserve">XP</w:t>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5">
            <w:pPr>
              <w:rPr>
                <w:sz w:val="18"/>
                <w:szCs w:val="18"/>
              </w:rPr>
            </w:pPr>
            <w:r w:rsidDel="00000000" w:rsidR="00000000" w:rsidRPr="00000000">
              <w:rPr>
                <w:sz w:val="18"/>
                <w:szCs w:val="18"/>
                <w:rtl w:val="0"/>
              </w:rPr>
              <w:t xml:space="preserve">W10</w:t>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6">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7">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 política utilizada que permite esta conectividad es la política 2: Permitir ping desde la LAN hacia la DMZ, pero no al contrario.</w:t>
            </w:r>
            <w:r w:rsidDel="00000000" w:rsidR="00000000" w:rsidRPr="00000000">
              <w:rPr>
                <w:rtl w:val="0"/>
              </w:rPr>
            </w:r>
          </w:p>
          <w:p w:rsidR="00000000" w:rsidDel="00000000" w:rsidP="00000000" w:rsidRDefault="00000000" w:rsidRPr="00000000" w14:paraId="000000E8">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 conectividad de ping de XP a W10 funciona debido a la regla </w:t>
            </w:r>
            <w:r w:rsidDel="00000000" w:rsidR="00000000" w:rsidRPr="00000000">
              <w:rPr>
                <w:rFonts w:ascii="Arial" w:cs="Arial" w:eastAsia="Arial" w:hAnsi="Arial"/>
                <w:color w:val="0000ff"/>
                <w:sz w:val="18"/>
                <w:szCs w:val="18"/>
                <w:rtl w:val="0"/>
              </w:rPr>
              <w:t xml:space="preserve">iptables -A FORWARD -p icmp --icmp-type echo-request -s 192.168.57.0/24 -d 192.168.56.0/24 -j ACCEPT</w:t>
            </w:r>
            <w:r w:rsidDel="00000000" w:rsidR="00000000" w:rsidRPr="00000000">
              <w:rPr>
                <w:rFonts w:ascii="Arial" w:cs="Arial" w:eastAsia="Arial" w:hAnsi="Arial"/>
                <w:color w:val="ff0000"/>
                <w:sz w:val="18"/>
                <w:szCs w:val="18"/>
                <w:rtl w:val="0"/>
              </w:rPr>
              <w:t xml:space="preserve">. Esta autoriza el </w:t>
            </w:r>
            <w:r w:rsidDel="00000000" w:rsidR="00000000" w:rsidRPr="00000000">
              <w:rPr>
                <w:rFonts w:ascii="Arial" w:cs="Arial" w:eastAsia="Arial" w:hAnsi="Arial"/>
                <w:color w:val="ff0000"/>
                <w:sz w:val="18"/>
                <w:szCs w:val="18"/>
                <w:rtl w:val="0"/>
              </w:rPr>
              <w:t xml:space="preserve">reenvío</w:t>
            </w:r>
            <w:r w:rsidDel="00000000" w:rsidR="00000000" w:rsidRPr="00000000">
              <w:rPr>
                <w:rFonts w:ascii="Arial" w:cs="Arial" w:eastAsia="Arial" w:hAnsi="Arial"/>
                <w:color w:val="ff0000"/>
                <w:sz w:val="18"/>
                <w:szCs w:val="18"/>
                <w:rtl w:val="0"/>
              </w:rPr>
              <w:t xml:space="preserve"> de pings (ICMP echo-request) desde la red LAN hacia la DMZ a través de Kali. Por lo tanto, al estar XP en la LAN y W10 en la DMZ, y dada esta regla, el ping tiene éxito.</w:t>
            </w:r>
          </w:p>
        </w:tc>
      </w:tr>
      <w:tr>
        <w:trPr>
          <w:cantSplit w:val="0"/>
          <w:tblHeader w:val="0"/>
        </w:trPr>
        <w:tc>
          <w:tcPr>
            <w:tcBorders>
              <w:top w:color="000000" w:space="0" w:sz="4" w:val="single"/>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A">
            <w:pPr>
              <w:rPr>
                <w:sz w:val="18"/>
                <w:szCs w:val="18"/>
              </w:rPr>
            </w:pPr>
            <w:r w:rsidDel="00000000" w:rsidR="00000000" w:rsidRPr="00000000">
              <w:rPr>
                <w:i w:val="1"/>
                <w:iCs w:val="1"/>
                <w:sz w:val="18"/>
                <w:szCs w:val="18"/>
                <w:rtl w:val="0"/>
              </w:rPr>
              <w:t xml:space="preserve">http</w:t>
            </w:r>
            <w:r w:rsidDel="00000000" w:rsidR="00000000" w:rsidRPr="00000000">
              <w:rPr>
                <w:rtl w:val="0"/>
              </w:rPr>
            </w:r>
          </w:p>
        </w:tc>
        <w:tc>
          <w:tcPr>
            <w:tcBorders>
              <w:top w:color="000000" w:space="0" w:sz="4" w:val="single"/>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B">
            <w:pPr>
              <w:rPr>
                <w:sz w:val="18"/>
                <w:szCs w:val="18"/>
              </w:rPr>
            </w:pPr>
            <w:r w:rsidDel="00000000" w:rsidR="00000000" w:rsidRPr="00000000">
              <w:rPr>
                <w:sz w:val="18"/>
                <w:szCs w:val="18"/>
                <w:rtl w:val="0"/>
              </w:rPr>
              <w:t xml:space="preserve">Kali</w:t>
            </w:r>
          </w:p>
        </w:tc>
        <w:tc>
          <w:tcPr>
            <w:tcBorders>
              <w:top w:color="000000" w:space="0" w:sz="4" w:val="single"/>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C">
            <w:pPr>
              <w:rPr>
                <w:sz w:val="18"/>
                <w:szCs w:val="18"/>
              </w:rPr>
            </w:pPr>
            <w:r w:rsidDel="00000000" w:rsidR="00000000" w:rsidRPr="00000000">
              <w:rPr>
                <w:sz w:val="18"/>
                <w:szCs w:val="18"/>
                <w:rtl w:val="0"/>
              </w:rPr>
              <w:t xml:space="preserve">W10</w:t>
            </w:r>
          </w:p>
        </w:tc>
        <w:tc>
          <w:tcPr>
            <w:tcBorders>
              <w:top w:color="000000" w:space="0" w:sz="4" w:val="single"/>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D">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sz w:val="20"/>
                <w:szCs w:val="20"/>
                <w:rtl w:val="0"/>
              </w:rPr>
              <w:t xml:space="preserve">☐</w:t>
            </w:r>
          </w:p>
        </w:tc>
        <w:tc>
          <w:tcPr>
            <w:tcBorders>
              <w:top w:color="000000" w:space="0" w:sz="4" w:val="single"/>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EE">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Cumple con la política restrictiva, ya que no se ha definido ninguna regla que permita este tráfico. Respetamos la regla de permitir solo el tráfico ICMP desde la DMZ hacia el firewall pero no al revés.</w:t>
            </w:r>
          </w:p>
          <w:p w:rsidR="00000000" w:rsidDel="00000000" w:rsidP="00000000" w:rsidRDefault="00000000" w:rsidRPr="00000000" w14:paraId="000000EF">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Parte del script implicado:</w:t>
            </w:r>
          </w:p>
          <w:p w:rsidR="00000000" w:rsidDel="00000000" w:rsidP="00000000" w:rsidRDefault="00000000" w:rsidRPr="00000000" w14:paraId="000000F0">
            <w:pPr>
              <w:numPr>
                <w:ilvl w:val="0"/>
                <w:numId w:val="4"/>
              </w:numPr>
              <w:ind w:left="720" w:hanging="360"/>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 política restrictiva (DROP por defecto en OUTPUT e INPUT):</w:t>
            </w:r>
          </w:p>
          <w:p w:rsidR="00000000" w:rsidDel="00000000" w:rsidP="00000000" w:rsidRDefault="00000000" w:rsidRPr="00000000" w14:paraId="000000F1">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F2">
            <w:pPr>
              <w:jc w:val="both"/>
              <w:rPr>
                <w:rFonts w:ascii="Arial" w:cs="Arial" w:eastAsia="Arial" w:hAnsi="Arial"/>
                <w:color w:val="0000ff"/>
                <w:sz w:val="18"/>
                <w:szCs w:val="18"/>
              </w:rPr>
            </w:pPr>
            <w:r w:rsidDel="00000000" w:rsidR="00000000" w:rsidRPr="00000000">
              <w:rPr>
                <w:rFonts w:ascii="Arial" w:cs="Arial" w:eastAsia="Arial" w:hAnsi="Arial"/>
                <w:color w:val="0000ff"/>
                <w:sz w:val="18"/>
                <w:szCs w:val="18"/>
                <w:rtl w:val="0"/>
              </w:rPr>
              <w:t xml:space="preserve">     iptables -P INPUT DROP</w:t>
            </w:r>
          </w:p>
          <w:p w:rsidR="00000000" w:rsidDel="00000000" w:rsidP="00000000" w:rsidRDefault="00000000" w:rsidRPr="00000000" w14:paraId="000000F3">
            <w:pPr>
              <w:jc w:val="both"/>
              <w:rPr>
                <w:rFonts w:ascii="Arial" w:cs="Arial" w:eastAsia="Arial" w:hAnsi="Arial"/>
                <w:color w:val="ff0000"/>
                <w:sz w:val="18"/>
                <w:szCs w:val="18"/>
              </w:rPr>
            </w:pPr>
            <w:r w:rsidDel="00000000" w:rsidR="00000000" w:rsidRPr="00000000">
              <w:rPr>
                <w:rFonts w:ascii="Arial" w:cs="Arial" w:eastAsia="Arial" w:hAnsi="Arial"/>
                <w:color w:val="0000ff"/>
                <w:sz w:val="18"/>
                <w:szCs w:val="18"/>
                <w:rtl w:val="0"/>
              </w:rPr>
              <w:t xml:space="preserve">     iptables -P OUTPUT DROP</w:t>
            </w:r>
            <w:r w:rsidDel="00000000" w:rsidR="00000000" w:rsidRPr="00000000">
              <w:rPr>
                <w:rtl w:val="0"/>
              </w:rPr>
            </w:r>
          </w:p>
        </w:tc>
      </w:tr>
      <w:tr>
        <w:trPr>
          <w:cantSplit w:val="0"/>
          <w:tblHeader w:val="0"/>
        </w:trPr>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F5">
            <w:pPr>
              <w:rPr>
                <w:i w:val="1"/>
                <w:iCs w:val="1"/>
                <w:sz w:val="18"/>
                <w:szCs w:val="18"/>
              </w:rPr>
            </w:pPr>
            <w:r w:rsidDel="00000000" w:rsidR="00000000" w:rsidRPr="00000000">
              <w:rPr>
                <w:i w:val="1"/>
                <w:iCs w:val="1"/>
                <w:sz w:val="18"/>
                <w:szCs w:val="18"/>
                <w:rtl w:val="0"/>
              </w:rPr>
              <w:t xml:space="preserve">http</w:t>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F6">
            <w:pPr>
              <w:rPr>
                <w:sz w:val="18"/>
                <w:szCs w:val="18"/>
              </w:rPr>
            </w:pPr>
            <w:r w:rsidDel="00000000" w:rsidR="00000000" w:rsidRPr="00000000">
              <w:rPr>
                <w:sz w:val="18"/>
                <w:szCs w:val="18"/>
                <w:rtl w:val="0"/>
              </w:rPr>
              <w:t xml:space="preserve">XP</w:t>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F7">
            <w:pPr>
              <w:rPr>
                <w:sz w:val="18"/>
                <w:szCs w:val="18"/>
              </w:rPr>
            </w:pPr>
            <w:r w:rsidDel="00000000" w:rsidR="00000000" w:rsidRPr="00000000">
              <w:rPr>
                <w:sz w:val="18"/>
                <w:szCs w:val="18"/>
                <w:rtl w:val="0"/>
              </w:rPr>
              <w:t xml:space="preserve">W10</w:t>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F8">
            <w:pPr>
              <w:jc w:val="center"/>
              <w:rPr>
                <w:rFonts w:ascii="MS Gothic" w:cs="MS Gothic" w:eastAsia="MS Gothic" w:hAnsi="MS Gothic"/>
                <w:b w:val="1"/>
                <w:bCs w:val="1"/>
                <w:color w:val="ff0000"/>
                <w:sz w:val="20"/>
                <w:szCs w:val="2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bottom w:color="000000" w:space="0" w:sz="4" w:val="single"/>
            </w:tcBorders>
            <w:shd w:fill="auto" w:val="clear"/>
            <w:tcMar>
              <w:top w:w="57.0" w:type="dxa"/>
              <w:left w:w="57.0" w:type="dxa"/>
              <w:bottom w:w="57.0" w:type="dxa"/>
              <w:right w:w="57.0" w:type="dxa"/>
            </w:tcMar>
          </w:tcPr>
          <w:p w:rsidR="00000000" w:rsidDel="00000000" w:rsidP="00000000" w:rsidRDefault="00000000" w:rsidRPr="00000000" w14:paraId="000000F9">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 política que permite esta conectividad es la política 3. Permitir acceder al servidor http (192.168.56.10) desde la LAN. La parte del script que permite esto es: </w:t>
            </w:r>
            <w:r w:rsidDel="00000000" w:rsidR="00000000" w:rsidRPr="00000000">
              <w:rPr>
                <w:rFonts w:ascii="Arial" w:cs="Arial" w:eastAsia="Arial" w:hAnsi="Arial"/>
                <w:color w:val="0000ff"/>
                <w:sz w:val="18"/>
                <w:szCs w:val="18"/>
                <w:rtl w:val="0"/>
              </w:rPr>
              <w:t xml:space="preserve">iptables -A FORWARD -p tcp -s 192.168.57.0/24 -d 192.168.56.10 --dport 80 -j ACCEPT</w:t>
            </w:r>
            <w:r w:rsidDel="00000000" w:rsidR="00000000" w:rsidRPr="00000000">
              <w:rPr>
                <w:rFonts w:ascii="Arial" w:cs="Arial" w:eastAsia="Arial" w:hAnsi="Arial"/>
                <w:color w:val="ff0000"/>
                <w:sz w:val="18"/>
                <w:szCs w:val="18"/>
                <w:rtl w:val="0"/>
              </w:rPr>
              <w:t xml:space="preserve"> y </w:t>
            </w:r>
            <w:r w:rsidDel="00000000" w:rsidR="00000000" w:rsidRPr="00000000">
              <w:rPr>
                <w:rFonts w:ascii="Arial" w:cs="Arial" w:eastAsia="Arial" w:hAnsi="Arial"/>
                <w:color w:val="0000ff"/>
                <w:sz w:val="18"/>
                <w:szCs w:val="18"/>
                <w:rtl w:val="0"/>
              </w:rPr>
              <w:t xml:space="preserve">iptables -A FORWARD -p tcp -d 192.168.57.0/24 -s 192.168.56.10 --sport 80 -j ACCEPT </w:t>
            </w:r>
            <w:r w:rsidDel="00000000" w:rsidR="00000000" w:rsidRPr="00000000">
              <w:rPr>
                <w:rFonts w:ascii="Arial" w:cs="Arial" w:eastAsia="Arial" w:hAnsi="Arial"/>
                <w:color w:val="ff0000"/>
                <w:sz w:val="18"/>
                <w:szCs w:val="18"/>
                <w:rtl w:val="0"/>
              </w:rPr>
              <w:t xml:space="preserve">en la cadena FORWARD. Estas reglas autorizan el reenvío del tráfico TCP en el puerto 80 desde la red LAN hacia el servidor web de W10 en la DMZ a través de Kali. En consecuencia, al intentar acceder a la web de W10 desde XP, la conexión HTTP se establece correctamente.</w:t>
            </w:r>
          </w:p>
        </w:tc>
      </w:tr>
    </w:tbl>
    <w:p w:rsidR="00000000" w:rsidDel="00000000" w:rsidP="00000000" w:rsidRDefault="00000000" w:rsidRPr="00000000" w14:paraId="000000FA">
      <w:pPr>
        <w:pStyle w:val="Heading2"/>
        <w:numPr>
          <w:ilvl w:val="1"/>
          <w:numId w:val="9"/>
        </w:numPr>
        <w:ind w:left="284" w:hanging="284"/>
        <w:rPr/>
      </w:pPr>
      <w:r w:rsidDel="00000000" w:rsidR="00000000" w:rsidRPr="00000000">
        <w:rPr>
          <w:rtl w:val="0"/>
        </w:rPr>
        <w:t xml:space="preserve">Contadores (calificación 1,5 puntos)</w:t>
      </w:r>
    </w:p>
    <w:p w:rsidR="00000000" w:rsidDel="00000000" w:rsidP="00000000" w:rsidRDefault="00000000" w:rsidRPr="00000000" w14:paraId="000000FB">
      <w:pPr>
        <w:jc w:val="both"/>
        <w:rPr/>
      </w:pPr>
      <w:r w:rsidDel="00000000" w:rsidR="00000000" w:rsidRPr="00000000">
        <w:rPr>
          <w:rtl w:val="0"/>
        </w:rPr>
        <w:t xml:space="preserve">Elabora una composición gráfica (</w:t>
      </w:r>
      <w:r w:rsidDel="00000000" w:rsidR="00000000" w:rsidRPr="00000000">
        <w:rPr>
          <w:i w:val="1"/>
          <w:iCs w:val="1"/>
          <w:sz w:val="18"/>
          <w:szCs w:val="18"/>
          <w:rtl w:val="0"/>
        </w:rPr>
        <w:t xml:space="preserve">se valorará claridad</w:t>
      </w:r>
      <w:r w:rsidDel="00000000" w:rsidR="00000000" w:rsidRPr="00000000">
        <w:rPr>
          <w:rtl w:val="0"/>
        </w:rPr>
        <w:t xml:space="preserve">) en donde se muestre el valor de los contadores (</w:t>
      </w:r>
      <w:r w:rsidDel="00000000" w:rsidR="00000000" w:rsidRPr="00000000">
        <w:rPr>
          <w:rFonts w:ascii="Consolas" w:cs="Consolas" w:eastAsia="Consolas" w:hAnsi="Consolas"/>
          <w:sz w:val="20"/>
          <w:szCs w:val="20"/>
          <w:rtl w:val="0"/>
        </w:rPr>
        <w:t xml:space="preserve">iptables –L –v) </w:t>
      </w:r>
      <w:r w:rsidDel="00000000" w:rsidR="00000000" w:rsidRPr="00000000">
        <w:rPr>
          <w:rtl w:val="0"/>
        </w:rPr>
        <w:t xml:space="preserve">como consecuencia de ejecutar el anterior plan de pruebas. </w:t>
      </w:r>
      <w:r w:rsidDel="00000000" w:rsidR="00000000" w:rsidRPr="00000000">
        <w:rPr>
          <w:b w:val="1"/>
          <w:bCs w:val="1"/>
          <w:u w:val="single"/>
          <w:rtl w:val="0"/>
        </w:rPr>
        <w:t xml:space="preserve">Explica y justifica los resultados observados</w:t>
      </w:r>
      <w:r w:rsidDel="00000000" w:rsidR="00000000" w:rsidRPr="00000000">
        <w:rPr>
          <w:b w:val="1"/>
          <w:bCs w:val="1"/>
          <w:rtl w:val="0"/>
        </w:rPr>
        <w:t xml:space="preserve">.</w:t>
      </w:r>
      <w:r w:rsidDel="00000000" w:rsidR="00000000" w:rsidRPr="00000000">
        <w:rPr>
          <w:rtl w:val="0"/>
        </w:rPr>
      </w:r>
    </w:p>
    <w:tbl>
      <w:tblPr>
        <w:tblStyle w:val="Table10"/>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gridCol w:w="5544"/>
        <w:tblGridChange w:id="0">
          <w:tblGrid>
            <w:gridCol w:w="9016"/>
            <w:gridCol w:w="5544"/>
          </w:tblGrid>
        </w:tblGridChange>
      </w:tblGrid>
      <w:tr>
        <w:trPr>
          <w:cantSplit w:val="0"/>
          <w:tblHeader w:val="0"/>
        </w:trPr>
        <w:tc>
          <w:tcPr>
            <w:tcBorders>
              <w:bottom w:color="000000" w:space="0" w:sz="4" w:val="single"/>
            </w:tcBorders>
            <w:shd w:fill="d9d9d9" w:val="clear"/>
            <w:vAlign w:val="cente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Captura</w:t>
            </w:r>
          </w:p>
        </w:tc>
        <w:tc>
          <w:tcPr>
            <w:tcBorders>
              <w:bottom w:color="000000" w:space="0" w:sz="4" w:val="single"/>
            </w:tcBorders>
            <w:shd w:fill="d9d9d9" w:val="clear"/>
          </w:tcPr>
          <w:p w:rsidR="00000000" w:rsidDel="00000000" w:rsidP="00000000" w:rsidRDefault="00000000" w:rsidRPr="00000000" w14:paraId="000000FD">
            <w:pPr>
              <w:jc w:val="center"/>
              <w:rPr>
                <w:b w:val="1"/>
                <w:bCs w:val="1"/>
                <w:sz w:val="18"/>
                <w:szCs w:val="18"/>
              </w:rPr>
            </w:pPr>
            <w:r w:rsidDel="00000000" w:rsidR="00000000" w:rsidRPr="00000000">
              <w:rPr>
                <w:b w:val="1"/>
                <w:bCs w:val="1"/>
                <w:rtl w:val="0"/>
              </w:rPr>
              <w:t xml:space="preserve">Explicaciones </w:t>
            </w:r>
            <w:r w:rsidDel="00000000" w:rsidR="00000000" w:rsidRPr="00000000">
              <w:rPr>
                <w:rtl w:val="0"/>
              </w:rPr>
              <w:t xml:space="preserve">(y relación con las pruebas del plan)</w:t>
            </w:r>
            <w:r w:rsidDel="00000000" w:rsidR="00000000" w:rsidRPr="00000000">
              <w:rPr>
                <w:rtl w:val="0"/>
              </w:rPr>
            </w:r>
          </w:p>
        </w:tc>
      </w:tr>
      <w:tr>
        <w:trPr>
          <w:cantSplit w:val="0"/>
          <w:tblHeader w:val="0"/>
        </w:trPr>
        <w:tc>
          <w:tcPr>
            <w:tcBorders>
              <w:top w:color="000000" w:space="0" w:sz="4" w:val="single"/>
            </w:tcBorders>
            <w:vAlign w:val="center"/>
          </w:tcPr>
          <w:p w:rsidR="00000000" w:rsidDel="00000000" w:rsidP="00000000" w:rsidRDefault="00000000" w:rsidRPr="00000000" w14:paraId="000000FE">
            <w:pPr>
              <w:rPr>
                <w:rFonts w:ascii="Consolas" w:cs="Consolas" w:eastAsia="Consolas" w:hAnsi="Consolas"/>
                <w:b w:val="1"/>
                <w:bCs w:val="1"/>
                <w:color w:val="ff0000"/>
                <w:sz w:val="18"/>
                <w:szCs w:val="18"/>
                <w:u w:val="single"/>
              </w:rPr>
            </w:pPr>
            <w:r w:rsidDel="00000000" w:rsidR="00000000" w:rsidRPr="00000000">
              <w:rPr>
                <w:rtl w:val="0"/>
              </w:rPr>
            </w:r>
          </w:p>
          <w:p w:rsidR="00000000" w:rsidDel="00000000" w:rsidP="00000000" w:rsidRDefault="00000000" w:rsidRPr="00000000" w14:paraId="000000FF">
            <w:pPr>
              <w:rPr>
                <w:rFonts w:ascii="Consolas" w:cs="Consolas" w:eastAsia="Consolas" w:hAnsi="Consolas"/>
                <w:b w:val="1"/>
                <w:bCs w:val="1"/>
                <w:color w:val="ff0000"/>
                <w:sz w:val="18"/>
                <w:szCs w:val="18"/>
                <w:u w:val="single"/>
              </w:rPr>
            </w:pPr>
            <w:r w:rsidDel="00000000" w:rsidR="00000000" w:rsidRPr="00000000">
              <w:rPr>
                <w:rtl w:val="0"/>
              </w:rPr>
            </w:r>
          </w:p>
          <w:p w:rsidR="00000000" w:rsidDel="00000000" w:rsidP="00000000" w:rsidRDefault="00000000" w:rsidRPr="00000000" w14:paraId="00000100">
            <w:pPr>
              <w:rPr>
                <w:rFonts w:ascii="Consolas" w:cs="Consolas" w:eastAsia="Consolas" w:hAnsi="Consolas"/>
                <w:b w:val="1"/>
                <w:bCs w:val="1"/>
                <w:color w:val="ff0000"/>
                <w:sz w:val="18"/>
                <w:szCs w:val="18"/>
                <w:u w:val="single"/>
              </w:rPr>
            </w:pPr>
            <w:r w:rsidDel="00000000" w:rsidR="00000000" w:rsidRPr="00000000">
              <w:rPr>
                <w:rFonts w:ascii="Consolas" w:cs="Consolas" w:eastAsia="Consolas" w:hAnsi="Consolas"/>
                <w:b w:val="1"/>
                <w:bCs w:val="1"/>
                <w:color w:val="ff0000"/>
                <w:sz w:val="18"/>
                <w:szCs w:val="18"/>
                <w:u w:val="single"/>
              </w:rPr>
              <w:drawing>
                <wp:inline distB="114300" distT="114300" distL="114300" distR="114300">
                  <wp:extent cx="5591175" cy="20066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9117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c>
        <w:tc>
          <w:tcPr>
            <w:tcBorders>
              <w:top w:color="000000" w:space="0" w:sz="4" w:val="single"/>
            </w:tcBorders>
          </w:tcPr>
          <w:p w:rsidR="00000000" w:rsidDel="00000000" w:rsidP="00000000" w:rsidRDefault="00000000" w:rsidRPr="00000000" w14:paraId="00000102">
            <w:pPr>
              <w:rPr>
                <w:rFonts w:ascii="Consolas" w:cs="Consolas" w:eastAsia="Consolas" w:hAnsi="Consolas"/>
                <w:b w:val="1"/>
                <w:bCs w:val="1"/>
                <w:color w:val="ff0000"/>
                <w:sz w:val="18"/>
                <w:szCs w:val="18"/>
                <w:u w:val="single"/>
              </w:rPr>
            </w:pPr>
            <w:r w:rsidDel="00000000" w:rsidR="00000000" w:rsidRPr="00000000">
              <w:rPr>
                <w:rtl w:val="0"/>
              </w:rPr>
            </w:r>
          </w:p>
          <w:p w:rsidR="00000000" w:rsidDel="00000000" w:rsidP="00000000" w:rsidRDefault="00000000" w:rsidRPr="00000000" w14:paraId="00000103">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 política restrictiva se evidencia en los altos contadores de descarte en las cadenas INPUT y OUTPUT, confirmando el bloqueo por defecto del tráfico entrante y saliente no autorizado desde Kali. </w:t>
            </w:r>
          </w:p>
          <w:p w:rsidR="00000000" w:rsidDel="00000000" w:rsidP="00000000" w:rsidRDefault="00000000" w:rsidRPr="00000000" w14:paraId="00000104">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Las pruebas de conectividad exitosas, como el ping de XP a W10 y el acceso HTTP de XP a W10, se corresponden ahora con incrementos en los contadores de las reglas </w:t>
            </w:r>
            <w:r w:rsidDel="00000000" w:rsidR="00000000" w:rsidRPr="00000000">
              <w:rPr>
                <w:rFonts w:ascii="Arial" w:cs="Arial" w:eastAsia="Arial" w:hAnsi="Arial"/>
                <w:color w:val="188038"/>
                <w:sz w:val="18"/>
                <w:szCs w:val="18"/>
                <w:rtl w:val="0"/>
              </w:rPr>
              <w:t xml:space="preserve">ACCEPT</w:t>
            </w:r>
            <w:r w:rsidDel="00000000" w:rsidR="00000000" w:rsidRPr="00000000">
              <w:rPr>
                <w:rFonts w:ascii="Arial" w:cs="Arial" w:eastAsia="Arial" w:hAnsi="Arial"/>
                <w:color w:val="ff0000"/>
                <w:sz w:val="18"/>
                <w:szCs w:val="18"/>
                <w:rtl w:val="0"/>
              </w:rPr>
              <w:t xml:space="preserve"> en la cadena FORWARD, demostrando que el tráfico permitido fluyó según lo esperado. Por otro lado, las pruebas fallidas, como los pings desde Kali a W10/XP o de XP/W10 a Kali (DMZ/LAN), se ven reflejadas en el aumento de contadores en las políticas </w:t>
            </w:r>
            <w:r w:rsidDel="00000000" w:rsidR="00000000" w:rsidRPr="00000000">
              <w:rPr>
                <w:rFonts w:ascii="Arial" w:cs="Arial" w:eastAsia="Arial" w:hAnsi="Arial"/>
                <w:color w:val="188038"/>
                <w:sz w:val="18"/>
                <w:szCs w:val="18"/>
                <w:rtl w:val="0"/>
              </w:rPr>
              <w:t xml:space="preserve">DROP</w:t>
            </w:r>
            <w:r w:rsidDel="00000000" w:rsidR="00000000" w:rsidRPr="00000000">
              <w:rPr>
                <w:rFonts w:ascii="Arial" w:cs="Arial" w:eastAsia="Arial" w:hAnsi="Arial"/>
                <w:color w:val="ff0000"/>
                <w:sz w:val="18"/>
                <w:szCs w:val="18"/>
                <w:rtl w:val="0"/>
              </w:rPr>
              <w:t xml:space="preserve"> por defecto de las cadenas INPUT y OUTPUT, o en la regla </w:t>
            </w:r>
            <w:r w:rsidDel="00000000" w:rsidR="00000000" w:rsidRPr="00000000">
              <w:rPr>
                <w:rFonts w:ascii="Arial" w:cs="Arial" w:eastAsia="Arial" w:hAnsi="Arial"/>
                <w:color w:val="188038"/>
                <w:sz w:val="18"/>
                <w:szCs w:val="18"/>
                <w:rtl w:val="0"/>
              </w:rPr>
              <w:t xml:space="preserve">DROP</w:t>
            </w:r>
            <w:r w:rsidDel="00000000" w:rsidR="00000000" w:rsidRPr="00000000">
              <w:rPr>
                <w:rFonts w:ascii="Arial" w:cs="Arial" w:eastAsia="Arial" w:hAnsi="Arial"/>
                <w:color w:val="ff0000"/>
                <w:sz w:val="18"/>
                <w:szCs w:val="18"/>
                <w:rtl w:val="0"/>
              </w:rPr>
              <w:t xml:space="preserve"> específica para pings de DMZ a LAN, validando que el tráfico bloqueado fue denegado como se configuró. </w:t>
            </w:r>
          </w:p>
          <w:p w:rsidR="00000000" w:rsidDel="00000000" w:rsidP="00000000" w:rsidRDefault="00000000" w:rsidRPr="00000000" w14:paraId="00000105">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En conjunto, la tabla de pruebas y los contadores de iptables ofrecen una evidencia robusta de que el firewall implementa eficazmente las políticas de seguridad diseñadas.</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numPr>
          <w:ilvl w:val="1"/>
          <w:numId w:val="9"/>
        </w:numPr>
        <w:ind w:left="284" w:hanging="284"/>
        <w:rPr/>
      </w:pPr>
      <w:r w:rsidDel="00000000" w:rsidR="00000000" w:rsidRPr="00000000">
        <w:rPr>
          <w:rtl w:val="0"/>
        </w:rPr>
        <w:t xml:space="preserve">Evidencias. (Calificación 2 puntos).</w:t>
      </w:r>
    </w:p>
    <w:p w:rsidR="00000000" w:rsidDel="00000000" w:rsidP="00000000" w:rsidRDefault="00000000" w:rsidRPr="00000000" w14:paraId="00000109">
      <w:pPr>
        <w:spacing w:after="120" w:line="240" w:lineRule="auto"/>
        <w:rPr/>
      </w:pPr>
      <w:r w:rsidDel="00000000" w:rsidR="00000000" w:rsidRPr="00000000">
        <w:rPr>
          <w:rtl w:val="0"/>
        </w:rPr>
        <w:t xml:space="preserve">Elabora una composición gráfica </w:t>
      </w:r>
      <w:r w:rsidDel="00000000" w:rsidR="00000000" w:rsidRPr="00000000">
        <w:rPr>
          <w:i w:val="1"/>
          <w:iCs w:val="1"/>
          <w:sz w:val="16"/>
          <w:szCs w:val="16"/>
          <w:rtl w:val="0"/>
        </w:rPr>
        <w:t xml:space="preserve">(se valorará claridad) </w:t>
      </w:r>
      <w:r w:rsidDel="00000000" w:rsidR="00000000" w:rsidRPr="00000000">
        <w:rPr>
          <w:rtl w:val="0"/>
        </w:rPr>
        <w:t xml:space="preserve">con capturas de pantalla correspondientes a las pruebas siguientes</w:t>
      </w:r>
    </w:p>
    <w:tbl>
      <w:tblPr>
        <w:tblStyle w:val="Table11"/>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7280"/>
        <w:tblGridChange w:id="0">
          <w:tblGrid>
            <w:gridCol w:w="7280"/>
            <w:gridCol w:w="7280"/>
          </w:tblGrid>
        </w:tblGridChange>
      </w:tblGrid>
      <w:tr>
        <w:trPr>
          <w:cantSplit w:val="0"/>
          <w:trHeight w:val="1322.91015625" w:hRule="atLeast"/>
          <w:tblHeader w:val="0"/>
        </w:trPr>
        <w:tc>
          <w:tcPr>
            <w:tcBorders>
              <w:bottom w:color="000000" w:space="0" w:sz="0" w:val="nil"/>
            </w:tcBorders>
          </w:tcPr>
          <w:p w:rsidR="00000000" w:rsidDel="00000000" w:rsidP="00000000" w:rsidRDefault="00000000" w:rsidRPr="00000000" w14:paraId="0000010A">
            <w:pPr>
              <w:jc w:val="center"/>
              <w:rPr>
                <w:b w:val="1"/>
                <w:bCs w:val="1"/>
                <w:sz w:val="16"/>
                <w:szCs w:val="16"/>
              </w:rPr>
            </w:pPr>
            <w:r w:rsidDel="00000000" w:rsidR="00000000" w:rsidRPr="00000000">
              <w:rPr>
                <w:b w:val="1"/>
                <w:bCs w:val="1"/>
                <w:sz w:val="16"/>
                <w:szCs w:val="16"/>
                <w:rtl w:val="0"/>
              </w:rPr>
              <w:t xml:space="preserve">Prueba 4. Ping desde el firewall </w:t>
            </w:r>
            <w:r w:rsidDel="00000000" w:rsidR="00000000" w:rsidRPr="00000000">
              <w:rPr>
                <w:b w:val="1"/>
                <w:bCs w:val="1"/>
                <w:color w:val="ff0000"/>
                <w:sz w:val="16"/>
                <w:szCs w:val="16"/>
                <w:rtl w:val="0"/>
              </w:rPr>
              <w:t xml:space="preserve">(</w:t>
            </w:r>
            <w:r w:rsidDel="00000000" w:rsidR="00000000" w:rsidRPr="00000000">
              <w:rPr>
                <w:b w:val="1"/>
                <w:bCs w:val="1"/>
                <w:color w:val="ff0000"/>
                <w:sz w:val="16"/>
                <w:szCs w:val="16"/>
                <w:u w:val="single"/>
                <w:rtl w:val="0"/>
              </w:rPr>
              <w:t xml:space="preserve">desde el terminal de administración remota</w:t>
            </w:r>
            <w:r w:rsidDel="00000000" w:rsidR="00000000" w:rsidRPr="00000000">
              <w:rPr>
                <w:b w:val="1"/>
                <w:bCs w:val="1"/>
                <w:color w:val="ff0000"/>
                <w:sz w:val="16"/>
                <w:szCs w:val="16"/>
                <w:rtl w:val="0"/>
              </w:rPr>
              <w:t xml:space="preserve">)</w:t>
            </w:r>
            <w:r w:rsidDel="00000000" w:rsidR="00000000" w:rsidRPr="00000000">
              <w:rPr>
                <w:b w:val="1"/>
                <w:bCs w:val="1"/>
                <w:sz w:val="16"/>
                <w:szCs w:val="16"/>
                <w:rtl w:val="0"/>
              </w:rPr>
              <w:t xml:space="preserve"> a la máquina 192.168.56.10</w:t>
            </w:r>
          </w:p>
          <w:p w:rsidR="00000000" w:rsidDel="00000000" w:rsidP="00000000" w:rsidRDefault="00000000" w:rsidRPr="00000000" w14:paraId="0000010B">
            <w:pPr>
              <w:jc w:val="center"/>
              <w:rPr>
                <w:rFonts w:ascii="Quattrocento Sans" w:cs="Quattrocento Sans" w:eastAsia="Quattrocento Sans" w:hAnsi="Quattrocento Sans"/>
                <w:i w:val="1"/>
                <w:iCs w:val="1"/>
                <w:color w:val="495057"/>
                <w:sz w:val="14"/>
                <w:szCs w:val="14"/>
                <w:highlight w:val="white"/>
              </w:rPr>
            </w:pPr>
            <w:r w:rsidDel="00000000" w:rsidR="00000000" w:rsidRPr="00000000">
              <w:rPr>
                <w:rFonts w:ascii="Quattrocento Sans" w:cs="Quattrocento Sans" w:eastAsia="Quattrocento Sans" w:hAnsi="Quattrocento Sans"/>
                <w:i w:val="1"/>
                <w:iCs w:val="1"/>
                <w:color w:val="495057"/>
                <w:sz w:val="14"/>
                <w:szCs w:val="14"/>
                <w:highlight w:val="white"/>
                <w:rtl w:val="0"/>
              </w:rPr>
              <w:t xml:space="preserve">(Se penalizará con 1 punto si no aparece desde el terminal de administración remota)</w:t>
            </w:r>
          </w:p>
          <w:p w:rsidR="00000000" w:rsidDel="00000000" w:rsidP="00000000" w:rsidRDefault="00000000" w:rsidRPr="00000000" w14:paraId="0000010C">
            <w:pPr>
              <w:jc w:val="center"/>
              <w:rPr>
                <w:rFonts w:ascii="Quattrocento Sans" w:cs="Quattrocento Sans" w:eastAsia="Quattrocento Sans" w:hAnsi="Quattrocento Sans"/>
                <w:i w:val="1"/>
                <w:iCs w:val="1"/>
                <w:color w:val="495057"/>
                <w:sz w:val="14"/>
                <w:szCs w:val="14"/>
                <w:highlight w:val="white"/>
              </w:rPr>
            </w:pPr>
            <w:r w:rsidDel="00000000" w:rsidR="00000000" w:rsidRPr="00000000">
              <w:rPr>
                <w:rtl w:val="0"/>
              </w:rPr>
            </w:r>
          </w:p>
          <w:p w:rsidR="00000000" w:rsidDel="00000000" w:rsidP="00000000" w:rsidRDefault="00000000" w:rsidRPr="00000000" w14:paraId="0000010D">
            <w:pPr>
              <w:jc w:val="center"/>
              <w:rPr>
                <w:rFonts w:ascii="Quattrocento Sans" w:cs="Quattrocento Sans" w:eastAsia="Quattrocento Sans" w:hAnsi="Quattrocento Sans"/>
                <w:i w:val="1"/>
                <w:iCs w:val="1"/>
                <w:color w:val="495057"/>
                <w:sz w:val="14"/>
                <w:szCs w:val="14"/>
                <w:highlight w:val="white"/>
              </w:rPr>
            </w:pPr>
            <w:r w:rsidDel="00000000" w:rsidR="00000000" w:rsidRPr="00000000">
              <w:rPr>
                <w:rtl w:val="0"/>
              </w:rPr>
            </w:r>
          </w:p>
          <w:p w:rsidR="00000000" w:rsidDel="00000000" w:rsidP="00000000" w:rsidRDefault="00000000" w:rsidRPr="00000000" w14:paraId="0000010E">
            <w:pPr>
              <w:rPr>
                <w:rFonts w:ascii="Quattrocento Sans" w:cs="Quattrocento Sans" w:eastAsia="Quattrocento Sans" w:hAnsi="Quattrocento Sans"/>
                <w:i w:val="1"/>
                <w:iCs w:val="1"/>
                <w:color w:val="495057"/>
                <w:sz w:val="14"/>
                <w:szCs w:val="14"/>
                <w:highlight w:val="white"/>
              </w:rPr>
            </w:pPr>
            <w:r w:rsidDel="00000000" w:rsidR="00000000" w:rsidRPr="00000000">
              <w:rPr>
                <w:rFonts w:ascii="Consolas" w:cs="Consolas" w:eastAsia="Consolas" w:hAnsi="Consolas"/>
                <w:b w:val="1"/>
                <w:bCs w:val="1"/>
                <w:i w:val="1"/>
                <w:iCs w:val="1"/>
                <w:color w:val="ff0000"/>
                <w:sz w:val="18"/>
                <w:szCs w:val="18"/>
                <w:u w:val="single"/>
              </w:rPr>
              <w:drawing>
                <wp:inline distB="114300" distT="114300" distL="114300" distR="114300">
                  <wp:extent cx="4481632" cy="2984556"/>
                  <wp:effectExtent b="0" l="0" r="0" t="0"/>
                  <wp:docPr id="17" name="image19.png"/>
                  <a:graphic>
                    <a:graphicData uri="http://schemas.openxmlformats.org/drawingml/2006/picture">
                      <pic:pic>
                        <pic:nvPicPr>
                          <pic:cNvPr id="0" name="image19.png"/>
                          <pic:cNvPicPr preferRelativeResize="0"/>
                        </pic:nvPicPr>
                        <pic:blipFill>
                          <a:blip r:embed="rId17"/>
                          <a:srcRect b="9029" l="11924" r="6415" t="4382"/>
                          <a:stretch>
                            <a:fillRect/>
                          </a:stretch>
                        </pic:blipFill>
                        <pic:spPr>
                          <a:xfrm>
                            <a:off x="0" y="0"/>
                            <a:ext cx="4481632" cy="298455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10">
            <w:pPr>
              <w:rPr>
                <w:i w:val="1"/>
                <w:iCs w:val="1"/>
                <w:sz w:val="16"/>
                <w:szCs w:val="16"/>
              </w:rPr>
            </w:pPr>
            <w:r w:rsidDel="00000000" w:rsidR="00000000" w:rsidRPr="00000000">
              <w:rPr>
                <w:rtl w:val="0"/>
              </w:rPr>
            </w:r>
          </w:p>
        </w:tc>
        <w:tc>
          <w:tcPr>
            <w:tcBorders>
              <w:bottom w:color="000000" w:space="0" w:sz="0" w:val="nil"/>
            </w:tcBorders>
          </w:tcPr>
          <w:p w:rsidR="00000000" w:rsidDel="00000000" w:rsidP="00000000" w:rsidRDefault="00000000" w:rsidRPr="00000000" w14:paraId="00000111">
            <w:pPr>
              <w:spacing w:after="240" w:lineRule="auto"/>
              <w:jc w:val="center"/>
              <w:rPr>
                <w:b w:val="1"/>
                <w:bCs w:val="1"/>
                <w:sz w:val="16"/>
                <w:szCs w:val="16"/>
              </w:rPr>
            </w:pPr>
            <w:r w:rsidDel="00000000" w:rsidR="00000000" w:rsidRPr="00000000">
              <w:rPr>
                <w:b w:val="1"/>
                <w:bCs w:val="1"/>
                <w:sz w:val="16"/>
                <w:szCs w:val="16"/>
                <w:rtl w:val="0"/>
              </w:rPr>
              <w:t xml:space="preserve">Prueba 8. Ping desde la máquina 192.168.57.2 a la máquina 192.168.56.10</w:t>
            </w:r>
          </w:p>
          <w:p w:rsidR="00000000" w:rsidDel="00000000" w:rsidP="00000000" w:rsidRDefault="00000000" w:rsidRPr="00000000" w14:paraId="00000112">
            <w:pPr>
              <w:spacing w:after="240" w:lineRule="auto"/>
              <w:jc w:val="center"/>
              <w:rPr>
                <w:b w:val="1"/>
                <w:bCs w:val="1"/>
                <w:sz w:val="16"/>
                <w:szCs w:val="16"/>
              </w:rPr>
            </w:pPr>
            <w:r w:rsidDel="00000000" w:rsidR="00000000" w:rsidRPr="00000000">
              <w:rPr>
                <w:rtl w:val="0"/>
              </w:rPr>
            </w:r>
          </w:p>
          <w:p w:rsidR="00000000" w:rsidDel="00000000" w:rsidP="00000000" w:rsidRDefault="00000000" w:rsidRPr="00000000" w14:paraId="00000113">
            <w:pPr>
              <w:rPr>
                <w:rFonts w:ascii="Consolas" w:cs="Consolas" w:eastAsia="Consolas" w:hAnsi="Consolas"/>
                <w:b w:val="1"/>
                <w:bCs w:val="1"/>
                <w:i w:val="1"/>
                <w:iCs w:val="1"/>
                <w:color w:val="ff0000"/>
                <w:sz w:val="18"/>
                <w:szCs w:val="18"/>
                <w:u w:val="single"/>
              </w:rPr>
            </w:pPr>
            <w:r w:rsidDel="00000000" w:rsidR="00000000" w:rsidRPr="00000000">
              <w:rPr>
                <w:rFonts w:ascii="Consolas" w:cs="Consolas" w:eastAsia="Consolas" w:hAnsi="Consolas"/>
                <w:b w:val="1"/>
                <w:bCs w:val="1"/>
                <w:i w:val="1"/>
                <w:iCs w:val="1"/>
                <w:color w:val="ff0000"/>
                <w:sz w:val="18"/>
                <w:szCs w:val="18"/>
                <w:u w:val="single"/>
              </w:rPr>
              <w:drawing>
                <wp:inline distB="114300" distT="114300" distL="114300" distR="114300">
                  <wp:extent cx="4486275" cy="1632506"/>
                  <wp:effectExtent b="0" l="0" r="0" t="0"/>
                  <wp:docPr id="8" name="image7.png"/>
                  <a:graphic>
                    <a:graphicData uri="http://schemas.openxmlformats.org/drawingml/2006/picture">
                      <pic:pic>
                        <pic:nvPicPr>
                          <pic:cNvPr id="0" name="image7.png"/>
                          <pic:cNvPicPr preferRelativeResize="0"/>
                        </pic:nvPicPr>
                        <pic:blipFill>
                          <a:blip r:embed="rId18"/>
                          <a:srcRect b="14120" l="3495" r="1824" t="5888"/>
                          <a:stretch>
                            <a:fillRect/>
                          </a:stretch>
                        </pic:blipFill>
                        <pic:spPr>
                          <a:xfrm>
                            <a:off x="0" y="0"/>
                            <a:ext cx="4486275" cy="1632506"/>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15">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16">
            <w:pPr>
              <w:rPr>
                <w:b w:val="1"/>
                <w:bCs w:val="1"/>
                <w:i w:val="1"/>
                <w:iCs w:val="1"/>
                <w:sz w:val="16"/>
                <w:szCs w:val="16"/>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17">
            <w:pPr>
              <w:rPr>
                <w:sz w:val="16"/>
                <w:szCs w:val="16"/>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18">
            <w:pPr>
              <w:rPr>
                <w:sz w:val="16"/>
                <w:szCs w:val="16"/>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119">
            <w:pPr>
              <w:jc w:val="center"/>
              <w:rPr>
                <w:b w:val="1"/>
                <w:bCs w:val="1"/>
                <w:sz w:val="16"/>
                <w:szCs w:val="16"/>
              </w:rPr>
            </w:pPr>
            <w:r w:rsidDel="00000000" w:rsidR="00000000" w:rsidRPr="00000000">
              <w:rPr>
                <w:b w:val="1"/>
                <w:bCs w:val="1"/>
                <w:sz w:val="16"/>
                <w:szCs w:val="16"/>
                <w:rtl w:val="0"/>
              </w:rPr>
              <w:t xml:space="preserve">Prueba 9. http desde la máquina Kali Linux al servidor W10</w:t>
            </w:r>
          </w:p>
          <w:p w:rsidR="00000000" w:rsidDel="00000000" w:rsidP="00000000" w:rsidRDefault="00000000" w:rsidRPr="00000000" w14:paraId="0000011A">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1B">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1C">
            <w:pPr>
              <w:rPr>
                <w:rFonts w:ascii="Consolas" w:cs="Consolas" w:eastAsia="Consolas" w:hAnsi="Consolas"/>
                <w:b w:val="1"/>
                <w:bCs w:val="1"/>
                <w:i w:val="1"/>
                <w:iCs w:val="1"/>
                <w:color w:val="ff0000"/>
                <w:sz w:val="18"/>
                <w:szCs w:val="18"/>
                <w:u w:val="single"/>
              </w:rPr>
            </w:pPr>
            <w:r w:rsidDel="00000000" w:rsidR="00000000" w:rsidRPr="00000000">
              <w:rPr>
                <w:rFonts w:ascii="Consolas" w:cs="Consolas" w:eastAsia="Consolas" w:hAnsi="Consolas"/>
                <w:b w:val="1"/>
                <w:bCs w:val="1"/>
                <w:i w:val="1"/>
                <w:iCs w:val="1"/>
                <w:color w:val="ff0000"/>
                <w:sz w:val="18"/>
                <w:szCs w:val="18"/>
                <w:u w:val="single"/>
              </w:rPr>
              <w:drawing>
                <wp:inline distB="114300" distT="114300" distL="114300" distR="114300">
                  <wp:extent cx="4486275" cy="24638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4862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b w:val="1"/>
                <w:bCs w:val="1"/>
                <w:i w:val="1"/>
                <w:iCs w:val="1"/>
                <w:sz w:val="16"/>
                <w:szCs w:val="16"/>
              </w:rPr>
            </w:pPr>
            <w:r w:rsidDel="00000000" w:rsidR="00000000" w:rsidRPr="00000000">
              <w:rPr>
                <w:rtl w:val="0"/>
              </w:rPr>
            </w:r>
          </w:p>
        </w:tc>
        <w:tc>
          <w:tcPr>
            <w:tcBorders>
              <w:bottom w:color="000000" w:space="0" w:sz="0" w:val="nil"/>
            </w:tcBorders>
          </w:tcPr>
          <w:p w:rsidR="00000000" w:rsidDel="00000000" w:rsidP="00000000" w:rsidRDefault="00000000" w:rsidRPr="00000000" w14:paraId="0000011E">
            <w:pPr>
              <w:jc w:val="center"/>
              <w:rPr>
                <w:b w:val="1"/>
                <w:bCs w:val="1"/>
                <w:sz w:val="16"/>
                <w:szCs w:val="16"/>
              </w:rPr>
            </w:pPr>
            <w:r w:rsidDel="00000000" w:rsidR="00000000" w:rsidRPr="00000000">
              <w:rPr>
                <w:b w:val="1"/>
                <w:bCs w:val="1"/>
                <w:sz w:val="16"/>
                <w:szCs w:val="16"/>
                <w:rtl w:val="0"/>
              </w:rPr>
              <w:t xml:space="preserve">Prueba 10. http desde la máquina 192.168.57.2 al servidor W10</w:t>
            </w:r>
          </w:p>
          <w:p w:rsidR="00000000" w:rsidDel="00000000" w:rsidP="00000000" w:rsidRDefault="00000000" w:rsidRPr="00000000" w14:paraId="0000011F">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20">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21">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22">
            <w:pPr>
              <w:rPr>
                <w:b w:val="1"/>
                <w:bCs w:val="1"/>
                <w:i w:val="1"/>
                <w:iCs w:val="1"/>
                <w:sz w:val="16"/>
                <w:szCs w:val="16"/>
              </w:rPr>
            </w:pPr>
            <w:r w:rsidDel="00000000" w:rsidR="00000000" w:rsidRPr="00000000">
              <w:rPr>
                <w:b w:val="1"/>
                <w:bCs w:val="1"/>
                <w:i w:val="1"/>
                <w:iCs w:val="1"/>
                <w:sz w:val="16"/>
                <w:szCs w:val="16"/>
              </w:rPr>
              <w:drawing>
                <wp:inline distB="114300" distT="114300" distL="114300" distR="114300">
                  <wp:extent cx="4486275" cy="2413000"/>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486275" cy="24130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123">
            <w:pPr>
              <w:rPr>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124">
            <w:pPr>
              <w:rPr>
                <w:sz w:val="16"/>
                <w:szCs w:val="16"/>
              </w:rPr>
            </w:pPr>
            <w:r w:rsidDel="00000000" w:rsidR="00000000" w:rsidRPr="00000000">
              <w:rPr>
                <w:rtl w:val="0"/>
              </w:rPr>
            </w:r>
          </w:p>
        </w:tc>
      </w:tr>
    </w:tbl>
    <w:p w:rsidR="00000000" w:rsidDel="00000000" w:rsidP="00000000" w:rsidRDefault="00000000" w:rsidRPr="00000000" w14:paraId="00000125">
      <w:pPr>
        <w:spacing w:after="0" w:line="24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numPr>
          <w:ilvl w:val="0"/>
          <w:numId w:val="9"/>
        </w:numPr>
        <w:ind w:left="284" w:hanging="284"/>
        <w:rPr/>
      </w:pPr>
      <w:r w:rsidDel="00000000" w:rsidR="00000000" w:rsidRPr="00000000">
        <w:rPr>
          <w:i w:val="1"/>
          <w:iCs w:val="1"/>
          <w:rtl w:val="0"/>
        </w:rPr>
        <w:t xml:space="preserve">pfSense</w:t>
      </w:r>
      <w:r w:rsidDel="00000000" w:rsidR="00000000" w:rsidRPr="00000000">
        <w:rPr>
          <w:rtl w:val="0"/>
        </w:rPr>
        <w:t xml:space="preserve"> </w:t>
      </w:r>
      <w:r w:rsidDel="00000000" w:rsidR="00000000" w:rsidRPr="00000000">
        <w:rPr>
          <w:rFonts w:ascii="Calibri" w:cs="Calibri" w:eastAsia="Calibri" w:hAnsi="Calibri"/>
          <w:i w:val="1"/>
          <w:iCs w:val="1"/>
          <w:color w:val="000000"/>
          <w:sz w:val="18"/>
          <w:szCs w:val="18"/>
          <w:rtl w:val="0"/>
        </w:rPr>
        <w:t xml:space="preserve">(Calificación 5 puntos).</w:t>
      </w:r>
      <w:r w:rsidDel="00000000" w:rsidR="00000000" w:rsidRPr="00000000">
        <w:rPr>
          <w:rtl w:val="0"/>
        </w:rPr>
      </w:r>
    </w:p>
    <w:p w:rsidR="00000000" w:rsidDel="00000000" w:rsidP="00000000" w:rsidRDefault="00000000" w:rsidRPr="00000000" w14:paraId="00000128">
      <w:pPr>
        <w:pStyle w:val="Heading2"/>
        <w:numPr>
          <w:ilvl w:val="1"/>
          <w:numId w:val="9"/>
        </w:numPr>
        <w:ind w:left="284" w:hanging="284"/>
        <w:rPr/>
      </w:pPr>
      <w:r w:rsidDel="00000000" w:rsidR="00000000" w:rsidRPr="00000000">
        <w:rPr>
          <w:rtl w:val="0"/>
        </w:rPr>
        <w:t xml:space="preserve">Situación de partida (</w:t>
      </w:r>
      <w:r w:rsidDel="00000000" w:rsidR="00000000" w:rsidRPr="00000000">
        <w:rPr>
          <w:rFonts w:ascii="Calibri" w:cs="Calibri" w:eastAsia="Calibri" w:hAnsi="Calibri"/>
          <w:i w:val="1"/>
          <w:iCs w:val="1"/>
          <w:color w:val="000000"/>
          <w:sz w:val="18"/>
          <w:szCs w:val="18"/>
          <w:rtl w:val="0"/>
        </w:rPr>
        <w:t xml:space="preserve">Calificación 1 punto).</w:t>
      </w: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Elabora una composición gráfica </w:t>
      </w:r>
      <w:r w:rsidDel="00000000" w:rsidR="00000000" w:rsidRPr="00000000">
        <w:rPr>
          <w:i w:val="1"/>
          <w:iCs w:val="1"/>
          <w:sz w:val="16"/>
          <w:szCs w:val="16"/>
          <w:rtl w:val="0"/>
        </w:rPr>
        <w:t xml:space="preserve">(se valorará claridad) </w:t>
      </w:r>
      <w:r w:rsidDel="00000000" w:rsidR="00000000" w:rsidRPr="00000000">
        <w:rPr>
          <w:rtl w:val="0"/>
        </w:rPr>
        <w:t xml:space="preserve">con las reglas por defecto de </w:t>
      </w:r>
      <w:r w:rsidDel="00000000" w:rsidR="00000000" w:rsidRPr="00000000">
        <w:rPr>
          <w:i w:val="1"/>
          <w:iCs w:val="1"/>
          <w:rtl w:val="0"/>
        </w:rPr>
        <w:t xml:space="preserve">pfSense</w:t>
      </w:r>
      <w:r w:rsidDel="00000000" w:rsidR="00000000" w:rsidRPr="00000000">
        <w:rPr>
          <w:rtl w:val="0"/>
        </w:rPr>
        <w:t xml:space="preserve">, en las interfaces WAN (DMZ) y LAN y explica su significado. ¿Se puede prescindir de alguna/s de ellas?</w:t>
      </w:r>
    </w:p>
    <w:tbl>
      <w:tblPr>
        <w:tblStyle w:val="Table12"/>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6"/>
        <w:gridCol w:w="3964"/>
        <w:tblGridChange w:id="0">
          <w:tblGrid>
            <w:gridCol w:w="10596"/>
            <w:gridCol w:w="3964"/>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12A">
            <w:pPr>
              <w:jc w:val="center"/>
              <w:rPr>
                <w:b w:val="1"/>
                <w:bCs w:val="1"/>
              </w:rPr>
            </w:pPr>
            <w:r w:rsidDel="00000000" w:rsidR="00000000" w:rsidRPr="00000000">
              <w:rPr>
                <w:b w:val="1"/>
                <w:bCs w:val="1"/>
                <w:rtl w:val="0"/>
              </w:rPr>
              <w:t xml:space="preserve">Capturas</w:t>
            </w:r>
          </w:p>
        </w:tc>
        <w:tc>
          <w:tcPr>
            <w:tcBorders>
              <w:bottom w:color="000000" w:space="0" w:sz="4" w:val="single"/>
            </w:tcBorders>
            <w:shd w:fill="d9d9d9" w:val="clear"/>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Explicaciones</w:t>
            </w:r>
          </w:p>
        </w:tc>
      </w:tr>
      <w:tr>
        <w:trPr>
          <w:cantSplit w:val="0"/>
          <w:tblHeader w:val="0"/>
        </w:trPr>
        <w:tc>
          <w:tcPr>
            <w:tcBorders>
              <w:top w:color="000000" w:space="0" w:sz="4" w:val="single"/>
            </w:tcBorders>
          </w:tcPr>
          <w:p w:rsidR="00000000" w:rsidDel="00000000" w:rsidP="00000000" w:rsidRDefault="00000000" w:rsidRPr="00000000" w14:paraId="0000012C">
            <w:pPr>
              <w:rPr/>
            </w:pPr>
            <w:r w:rsidDel="00000000" w:rsidR="00000000" w:rsidRPr="00000000">
              <w:rPr>
                <w:rtl w:val="0"/>
              </w:rPr>
              <w:t xml:space="preserve">WAN (DMZ)</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6591300" cy="3035300"/>
                  <wp:effectExtent b="0" l="0" r="0" t="0"/>
                  <wp:docPr id="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5913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c>
        <w:tc>
          <w:tcPr>
            <w:tcBorders>
              <w:top w:color="000000" w:space="0" w:sz="4" w:val="single"/>
            </w:tcBorders>
          </w:tcPr>
          <w:p w:rsidR="00000000" w:rsidDel="00000000" w:rsidP="00000000" w:rsidRDefault="00000000" w:rsidRPr="00000000" w14:paraId="00000130">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31">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32">
            <w:pPr>
              <w:numPr>
                <w:ilvl w:val="0"/>
                <w:numId w:val="2"/>
              </w:numPr>
              <w:ind w:left="720" w:hanging="360"/>
              <w:rPr>
                <w:rFonts w:ascii="Arial" w:cs="Arial" w:eastAsia="Arial" w:hAnsi="Arial"/>
                <w:color w:val="ff0000"/>
                <w:sz w:val="18"/>
                <w:szCs w:val="18"/>
                <w:u w:val="none"/>
              </w:rPr>
            </w:pPr>
            <w:r w:rsidDel="00000000" w:rsidR="00000000" w:rsidRPr="00000000">
              <w:rPr>
                <w:rFonts w:ascii="Arial" w:cs="Arial" w:eastAsia="Arial" w:hAnsi="Arial"/>
                <w:color w:val="ff0000"/>
                <w:sz w:val="18"/>
                <w:szCs w:val="18"/>
                <w:rtl w:val="0"/>
              </w:rPr>
              <w:t xml:space="preserve">Solo existe una regla en la WAN(DMZ) la cual bloquea las redes Bogon. Bogon Networks son direcciones IP no asignadas o reservadas, por lo que bloquearlas evita tráfico malicioso desde direcciones sospechosas.</w:t>
            </w:r>
          </w:p>
          <w:p w:rsidR="00000000" w:rsidDel="00000000" w:rsidP="00000000" w:rsidRDefault="00000000" w:rsidRPr="00000000" w14:paraId="00000133">
            <w:pPr>
              <w:ind w:left="720" w:firstLine="0"/>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No hay reglas de entrada permitidas en WAN, lo que significa que todo el tráfico entrante es bloqueado a menos que se agreguen reglas específicas para permitirlo. </w:t>
            </w:r>
          </w:p>
          <w:p w:rsidR="00000000" w:rsidDel="00000000" w:rsidP="00000000" w:rsidRDefault="00000000" w:rsidRPr="00000000" w14:paraId="00000134">
            <w:pPr>
              <w:ind w:left="720" w:firstLine="0"/>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Esta regla se recomienda mantenerla ya que ayuda a prevenir tráfico de direcciones IP sospechosas.</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LAN</w:t>
            </w:r>
          </w:p>
          <w:p w:rsidR="00000000" w:rsidDel="00000000" w:rsidP="00000000" w:rsidRDefault="00000000" w:rsidRPr="00000000" w14:paraId="00000136">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Consolas" w:cs="Consolas" w:eastAsia="Consolas" w:hAnsi="Consolas"/>
                <w:b w:val="1"/>
                <w:bCs w:val="1"/>
                <w:i w:val="1"/>
                <w:iCs w:val="1"/>
                <w:color w:val="ff0000"/>
                <w:sz w:val="18"/>
                <w:szCs w:val="18"/>
                <w:u w:val="single"/>
              </w:rPr>
              <w:drawing>
                <wp:inline distB="114300" distT="114300" distL="114300" distR="114300">
                  <wp:extent cx="6591300" cy="27940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591300" cy="2794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8">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39">
            <w:pPr>
              <w:numPr>
                <w:ilvl w:val="0"/>
                <w:numId w:val="12"/>
              </w:numPr>
              <w:ind w:left="720" w:hanging="360"/>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Regla Anti-Lockout:</w:t>
            </w:r>
          </w:p>
          <w:p w:rsidR="00000000" w:rsidDel="00000000" w:rsidP="00000000" w:rsidRDefault="00000000" w:rsidRPr="00000000" w14:paraId="0000013A">
            <w:pPr>
              <w:ind w:left="720" w:firstLine="0"/>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Permite el acceso al firewall en la interfaz LAN. Si se borra esta regla podría quedar bloqueado el acceso a la administración de pfSense.</w:t>
            </w:r>
          </w:p>
          <w:p w:rsidR="00000000" w:rsidDel="00000000" w:rsidP="00000000" w:rsidRDefault="00000000" w:rsidRPr="00000000" w14:paraId="0000013B">
            <w:pPr>
              <w:ind w:left="720" w:firstLine="0"/>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No se requiere eliminarla a menos que se agreguen reglas específicas para gestionar el acceso administrativo.</w:t>
            </w:r>
          </w:p>
          <w:p w:rsidR="00000000" w:rsidDel="00000000" w:rsidP="00000000" w:rsidRDefault="00000000" w:rsidRPr="00000000" w14:paraId="0000013C">
            <w:pPr>
              <w:ind w:left="720"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3D">
            <w:pPr>
              <w:numPr>
                <w:ilvl w:val="0"/>
                <w:numId w:val="3"/>
              </w:numPr>
              <w:ind w:left="720" w:hanging="360"/>
              <w:rPr>
                <w:rFonts w:ascii="Consolas" w:cs="Consolas" w:eastAsia="Consolas" w:hAnsi="Consolas"/>
                <w:color w:val="ff0000"/>
                <w:sz w:val="18"/>
                <w:szCs w:val="18"/>
                <w:u w:val="none"/>
              </w:rPr>
            </w:pPr>
            <w:r w:rsidDel="00000000" w:rsidR="00000000" w:rsidRPr="00000000">
              <w:rPr>
                <w:rFonts w:ascii="Arial" w:cs="Arial" w:eastAsia="Arial" w:hAnsi="Arial"/>
                <w:color w:val="ff0000"/>
                <w:sz w:val="18"/>
                <w:szCs w:val="18"/>
                <w:rtl w:val="0"/>
              </w:rPr>
              <w:t xml:space="preserve">Regla Default allow LAN to any rule (IPv4 e IPv6): Permite que cualquier dispositivo en la red LAN pueda salir a cualquier destino en Internet sin restricciones. Si se quiere mayor seguridad, se podría modificar esta regla para permitir solo tráfico específico (como solo HTTP, HTTPS o servicios esenciales).</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numPr>
          <w:ilvl w:val="1"/>
          <w:numId w:val="9"/>
        </w:numPr>
        <w:ind w:left="284" w:hanging="284"/>
        <w:rPr/>
      </w:pPr>
      <w:r w:rsidDel="00000000" w:rsidR="00000000" w:rsidRPr="00000000">
        <w:rPr>
          <w:rtl w:val="0"/>
        </w:rPr>
        <w:t xml:space="preserve">Implementación de la política de seguridad </w:t>
      </w:r>
      <w:r w:rsidDel="00000000" w:rsidR="00000000" w:rsidRPr="00000000">
        <w:rPr>
          <w:rFonts w:ascii="Calibri" w:cs="Calibri" w:eastAsia="Calibri" w:hAnsi="Calibri"/>
          <w:i w:val="1"/>
          <w:iCs w:val="1"/>
          <w:color w:val="000000"/>
          <w:sz w:val="18"/>
          <w:szCs w:val="18"/>
          <w:rtl w:val="0"/>
        </w:rPr>
        <w:t xml:space="preserve">(Calificación 0,5 puntos).</w:t>
      </w:r>
      <w:r w:rsidDel="00000000" w:rsidR="00000000" w:rsidRPr="00000000">
        <w:rPr>
          <w:rtl w:val="0"/>
        </w:rPr>
      </w:r>
    </w:p>
    <w:p w:rsidR="00000000" w:rsidDel="00000000" w:rsidP="00000000" w:rsidRDefault="00000000" w:rsidRPr="00000000" w14:paraId="00000140">
      <w:pPr>
        <w:ind w:left="284" w:firstLine="0"/>
        <w:rPr/>
      </w:pPr>
      <w:r w:rsidDel="00000000" w:rsidR="00000000" w:rsidRPr="00000000">
        <w:rPr>
          <w:rtl w:val="0"/>
        </w:rPr>
        <w:t xml:space="preserve">Elabora una composición gráfica </w:t>
      </w:r>
      <w:r w:rsidDel="00000000" w:rsidR="00000000" w:rsidRPr="00000000">
        <w:rPr>
          <w:i w:val="1"/>
          <w:iCs w:val="1"/>
          <w:sz w:val="16"/>
          <w:szCs w:val="16"/>
          <w:rtl w:val="0"/>
        </w:rPr>
        <w:t xml:space="preserve">(se valorará claridad) </w:t>
      </w:r>
      <w:r w:rsidDel="00000000" w:rsidR="00000000" w:rsidRPr="00000000">
        <w:rPr>
          <w:rtl w:val="0"/>
        </w:rPr>
        <w:t xml:space="preserve">en donde se muestren las reglas que has implementado. </w:t>
      </w:r>
      <w:r w:rsidDel="00000000" w:rsidR="00000000" w:rsidRPr="00000000">
        <w:rPr>
          <w:b w:val="1"/>
          <w:bCs w:val="1"/>
          <w:rtl w:val="0"/>
        </w:rPr>
        <w:t xml:space="preserve">Se valorará especialmente la precisión de lo que pueda leerse en la columna “</w:t>
      </w:r>
      <w:r w:rsidDel="00000000" w:rsidR="00000000" w:rsidRPr="00000000">
        <w:rPr>
          <w:b w:val="1"/>
          <w:bCs w:val="1"/>
          <w:i w:val="1"/>
          <w:iCs w:val="1"/>
          <w:rtl w:val="0"/>
        </w:rPr>
        <w:t xml:space="preserve">Description</w:t>
      </w:r>
      <w:r w:rsidDel="00000000" w:rsidR="00000000" w:rsidRPr="00000000">
        <w:rPr>
          <w:rtl w:val="0"/>
        </w:rPr>
        <w:t xml:space="preserve">”.</w:t>
      </w:r>
    </w:p>
    <w:p w:rsidR="00000000" w:rsidDel="00000000" w:rsidP="00000000" w:rsidRDefault="00000000" w:rsidRPr="00000000" w14:paraId="00000141">
      <w:pPr>
        <w:ind w:left="284" w:firstLine="0"/>
        <w:rPr/>
      </w:pPr>
      <w:r w:rsidDel="00000000" w:rsidR="00000000" w:rsidRPr="00000000">
        <w:rPr>
          <w:rtl w:val="0"/>
        </w:rPr>
      </w:r>
    </w:p>
    <w:p w:rsidR="00000000" w:rsidDel="00000000" w:rsidP="00000000" w:rsidRDefault="00000000" w:rsidRPr="00000000" w14:paraId="00000142">
      <w:pPr>
        <w:ind w:left="284" w:firstLine="0"/>
        <w:rPr/>
      </w:pPr>
      <w:r w:rsidDel="00000000" w:rsidR="00000000" w:rsidRPr="00000000">
        <w:rPr>
          <w:rtl w:val="0"/>
        </w:rPr>
      </w:r>
    </w:p>
    <w:p w:rsidR="00000000" w:rsidDel="00000000" w:rsidP="00000000" w:rsidRDefault="00000000" w:rsidRPr="00000000" w14:paraId="00000143">
      <w:pPr>
        <w:ind w:left="284" w:firstLine="0"/>
        <w:rPr/>
      </w:pPr>
      <w:r w:rsidDel="00000000" w:rsidR="00000000" w:rsidRPr="00000000">
        <w:rPr>
          <w:rtl w:val="0"/>
        </w:rPr>
      </w:r>
    </w:p>
    <w:p w:rsidR="00000000" w:rsidDel="00000000" w:rsidP="00000000" w:rsidRDefault="00000000" w:rsidRPr="00000000" w14:paraId="00000144">
      <w:pPr>
        <w:ind w:left="284" w:firstLine="0"/>
        <w:rPr/>
      </w:pPr>
      <w:r w:rsidDel="00000000" w:rsidR="00000000" w:rsidRPr="00000000">
        <w:rPr>
          <w:rtl w:val="0"/>
        </w:rPr>
      </w:r>
    </w:p>
    <w:p w:rsidR="00000000" w:rsidDel="00000000" w:rsidP="00000000" w:rsidRDefault="00000000" w:rsidRPr="00000000" w14:paraId="00000145">
      <w:pPr>
        <w:ind w:left="284" w:firstLine="0"/>
        <w:rPr/>
      </w:pPr>
      <w:r w:rsidDel="00000000" w:rsidR="00000000" w:rsidRPr="00000000">
        <w:rPr>
          <w:rtl w:val="0"/>
        </w:rPr>
      </w:r>
    </w:p>
    <w:p w:rsidR="00000000" w:rsidDel="00000000" w:rsidP="00000000" w:rsidRDefault="00000000" w:rsidRPr="00000000" w14:paraId="00000146">
      <w:pPr>
        <w:ind w:left="284" w:firstLine="0"/>
        <w:rPr/>
      </w:pPr>
      <w:r w:rsidDel="00000000" w:rsidR="00000000" w:rsidRPr="00000000">
        <w:rPr>
          <w:rtl w:val="0"/>
        </w:rPr>
      </w:r>
    </w:p>
    <w:p w:rsidR="00000000" w:rsidDel="00000000" w:rsidP="00000000" w:rsidRDefault="00000000" w:rsidRPr="00000000" w14:paraId="00000147">
      <w:pPr>
        <w:ind w:left="284" w:firstLine="0"/>
        <w:rPr/>
      </w:pPr>
      <w:r w:rsidDel="00000000" w:rsidR="00000000" w:rsidRPr="00000000">
        <w:rPr>
          <w:rtl w:val="0"/>
        </w:rPr>
      </w:r>
    </w:p>
    <w:tbl>
      <w:tblPr>
        <w:tblStyle w:val="Table13"/>
        <w:tblW w:w="14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0"/>
        <w:tblGridChange w:id="0">
          <w:tblGrid>
            <w:gridCol w:w="14560"/>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148">
            <w:pPr>
              <w:jc w:val="center"/>
              <w:rPr>
                <w:b w:val="1"/>
                <w:bCs w:val="1"/>
              </w:rPr>
            </w:pPr>
            <w:r w:rsidDel="00000000" w:rsidR="00000000" w:rsidRPr="00000000">
              <w:rPr>
                <w:rtl w:val="0"/>
              </w:rPr>
              <w:t xml:space="preserve">WAN (DMZ)</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9">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4A">
            <w:pPr>
              <w:rPr>
                <w:rFonts w:ascii="Consolas" w:cs="Consolas" w:eastAsia="Consolas" w:hAnsi="Consolas"/>
                <w:b w:val="1"/>
                <w:bCs w:val="1"/>
                <w:i w:val="1"/>
                <w:iCs w:val="1"/>
                <w:color w:val="ff0000"/>
                <w:sz w:val="18"/>
                <w:szCs w:val="18"/>
                <w:u w:val="single"/>
              </w:rPr>
            </w:pPr>
            <w:r w:rsidDel="00000000" w:rsidR="00000000" w:rsidRPr="00000000">
              <w:rPr>
                <w:rFonts w:ascii="Consolas" w:cs="Consolas" w:eastAsia="Consolas" w:hAnsi="Consolas"/>
                <w:b w:val="1"/>
                <w:bCs w:val="1"/>
                <w:i w:val="1"/>
                <w:iCs w:val="1"/>
                <w:color w:val="ff0000"/>
                <w:sz w:val="18"/>
                <w:szCs w:val="18"/>
                <w:u w:val="single"/>
              </w:rPr>
              <w:drawing>
                <wp:inline distB="114300" distT="114300" distL="114300" distR="114300">
                  <wp:extent cx="9115425" cy="2755900"/>
                  <wp:effectExtent b="0" l="0" r="0" t="0"/>
                  <wp:docPr id="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911542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4C">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4D">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tc>
      </w:tr>
      <w:tr>
        <w:trPr>
          <w:cantSplit w:val="0"/>
          <w:tblHeader w:val="0"/>
        </w:trPr>
        <w:tc>
          <w:tcPr>
            <w:tcBorders>
              <w:bottom w:color="000000" w:space="0" w:sz="4" w:val="single"/>
            </w:tcBorders>
            <w:shd w:fill="d9d9d9" w:val="clear"/>
          </w:tcPr>
          <w:p w:rsidR="00000000" w:rsidDel="00000000" w:rsidP="00000000" w:rsidRDefault="00000000" w:rsidRPr="00000000" w14:paraId="0000014F">
            <w:pPr>
              <w:jc w:val="center"/>
              <w:rPr/>
            </w:pPr>
            <w:r w:rsidDel="00000000" w:rsidR="00000000" w:rsidRPr="00000000">
              <w:rPr>
                <w:rtl w:val="0"/>
              </w:rPr>
              <w:t xml:space="preserve">LAN</w:t>
            </w:r>
          </w:p>
        </w:tc>
      </w:tr>
      <w:tr>
        <w:trPr>
          <w:cantSplit w:val="0"/>
          <w:tblHeader w:val="0"/>
        </w:trPr>
        <w:tc>
          <w:tcPr>
            <w:tcBorders>
              <w:top w:color="000000" w:space="0" w:sz="4" w:val="single"/>
            </w:tcBorders>
          </w:tcPr>
          <w:p w:rsidR="00000000" w:rsidDel="00000000" w:rsidP="00000000" w:rsidRDefault="00000000" w:rsidRPr="00000000" w14:paraId="00000150">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51">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52">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53">
            <w:pPr>
              <w:rPr>
                <w:rFonts w:ascii="Consolas" w:cs="Consolas" w:eastAsia="Consolas" w:hAnsi="Consolas"/>
                <w:b w:val="1"/>
                <w:bCs w:val="1"/>
                <w:i w:val="1"/>
                <w:iCs w:val="1"/>
                <w:color w:val="ff0000"/>
                <w:sz w:val="18"/>
                <w:szCs w:val="18"/>
                <w:u w:val="single"/>
              </w:rPr>
            </w:pPr>
            <w:r w:rsidDel="00000000" w:rsidR="00000000" w:rsidRPr="00000000">
              <w:rPr>
                <w:rFonts w:ascii="Consolas" w:cs="Consolas" w:eastAsia="Consolas" w:hAnsi="Consolas"/>
                <w:b w:val="1"/>
                <w:bCs w:val="1"/>
                <w:i w:val="1"/>
                <w:iCs w:val="1"/>
                <w:color w:val="ff0000"/>
                <w:sz w:val="18"/>
                <w:szCs w:val="18"/>
                <w:u w:val="single"/>
              </w:rPr>
              <w:drawing>
                <wp:inline distB="114300" distT="114300" distL="114300" distR="114300">
                  <wp:extent cx="9115425" cy="3403600"/>
                  <wp:effectExtent b="0" l="0" r="0" t="0"/>
                  <wp:docPr id="1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11542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Consolas" w:cs="Consolas" w:eastAsia="Consolas" w:hAnsi="Consolas"/>
                <w:b w:val="1"/>
                <w:bCs w:val="1"/>
                <w:i w:val="1"/>
                <w:iCs w:val="1"/>
                <w:color w:val="ff0000"/>
                <w:sz w:val="18"/>
                <w:szCs w:val="18"/>
                <w:u w:val="single"/>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tc>
      </w:tr>
    </w:tbl>
    <w:p w:rsidR="00000000" w:rsidDel="00000000" w:rsidP="00000000" w:rsidRDefault="00000000" w:rsidRPr="00000000" w14:paraId="00000156">
      <w:pPr>
        <w:pStyle w:val="Heading2"/>
        <w:numPr>
          <w:ilvl w:val="1"/>
          <w:numId w:val="9"/>
        </w:numPr>
        <w:ind w:left="284" w:hanging="284"/>
        <w:rPr/>
      </w:pPr>
      <w:r w:rsidDel="00000000" w:rsidR="00000000" w:rsidRPr="00000000">
        <w:rPr>
          <w:rtl w:val="0"/>
        </w:rPr>
        <w:t xml:space="preserve">Pruebas (Calificación 2 puntos. Cada respuesta incorrecta sufrirá una penalización de 0,5 puntos).</w:t>
      </w:r>
    </w:p>
    <w:p w:rsidR="00000000" w:rsidDel="00000000" w:rsidP="00000000" w:rsidRDefault="00000000" w:rsidRPr="00000000" w14:paraId="00000157">
      <w:pPr>
        <w:spacing w:after="120" w:line="240" w:lineRule="auto"/>
        <w:jc w:val="both"/>
        <w:rPr/>
      </w:pPr>
      <w:r w:rsidDel="00000000" w:rsidR="00000000" w:rsidRPr="00000000">
        <w:rPr>
          <w:rtl w:val="0"/>
        </w:rPr>
        <w:t xml:space="preserve">Cumplimenta el siguiente formulario correspondiente a la ejecución del plan de pruebas indicado, comparando la situación inicial con el resultado de implementar la política de seguridad indicada en la guía de la actividad. </w:t>
      </w:r>
      <w:r w:rsidDel="00000000" w:rsidR="00000000" w:rsidRPr="00000000">
        <w:rPr>
          <w:sz w:val="16"/>
          <w:szCs w:val="16"/>
          <w:rtl w:val="0"/>
        </w:rPr>
        <w:t xml:space="preserve">(Marcar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 cuando exista conectividad)</w:t>
      </w:r>
      <w:r w:rsidDel="00000000" w:rsidR="00000000" w:rsidRPr="00000000">
        <w:rPr>
          <w:rtl w:val="0"/>
        </w:rPr>
        <w:t xml:space="preserve">.</w:t>
      </w:r>
    </w:p>
    <w:tbl>
      <w:tblPr>
        <w:tblStyle w:val="Table14"/>
        <w:tblW w:w="14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
        <w:gridCol w:w="751"/>
        <w:gridCol w:w="1692"/>
        <w:gridCol w:w="1733"/>
        <w:gridCol w:w="903"/>
        <w:gridCol w:w="737"/>
        <w:gridCol w:w="8576"/>
        <w:tblGridChange w:id="0">
          <w:tblGrid>
            <w:gridCol w:w="168"/>
            <w:gridCol w:w="751"/>
            <w:gridCol w:w="1692"/>
            <w:gridCol w:w="1733"/>
            <w:gridCol w:w="903"/>
            <w:gridCol w:w="737"/>
            <w:gridCol w:w="8576"/>
          </w:tblGrid>
        </w:tblGridChange>
      </w:tblGrid>
      <w:tr>
        <w:trPr>
          <w:cantSplit w:val="0"/>
          <w:tblHeader w:val="0"/>
        </w:trPr>
        <w:tc>
          <w:tcPr>
            <w:tcBorders>
              <w:bottom w:color="000000" w:space="0" w:sz="4" w:val="single"/>
            </w:tcBorders>
            <w:shd w:fill="d9d9d9" w:val="clear"/>
            <w:tcMar>
              <w:left w:w="28.0" w:type="dxa"/>
              <w:right w:w="28.0" w:type="dxa"/>
            </w:tcMar>
            <w:vAlign w:val="center"/>
          </w:tcPr>
          <w:p w:rsidR="00000000" w:rsidDel="00000000" w:rsidP="00000000" w:rsidRDefault="00000000" w:rsidRPr="00000000" w14:paraId="00000158">
            <w:pPr>
              <w:rPr>
                <w:b w:val="1"/>
                <w:bCs w:val="1"/>
                <w:sz w:val="12"/>
                <w:szCs w:val="12"/>
              </w:rPr>
            </w:pPr>
            <w:r w:rsidDel="00000000" w:rsidR="00000000" w:rsidRPr="00000000">
              <w:rPr>
                <w:b w:val="1"/>
                <w:bCs w:val="1"/>
                <w:sz w:val="12"/>
                <w:szCs w:val="12"/>
                <w:rtl w:val="0"/>
              </w:rPr>
              <w:t xml:space="preserve">id</w:t>
            </w:r>
          </w:p>
        </w:tc>
        <w:tc>
          <w:tcPr>
            <w:tcBorders>
              <w:bottom w:color="000000" w:space="0" w:sz="4" w:val="single"/>
            </w:tcBorders>
            <w:shd w:fill="d9d9d9" w:val="clear"/>
          </w:tcPr>
          <w:p w:rsidR="00000000" w:rsidDel="00000000" w:rsidP="00000000" w:rsidRDefault="00000000" w:rsidRPr="00000000" w14:paraId="00000159">
            <w:pPr>
              <w:rPr>
                <w:b w:val="1"/>
                <w:bCs w:val="1"/>
              </w:rPr>
            </w:pPr>
            <w:r w:rsidDel="00000000" w:rsidR="00000000" w:rsidRPr="00000000">
              <w:rPr>
                <w:b w:val="1"/>
                <w:bCs w:val="1"/>
                <w:rtl w:val="0"/>
              </w:rPr>
              <w:t xml:space="preserve">Prot.</w:t>
            </w:r>
          </w:p>
        </w:tc>
        <w:tc>
          <w:tcPr>
            <w:tcBorders>
              <w:bottom w:color="000000" w:space="0" w:sz="4" w:val="single"/>
            </w:tcBorders>
            <w:shd w:fill="d9d9d9" w:val="clear"/>
          </w:tcPr>
          <w:p w:rsidR="00000000" w:rsidDel="00000000" w:rsidP="00000000" w:rsidRDefault="00000000" w:rsidRPr="00000000" w14:paraId="0000015A">
            <w:pPr>
              <w:rPr>
                <w:b w:val="1"/>
                <w:bCs w:val="1"/>
              </w:rPr>
            </w:pPr>
            <w:r w:rsidDel="00000000" w:rsidR="00000000" w:rsidRPr="00000000">
              <w:rPr>
                <w:b w:val="1"/>
                <w:bCs w:val="1"/>
                <w:rtl w:val="0"/>
              </w:rPr>
              <w:t xml:space="preserve">Origen </w:t>
            </w:r>
          </w:p>
        </w:tc>
        <w:tc>
          <w:tcPr>
            <w:tcBorders>
              <w:bottom w:color="000000" w:space="0" w:sz="4" w:val="single"/>
            </w:tcBorders>
            <w:shd w:fill="d9d9d9" w:val="clear"/>
          </w:tcPr>
          <w:p w:rsidR="00000000" w:rsidDel="00000000" w:rsidP="00000000" w:rsidRDefault="00000000" w:rsidRPr="00000000" w14:paraId="0000015B">
            <w:pPr>
              <w:rPr>
                <w:b w:val="1"/>
                <w:bCs w:val="1"/>
              </w:rPr>
            </w:pPr>
            <w:r w:rsidDel="00000000" w:rsidR="00000000" w:rsidRPr="00000000">
              <w:rPr>
                <w:b w:val="1"/>
                <w:bCs w:val="1"/>
                <w:rtl w:val="0"/>
              </w:rPr>
              <w:t xml:space="preserve">Destino</w:t>
            </w:r>
          </w:p>
        </w:tc>
        <w:tc>
          <w:tcPr>
            <w:tcBorders>
              <w:bottom w:color="000000" w:space="0" w:sz="4" w:val="single"/>
            </w:tcBorders>
            <w:shd w:fill="d9d9d9" w:val="clear"/>
          </w:tcPr>
          <w:p w:rsidR="00000000" w:rsidDel="00000000" w:rsidP="00000000" w:rsidRDefault="00000000" w:rsidRPr="00000000" w14:paraId="0000015C">
            <w:pPr>
              <w:rPr>
                <w:b w:val="1"/>
                <w:bCs w:val="1"/>
              </w:rPr>
            </w:pPr>
            <w:r w:rsidDel="00000000" w:rsidR="00000000" w:rsidRPr="00000000">
              <w:rPr>
                <w:b w:val="1"/>
                <w:bCs w:val="1"/>
                <w:rtl w:val="0"/>
              </w:rPr>
              <w:t xml:space="preserve">Inicial</w:t>
            </w:r>
          </w:p>
        </w:tc>
        <w:tc>
          <w:tcPr>
            <w:tcBorders>
              <w:bottom w:color="000000" w:space="0" w:sz="4" w:val="single"/>
            </w:tcBorders>
            <w:shd w:fill="d9d9d9" w:val="clear"/>
          </w:tcPr>
          <w:p w:rsidR="00000000" w:rsidDel="00000000" w:rsidP="00000000" w:rsidRDefault="00000000" w:rsidRPr="00000000" w14:paraId="0000015D">
            <w:pPr>
              <w:rPr>
                <w:b w:val="1"/>
                <w:bCs w:val="1"/>
              </w:rPr>
            </w:pPr>
            <w:r w:rsidDel="00000000" w:rsidR="00000000" w:rsidRPr="00000000">
              <w:rPr>
                <w:b w:val="1"/>
                <w:bCs w:val="1"/>
                <w:rtl w:val="0"/>
              </w:rPr>
              <w:t xml:space="preserve">Final</w:t>
            </w:r>
          </w:p>
        </w:tc>
        <w:tc>
          <w:tcPr>
            <w:tcBorders>
              <w:bottom w:color="000000" w:space="0" w:sz="4" w:val="single"/>
            </w:tcBorders>
            <w:shd w:fill="d9d9d9" w:val="clea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Explicación y relación con el contenido de la cuestión anterior</w:t>
            </w:r>
          </w:p>
        </w:tc>
      </w:tr>
      <w:tr>
        <w:trPr>
          <w:cantSplit w:val="0"/>
          <w:tblHeader w:val="0"/>
        </w:trPr>
        <w:tc>
          <w:tcPr>
            <w:tcBorders>
              <w:top w:color="000000" w:space="0" w:sz="4" w:val="single"/>
              <w:bottom w:color="000000" w:space="0" w:sz="4" w:val="single"/>
            </w:tcBorders>
            <w:tcMar>
              <w:left w:w="28.0" w:type="dxa"/>
              <w:right w:w="28.0" w:type="dxa"/>
            </w:tcMar>
            <w:vAlign w:val="center"/>
          </w:tcPr>
          <w:p w:rsidR="00000000" w:rsidDel="00000000" w:rsidP="00000000" w:rsidRDefault="00000000" w:rsidRPr="00000000" w14:paraId="000001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0">
            <w:pPr>
              <w:rPr>
                <w:i w:val="1"/>
                <w:iCs w:val="1"/>
              </w:rPr>
            </w:pPr>
            <w:r w:rsidDel="00000000" w:rsidR="00000000" w:rsidRPr="00000000">
              <w:rPr>
                <w:i w:val="1"/>
                <w:iCs w:val="1"/>
                <w:rtl w:val="0"/>
              </w:rPr>
              <w:t xml:space="preserve">icmp </w:t>
            </w:r>
          </w:p>
        </w:tc>
        <w:tc>
          <w:tcPr>
            <w:tcBorders>
              <w:top w:color="000000" w:space="0" w:sz="4" w:val="single"/>
              <w:bottom w:color="000000" w:space="0" w:sz="4" w:val="single"/>
            </w:tcBorders>
            <w:vAlign w:val="center"/>
          </w:tcPr>
          <w:p w:rsidR="00000000" w:rsidDel="00000000" w:rsidP="00000000" w:rsidRDefault="00000000" w:rsidRPr="00000000" w14:paraId="00000161">
            <w:pPr>
              <w:rPr/>
            </w:pPr>
            <w:r w:rsidDel="00000000" w:rsidR="00000000" w:rsidRPr="00000000">
              <w:rPr>
                <w:rtl w:val="0"/>
              </w:rPr>
              <w:t xml:space="preserve">192.168.56.10</w:t>
            </w:r>
          </w:p>
        </w:tc>
        <w:tc>
          <w:tcPr>
            <w:tcBorders>
              <w:top w:color="000000" w:space="0" w:sz="4" w:val="single"/>
              <w:bottom w:color="000000" w:space="0" w:sz="4" w:val="single"/>
            </w:tcBorders>
            <w:vAlign w:val="center"/>
          </w:tcPr>
          <w:p w:rsidR="00000000" w:rsidDel="00000000" w:rsidP="00000000" w:rsidRDefault="00000000" w:rsidRPr="00000000" w14:paraId="00000162">
            <w:pPr>
              <w:rPr/>
            </w:pPr>
            <w:r w:rsidDel="00000000" w:rsidR="00000000" w:rsidRPr="00000000">
              <w:rPr>
                <w:rtl w:val="0"/>
              </w:rPr>
              <w:t xml:space="preserve">firewall (WAN)</w:t>
            </w:r>
          </w:p>
        </w:tc>
        <w:tc>
          <w:tcPr>
            <w:tcBorders>
              <w:top w:color="000000" w:space="0" w:sz="4" w:val="single"/>
              <w:bottom w:color="000000" w:space="0" w:sz="4" w:val="single"/>
            </w:tcBorders>
          </w:tcPr>
          <w:p w:rsidR="00000000" w:rsidDel="00000000" w:rsidP="00000000" w:rsidRDefault="00000000" w:rsidRPr="00000000" w14:paraId="00000163">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4">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bottom w:w="28.0" w:type="dxa"/>
            </w:tcMar>
          </w:tcPr>
          <w:p w:rsidR="00000000" w:rsidDel="00000000" w:rsidP="00000000" w:rsidRDefault="00000000" w:rsidRPr="00000000" w14:paraId="00000165">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Hay conexión por la política 1. La regla que permite esta conexión es la de permitir Ping desde DMZ hacia firewall </w:t>
            </w:r>
          </w:p>
        </w:tc>
      </w:tr>
      <w:tr>
        <w:trPr>
          <w:cantSplit w:val="0"/>
          <w:tblHeader w:val="0"/>
        </w:trPr>
        <w:tc>
          <w:tcPr>
            <w:tcBorders>
              <w:top w:color="000000" w:space="0" w:sz="4" w:val="single"/>
            </w:tcBorders>
            <w:tcMar>
              <w:left w:w="28.0" w:type="dxa"/>
              <w:right w:w="28.0" w:type="dxa"/>
            </w:tcMar>
            <w:vAlign w:val="center"/>
          </w:tcPr>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67">
            <w:pPr>
              <w:rPr>
                <w:i w:val="1"/>
                <w:iCs w:val="1"/>
              </w:rPr>
            </w:pPr>
            <w:r w:rsidDel="00000000" w:rsidR="00000000" w:rsidRPr="00000000">
              <w:rPr>
                <w:i w:val="1"/>
                <w:iCs w:val="1"/>
                <w:rtl w:val="0"/>
              </w:rPr>
              <w:t xml:space="preserve">icmp</w:t>
            </w:r>
          </w:p>
        </w:tc>
        <w:tc>
          <w:tcPr>
            <w:tcBorders>
              <w:top w:color="000000" w:space="0" w:sz="4" w:val="single"/>
            </w:tcBorders>
            <w:vAlign w:val="center"/>
          </w:tcPr>
          <w:p w:rsidR="00000000" w:rsidDel="00000000" w:rsidP="00000000" w:rsidRDefault="00000000" w:rsidRPr="00000000" w14:paraId="00000168">
            <w:pPr>
              <w:rPr/>
            </w:pPr>
            <w:r w:rsidDel="00000000" w:rsidR="00000000" w:rsidRPr="00000000">
              <w:rPr>
                <w:rtl w:val="0"/>
              </w:rPr>
              <w:t xml:space="preserve">192.168.56.10</w:t>
            </w:r>
          </w:p>
        </w:tc>
        <w:tc>
          <w:tcPr>
            <w:tcBorders>
              <w:top w:color="000000" w:space="0" w:sz="4" w:val="single"/>
            </w:tcBorders>
            <w:vAlign w:val="center"/>
          </w:tcPr>
          <w:p w:rsidR="00000000" w:rsidDel="00000000" w:rsidP="00000000" w:rsidRDefault="00000000" w:rsidRPr="00000000" w14:paraId="00000169">
            <w:pPr>
              <w:rPr/>
            </w:pPr>
            <w:r w:rsidDel="00000000" w:rsidR="00000000" w:rsidRPr="00000000">
              <w:rPr>
                <w:rtl w:val="0"/>
              </w:rPr>
              <w:t xml:space="preserve">firewall (LAN)</w:t>
            </w:r>
          </w:p>
        </w:tc>
        <w:tc>
          <w:tcPr>
            <w:tcBorders>
              <w:top w:color="000000" w:space="0" w:sz="4" w:val="single"/>
            </w:tcBorders>
          </w:tcPr>
          <w:p w:rsidR="00000000" w:rsidDel="00000000" w:rsidP="00000000" w:rsidRDefault="00000000" w:rsidRPr="00000000" w14:paraId="0000016A">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tcBorders>
          </w:tcPr>
          <w:p w:rsidR="00000000" w:rsidDel="00000000" w:rsidP="00000000" w:rsidRDefault="00000000" w:rsidRPr="00000000" w14:paraId="0000016B">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bottom w:w="28.0" w:type="dxa"/>
            </w:tcMar>
          </w:tcPr>
          <w:p w:rsidR="00000000" w:rsidDel="00000000" w:rsidP="00000000" w:rsidRDefault="00000000" w:rsidRPr="00000000" w14:paraId="0000016C">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Hay conexión por la política 1. La regla que permite esta conexión es la de permitir Ping desde DMZ hacia firewall </w:t>
            </w:r>
          </w:p>
        </w:tc>
      </w:tr>
      <w:tr>
        <w:trPr>
          <w:cantSplit w:val="0"/>
          <w:tblHeader w:val="0"/>
        </w:trPr>
        <w:tc>
          <w:tcPr>
            <w:tcMar>
              <w:left w:w="28.0" w:type="dxa"/>
              <w:right w:w="28.0" w:type="dxa"/>
            </w:tcMar>
            <w:vAlign w:val="center"/>
          </w:tcPr>
          <w:p w:rsidR="00000000" w:rsidDel="00000000" w:rsidP="00000000" w:rsidRDefault="00000000" w:rsidRPr="00000000" w14:paraId="000001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57" w:right="0" w:hanging="357"/>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i w:val="1"/>
                <w:iCs w:val="1"/>
                <w:rtl w:val="0"/>
              </w:rPr>
              <w:t xml:space="preserve">icmp</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tl w:val="0"/>
              </w:rPr>
              <w:t xml:space="preserve">192.168.56.10</w:t>
            </w:r>
          </w:p>
        </w:tc>
        <w:tc>
          <w:tcPr>
            <w:vAlign w:val="center"/>
          </w:tcPr>
          <w:p w:rsidR="00000000" w:rsidDel="00000000" w:rsidP="00000000" w:rsidRDefault="00000000" w:rsidRPr="00000000" w14:paraId="00000170">
            <w:pPr>
              <w:rPr/>
            </w:pPr>
            <w:r w:rsidDel="00000000" w:rsidR="00000000" w:rsidRPr="00000000">
              <w:rPr>
                <w:rtl w:val="0"/>
              </w:rPr>
              <w:t xml:space="preserve">192.168.57.2</w:t>
            </w:r>
          </w:p>
        </w:tc>
        <w:tc>
          <w:tcPr/>
          <w:p w:rsidR="00000000" w:rsidDel="00000000" w:rsidP="00000000" w:rsidRDefault="00000000" w:rsidRPr="00000000" w14:paraId="00000171">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p w:rsidR="00000000" w:rsidDel="00000000" w:rsidP="00000000" w:rsidRDefault="00000000" w:rsidRPr="00000000" w14:paraId="00000172">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bottom w:w="28.0" w:type="dxa"/>
            </w:tcMar>
          </w:tcPr>
          <w:p w:rsidR="00000000" w:rsidDel="00000000" w:rsidP="00000000" w:rsidRDefault="00000000" w:rsidRPr="00000000" w14:paraId="00000173">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No hay conexión por la política restrictiva. Por defecto pfSense bloquea en la WAN(DMZ),  cualquier tráfico entrante que no coincida con una regla “pass”.</w:t>
            </w:r>
          </w:p>
        </w:tc>
      </w:tr>
      <w:tr>
        <w:trPr>
          <w:cantSplit w:val="0"/>
          <w:tblHeader w:val="0"/>
        </w:trPr>
        <w:tc>
          <w:tcPr>
            <w:tcMar>
              <w:left w:w="28.0" w:type="dxa"/>
              <w:right w:w="28.0" w:type="dxa"/>
            </w:tcMar>
            <w:vAlign w:val="center"/>
          </w:tcPr>
          <w:p w:rsidR="00000000" w:rsidDel="00000000" w:rsidP="00000000" w:rsidRDefault="00000000" w:rsidRPr="00000000" w14:paraId="000001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57" w:right="0" w:hanging="357"/>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i w:val="1"/>
                <w:iCs w:val="1"/>
                <w:rtl w:val="0"/>
              </w:rPr>
              <w:t xml:space="preserve">icmp</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t xml:space="preserve">192.168.57.2</w:t>
            </w:r>
          </w:p>
        </w:tc>
        <w:tc>
          <w:tcPr>
            <w:vAlign w:val="center"/>
          </w:tcPr>
          <w:p w:rsidR="00000000" w:rsidDel="00000000" w:rsidP="00000000" w:rsidRDefault="00000000" w:rsidRPr="00000000" w14:paraId="00000177">
            <w:pPr>
              <w:rPr/>
            </w:pPr>
            <w:r w:rsidDel="00000000" w:rsidR="00000000" w:rsidRPr="00000000">
              <w:rPr>
                <w:rtl w:val="0"/>
              </w:rPr>
              <w:t xml:space="preserve">firewall (LAN)</w:t>
            </w:r>
          </w:p>
        </w:tc>
        <w:tc>
          <w:tcPr/>
          <w:p w:rsidR="00000000" w:rsidDel="00000000" w:rsidP="00000000" w:rsidRDefault="00000000" w:rsidRPr="00000000" w14:paraId="00000178">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p w:rsidR="00000000" w:rsidDel="00000000" w:rsidP="00000000" w:rsidRDefault="00000000" w:rsidRPr="00000000" w14:paraId="00000179">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17A">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No hay conexión por la política 1. Por eso se activa la regla de bloquear Ping LAN hacia firewall.</w:t>
            </w:r>
          </w:p>
        </w:tc>
      </w:tr>
      <w:tr>
        <w:trPr>
          <w:cantSplit w:val="0"/>
          <w:tblHeader w:val="0"/>
        </w:trPr>
        <w:tc>
          <w:tcPr>
            <w:tcMar>
              <w:left w:w="28.0" w:type="dxa"/>
              <w:right w:w="28.0" w:type="dxa"/>
            </w:tcMar>
            <w:vAlign w:val="center"/>
          </w:tcPr>
          <w:p w:rsidR="00000000" w:rsidDel="00000000" w:rsidP="00000000" w:rsidRDefault="00000000" w:rsidRPr="00000000" w14:paraId="000001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57" w:right="0" w:hanging="357"/>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i w:val="1"/>
                <w:iCs w:val="1"/>
                <w:rtl w:val="0"/>
              </w:rPr>
              <w:t xml:space="preserve">icmp</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tl w:val="0"/>
              </w:rPr>
              <w:t xml:space="preserve">192.168.57.2</w:t>
            </w:r>
          </w:p>
        </w:tc>
        <w:tc>
          <w:tcPr>
            <w:vAlign w:val="center"/>
          </w:tcPr>
          <w:p w:rsidR="00000000" w:rsidDel="00000000" w:rsidP="00000000" w:rsidRDefault="00000000" w:rsidRPr="00000000" w14:paraId="0000017E">
            <w:pPr>
              <w:rPr/>
            </w:pPr>
            <w:r w:rsidDel="00000000" w:rsidR="00000000" w:rsidRPr="00000000">
              <w:rPr>
                <w:rtl w:val="0"/>
              </w:rPr>
              <w:t xml:space="preserve">firewall (WAN)</w:t>
            </w:r>
          </w:p>
        </w:tc>
        <w:tc>
          <w:tcPr/>
          <w:p w:rsidR="00000000" w:rsidDel="00000000" w:rsidP="00000000" w:rsidRDefault="00000000" w:rsidRPr="00000000" w14:paraId="0000017F">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p w:rsidR="00000000" w:rsidDel="00000000" w:rsidP="00000000" w:rsidRDefault="00000000" w:rsidRPr="00000000" w14:paraId="00000180">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181">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Si que hay conexión porque para poder hacer Ping de XP a W10, tiene que pasar por el firewall(WAN). Por eso se activa la regla de permitir Ping LAN hacia DMZ </w:t>
            </w:r>
          </w:p>
        </w:tc>
      </w:tr>
      <w:tr>
        <w:trPr>
          <w:cantSplit w:val="0"/>
          <w:tblHeader w:val="0"/>
        </w:trPr>
        <w:tc>
          <w:tcPr>
            <w:tcBorders>
              <w:bottom w:color="000000" w:space="0" w:sz="4" w:val="single"/>
            </w:tcBorders>
            <w:tcMar>
              <w:left w:w="28.0" w:type="dxa"/>
              <w:right w:w="28.0" w:type="dxa"/>
            </w:tcMar>
            <w:vAlign w:val="center"/>
          </w:tcPr>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57" w:right="0" w:hanging="357"/>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3">
            <w:pPr>
              <w:rPr/>
            </w:pPr>
            <w:r w:rsidDel="00000000" w:rsidR="00000000" w:rsidRPr="00000000">
              <w:rPr>
                <w:i w:val="1"/>
                <w:iCs w:val="1"/>
                <w:rtl w:val="0"/>
              </w:rPr>
              <w:t xml:space="preserve">icmp</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4">
            <w:pPr>
              <w:rPr/>
            </w:pPr>
            <w:r w:rsidDel="00000000" w:rsidR="00000000" w:rsidRPr="00000000">
              <w:rPr>
                <w:rtl w:val="0"/>
              </w:rPr>
              <w:t xml:space="preserve">192.168.57.2</w:t>
            </w:r>
          </w:p>
        </w:tc>
        <w:tc>
          <w:tcPr>
            <w:tcBorders>
              <w:bottom w:color="000000" w:space="0" w:sz="4" w:val="single"/>
            </w:tcBorders>
            <w:vAlign w:val="center"/>
          </w:tcPr>
          <w:p w:rsidR="00000000" w:rsidDel="00000000" w:rsidP="00000000" w:rsidRDefault="00000000" w:rsidRPr="00000000" w14:paraId="00000185">
            <w:pPr>
              <w:rPr/>
            </w:pPr>
            <w:r w:rsidDel="00000000" w:rsidR="00000000" w:rsidRPr="00000000">
              <w:rPr>
                <w:rtl w:val="0"/>
              </w:rPr>
              <w:t xml:space="preserve">192.168.56.10</w:t>
            </w:r>
          </w:p>
        </w:tc>
        <w:tc>
          <w:tcPr>
            <w:tcBorders>
              <w:bottom w:color="000000" w:space="0" w:sz="4" w:val="single"/>
            </w:tcBorders>
          </w:tcPr>
          <w:p w:rsidR="00000000" w:rsidDel="00000000" w:rsidP="00000000" w:rsidRDefault="00000000" w:rsidRPr="00000000" w14:paraId="00000186">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bottom w:color="000000" w:space="0" w:sz="4" w:val="single"/>
            </w:tcBorders>
          </w:tcPr>
          <w:p w:rsidR="00000000" w:rsidDel="00000000" w:rsidP="00000000" w:rsidRDefault="00000000" w:rsidRPr="00000000" w14:paraId="00000187">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bottom w:w="28.0" w:type="dxa"/>
            </w:tcMar>
          </w:tcPr>
          <w:p w:rsidR="00000000" w:rsidDel="00000000" w:rsidP="00000000" w:rsidRDefault="00000000" w:rsidRPr="00000000" w14:paraId="00000188">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Si que hay conexión por la política 2. Por eso se activa la regla permitir Ping LAN hacia DMZ</w:t>
            </w:r>
          </w:p>
        </w:tc>
      </w:tr>
      <w:tr>
        <w:trPr>
          <w:cantSplit w:val="0"/>
          <w:tblHeader w:val="0"/>
        </w:trPr>
        <w:tc>
          <w:tcPr>
            <w:tcBorders>
              <w:top w:color="000000" w:space="0" w:sz="4" w:val="single"/>
            </w:tcBorders>
            <w:shd w:fill="auto" w:val="clear"/>
            <w:tcMar>
              <w:left w:w="28.0" w:type="dxa"/>
              <w:right w:w="28.0" w:type="dxa"/>
            </w:tcMar>
            <w:vAlign w:val="center"/>
          </w:tcPr>
          <w:p w:rsidR="00000000" w:rsidDel="00000000" w:rsidP="00000000" w:rsidRDefault="00000000" w:rsidRPr="00000000" w14:paraId="000001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57" w:right="0" w:hanging="357"/>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18A">
            <w:pPr>
              <w:rPr>
                <w:i w:val="1"/>
                <w:iCs w:val="1"/>
              </w:rPr>
            </w:pPr>
            <w:r w:rsidDel="00000000" w:rsidR="00000000" w:rsidRPr="00000000">
              <w:rPr>
                <w:i w:val="1"/>
                <w:iCs w:val="1"/>
                <w:rtl w:val="0"/>
              </w:rPr>
              <w:t xml:space="preserve">http</w:t>
            </w:r>
          </w:p>
        </w:tc>
        <w:tc>
          <w:tcPr>
            <w:tcBorders>
              <w:top w:color="000000" w:space="0" w:sz="4" w:val="single"/>
            </w:tcBorders>
            <w:shd w:fill="auto" w:val="clear"/>
            <w:vAlign w:val="center"/>
          </w:tcPr>
          <w:p w:rsidR="00000000" w:rsidDel="00000000" w:rsidP="00000000" w:rsidRDefault="00000000" w:rsidRPr="00000000" w14:paraId="0000018B">
            <w:pPr>
              <w:rPr/>
            </w:pPr>
            <w:r w:rsidDel="00000000" w:rsidR="00000000" w:rsidRPr="00000000">
              <w:rPr>
                <w:rtl w:val="0"/>
              </w:rPr>
              <w:t xml:space="preserve">192.168.57.2</w:t>
            </w:r>
          </w:p>
        </w:tc>
        <w:tc>
          <w:tcPr>
            <w:tcBorders>
              <w:top w:color="000000" w:space="0" w:sz="4" w:val="single"/>
            </w:tcBorders>
            <w:shd w:fill="auto" w:val="clear"/>
            <w:vAlign w:val="center"/>
          </w:tcPr>
          <w:p w:rsidR="00000000" w:rsidDel="00000000" w:rsidP="00000000" w:rsidRDefault="00000000" w:rsidRPr="00000000" w14:paraId="0000018C">
            <w:pPr>
              <w:rPr/>
            </w:pPr>
            <w:r w:rsidDel="00000000" w:rsidR="00000000" w:rsidRPr="00000000">
              <w:rPr>
                <w:rtl w:val="0"/>
              </w:rPr>
              <w:t xml:space="preserve">Servidor http</w:t>
            </w:r>
          </w:p>
        </w:tc>
        <w:tc>
          <w:tcPr>
            <w:tcBorders>
              <w:top w:color="000000" w:space="0" w:sz="4" w:val="single"/>
            </w:tcBorders>
            <w:shd w:fill="auto" w:val="clear"/>
          </w:tcPr>
          <w:p w:rsidR="00000000" w:rsidDel="00000000" w:rsidP="00000000" w:rsidRDefault="00000000" w:rsidRPr="00000000" w14:paraId="0000018D">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8E">
            <w:pPr>
              <w:jc w:val="center"/>
              <w:rPr>
                <w:b w:val="1"/>
                <w:bCs w:val="1"/>
                <w:color w:val="ff0000"/>
              </w:rPr>
            </w:pPr>
            <w:r w:rsidDel="00000000" w:rsidR="00000000" w:rsidRPr="00000000">
              <w:rPr>
                <w:rFonts w:ascii="MS Gothic" w:cs="MS Gothic" w:eastAsia="MS Gothic" w:hAnsi="MS Gothic"/>
                <w:b w:val="1"/>
                <w:bCs w:val="1"/>
                <w:color w:val="ff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bottom w:w="28.0" w:type="dxa"/>
            </w:tcMar>
          </w:tcPr>
          <w:p w:rsidR="00000000" w:rsidDel="00000000" w:rsidP="00000000" w:rsidRDefault="00000000" w:rsidRPr="00000000" w14:paraId="0000018F">
            <w:pP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Hay conexión por la política 3. Por eso se activa la regla Permitir LAN a Servidor HTTP en DMZ </w:t>
            </w:r>
          </w:p>
        </w:tc>
      </w:tr>
    </w:tbl>
    <w:p w:rsidR="00000000" w:rsidDel="00000000" w:rsidP="00000000" w:rsidRDefault="00000000" w:rsidRPr="00000000" w14:paraId="00000190">
      <w:pPr>
        <w:pStyle w:val="Heading2"/>
        <w:numPr>
          <w:ilvl w:val="1"/>
          <w:numId w:val="9"/>
        </w:numPr>
        <w:ind w:left="284" w:hanging="284"/>
        <w:rPr/>
      </w:pPr>
      <w:r w:rsidDel="00000000" w:rsidR="00000000" w:rsidRPr="00000000">
        <w:rPr>
          <w:rtl w:val="0"/>
        </w:rPr>
        <w:t xml:space="preserve"> Registro (Calificación 1,5 puntos)</w:t>
      </w:r>
    </w:p>
    <w:p w:rsidR="00000000" w:rsidDel="00000000" w:rsidP="00000000" w:rsidRDefault="00000000" w:rsidRPr="00000000" w14:paraId="00000191">
      <w:pPr>
        <w:spacing w:after="120" w:line="240" w:lineRule="auto"/>
        <w:jc w:val="both"/>
        <w:rPr/>
      </w:pPr>
      <w:r w:rsidDel="00000000" w:rsidR="00000000" w:rsidRPr="00000000">
        <w:rPr>
          <w:rtl w:val="0"/>
        </w:rPr>
        <w:t xml:space="preserve">Elabora una composición gráfica </w:t>
      </w:r>
      <w:r w:rsidDel="00000000" w:rsidR="00000000" w:rsidRPr="00000000">
        <w:rPr>
          <w:i w:val="1"/>
          <w:iCs w:val="1"/>
          <w:sz w:val="16"/>
          <w:szCs w:val="16"/>
          <w:rtl w:val="0"/>
        </w:rPr>
        <w:t xml:space="preserve">(se valorará claridad) </w:t>
      </w:r>
      <w:r w:rsidDel="00000000" w:rsidR="00000000" w:rsidRPr="00000000">
        <w:rPr>
          <w:rtl w:val="0"/>
        </w:rPr>
        <w:t xml:space="preserve">que muestre el registro (</w:t>
      </w:r>
      <w:r w:rsidDel="00000000" w:rsidR="00000000" w:rsidRPr="00000000">
        <w:rPr>
          <w:i w:val="1"/>
          <w:iCs w:val="1"/>
          <w:rtl w:val="0"/>
        </w:rPr>
        <w:t xml:space="preserve">log</w:t>
      </w:r>
      <w:r w:rsidDel="00000000" w:rsidR="00000000" w:rsidRPr="00000000">
        <w:rPr>
          <w:rtl w:val="0"/>
        </w:rPr>
        <w:t xml:space="preserve">) correspondiente al plan de pruebas realizado y con los ajustes indicados en la guía de la actividad</w:t>
      </w:r>
    </w:p>
    <w:tbl>
      <w:tblPr>
        <w:tblStyle w:val="Table15"/>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60"/>
        <w:tblGridChange w:id="0">
          <w:tblGrid>
            <w:gridCol w:w="14560"/>
          </w:tblGrid>
        </w:tblGridChange>
      </w:tblGrid>
      <w:tr>
        <w:trPr>
          <w:cantSplit w:val="0"/>
          <w:tblHeader w:val="0"/>
        </w:trPr>
        <w:tc>
          <w:tcPr/>
          <w:p w:rsidR="00000000" w:rsidDel="00000000" w:rsidP="00000000" w:rsidRDefault="00000000" w:rsidRPr="00000000" w14:paraId="00000192">
            <w:pPr>
              <w:rPr>
                <w:b w:val="1"/>
                <w:bCs w:val="1"/>
                <w:color w:val="ff0000"/>
              </w:rPr>
            </w:pPr>
            <w:r w:rsidDel="00000000" w:rsidR="00000000" w:rsidRPr="00000000">
              <w:rPr>
                <w:rtl w:val="0"/>
              </w:rPr>
            </w:r>
          </w:p>
          <w:p w:rsidR="00000000" w:rsidDel="00000000" w:rsidP="00000000" w:rsidRDefault="00000000" w:rsidRPr="00000000" w14:paraId="00000193">
            <w:pPr>
              <w:rPr>
                <w:i w:val="1"/>
                <w:iCs w:val="1"/>
                <w:sz w:val="18"/>
                <w:szCs w:val="18"/>
              </w:rPr>
            </w:pPr>
            <w:r w:rsidDel="00000000" w:rsidR="00000000" w:rsidRPr="00000000">
              <w:rPr>
                <w:b w:val="1"/>
                <w:bCs w:val="1"/>
                <w:color w:val="ff0000"/>
              </w:rPr>
              <w:drawing>
                <wp:inline distB="114300" distT="114300" distL="114300" distR="114300">
                  <wp:extent cx="9115425" cy="4025900"/>
                  <wp:effectExtent b="0" l="0" r="0" t="0"/>
                  <wp:docPr id="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9115425"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spacing w:after="120" w:line="240" w:lineRule="auto"/>
        <w:jc w:val="center"/>
        <w:rPr>
          <w:i w:val="1"/>
          <w:iCs w:val="1"/>
          <w:sz w:val="18"/>
          <w:szCs w:val="18"/>
        </w:rPr>
      </w:pPr>
      <w:r w:rsidDel="00000000" w:rsidR="00000000" w:rsidRPr="00000000">
        <w:rPr>
          <w:rtl w:val="0"/>
        </w:rPr>
      </w:r>
    </w:p>
    <w:sectPr>
      <w:headerReference r:id="rId26" w:type="default"/>
      <w:footerReference r:id="rId27" w:type="default"/>
      <w:pgSz w:h="11906" w:w="16838" w:orient="landscape"/>
      <w:pgMar w:bottom="851" w:top="85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Consolas"/>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NOTA: Se sugiere verificar con Packet Tracer en modo simulación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Style w:val="Heading1"/>
      <w:spacing w:after="240" w:before="0" w:line="240" w:lineRule="auto"/>
      <w:jc w:val="center"/>
      <w:rPr>
        <w:b w:val="1"/>
        <w:bCs w:val="1"/>
        <w:i w:val="0"/>
        <w:iCs w:val="0"/>
      </w:rPr>
    </w:pPr>
    <w:r w:rsidDel="00000000" w:rsidR="00000000" w:rsidRPr="00000000">
      <w:rPr>
        <w:b w:val="1"/>
        <w:bCs w:val="1"/>
        <w:i w:val="0"/>
        <w:iCs w:val="0"/>
        <w:rtl w:val="0"/>
      </w:rPr>
      <w:t xml:space="preserve">Seguridad en Sistemas y Redes. Actividad Cortafuegos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5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284" w:hanging="284"/>
      </w:pPr>
      <w:rPr/>
    </w:lvl>
    <w:lvl w:ilvl="1">
      <w:start w:val="1"/>
      <w:numFmt w:val="upperRoman"/>
      <w:lvlText w:val="%1.%2."/>
      <w:lvlJc w:val="left"/>
      <w:pPr>
        <w:ind w:left="284" w:hanging="284"/>
      </w:pPr>
      <w:rPr>
        <w:sz w:val="26"/>
        <w:szCs w:val="26"/>
      </w:rPr>
    </w:lvl>
    <w:lvl w:ilvl="2">
      <w:start w:val="1"/>
      <w:numFmt w:val="lowerLetter"/>
      <w:lvlText w:val="%1.%2.%3)"/>
      <w:lvlJc w:val="left"/>
      <w:pPr>
        <w:ind w:left="284" w:hanging="284"/>
      </w:pPr>
      <w:rPr>
        <w:b w:val="0"/>
        <w:bCs w:val="0"/>
        <w:i w:val="0"/>
        <w:iCs w:val="0"/>
        <w:smallCaps w:val="0"/>
        <w:strike w:val="0"/>
        <w:u w:val="none"/>
        <w:vertAlign w:val="baseline"/>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º."/>
      <w:lvlJc w:val="left"/>
      <w:pPr>
        <w:ind w:left="360"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284" w:hanging="284"/>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240" w:line="240" w:lineRule="auto"/>
      <w:ind w:left="284" w:hanging="284"/>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284" w:hanging="284"/>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5.png"/><Relationship Id="rId21" Type="http://schemas.openxmlformats.org/officeDocument/2006/relationships/image" Target="media/image18.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image" Target="media/image12.png"/><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17.png"/><Relationship Id="rId10"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1.png"/><Relationship Id="rId15" Type="http://schemas.openxmlformats.org/officeDocument/2006/relationships/image" Target="media/image16.jpg"/><Relationship Id="rId14" Type="http://schemas.openxmlformats.org/officeDocument/2006/relationships/image" Target="media/image15.jpg"/><Relationship Id="rId17" Type="http://schemas.openxmlformats.org/officeDocument/2006/relationships/image" Target="media/image19.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