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585C" w14:textId="507F255C" w:rsidR="004057E9" w:rsidRPr="00A708D1" w:rsidRDefault="00021237">
      <w:pPr>
        <w:rPr>
          <w:b/>
          <w:bCs/>
        </w:rPr>
      </w:pPr>
      <w:r w:rsidRPr="00A708D1">
        <w:rPr>
          <w:b/>
          <w:bCs/>
        </w:rPr>
        <w:t>EDA: estructura de notebook + código base</w:t>
      </w:r>
    </w:p>
    <w:p w14:paraId="06C29B71" w14:textId="1930CF81" w:rsidR="00021237" w:rsidRDefault="00A708D1">
      <w:r>
        <w:t xml:space="preserve">1 - </w:t>
      </w:r>
      <w:r w:rsidR="00021237" w:rsidRPr="00021237">
        <w:t>Carga de datos</w:t>
      </w:r>
    </w:p>
    <w:p w14:paraId="72B1ECC8" w14:textId="25D63484" w:rsidR="00021237" w:rsidRDefault="00FB248B">
      <w:r>
        <w:rPr>
          <w:noProof/>
        </w:rPr>
        <w:drawing>
          <wp:inline distT="0" distB="0" distL="0" distR="0" wp14:anchorId="25A978D5" wp14:editId="4856E611">
            <wp:extent cx="5400040" cy="3368040"/>
            <wp:effectExtent l="0" t="0" r="0" b="3810"/>
            <wp:docPr id="1200854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429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9A47" w14:textId="74A1AFF7" w:rsidR="004B25AB" w:rsidRDefault="00A708D1">
      <w:r>
        <w:t xml:space="preserve">2 - </w:t>
      </w:r>
      <w:r w:rsidR="00592CA8" w:rsidRPr="00592CA8">
        <w:t>Vista general y tipos de datos</w:t>
      </w:r>
    </w:p>
    <w:p w14:paraId="05441F0E" w14:textId="673DB448" w:rsidR="004B25AB" w:rsidRDefault="004B25AB">
      <w:r>
        <w:rPr>
          <w:noProof/>
        </w:rPr>
        <w:drawing>
          <wp:inline distT="0" distB="0" distL="0" distR="0" wp14:anchorId="453A28F7" wp14:editId="769AEAD6">
            <wp:extent cx="5400040" cy="3712845"/>
            <wp:effectExtent l="0" t="0" r="0" b="1905"/>
            <wp:docPr id="2806131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1312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C73E" w14:textId="6F0BB516" w:rsidR="00B83AF5" w:rsidRDefault="00A708D1">
      <w:r>
        <w:t xml:space="preserve">3 - </w:t>
      </w:r>
      <w:r w:rsidR="00CC6C15" w:rsidRPr="00CC6C15">
        <w:t>Limpieza / modelado inicial</w:t>
      </w:r>
    </w:p>
    <w:p w14:paraId="127AC60B" w14:textId="6550451C" w:rsidR="00CC6C15" w:rsidRDefault="00835686">
      <w:r>
        <w:rPr>
          <w:noProof/>
        </w:rPr>
        <w:lastRenderedPageBreak/>
        <w:drawing>
          <wp:inline distT="0" distB="0" distL="0" distR="0" wp14:anchorId="5378289D" wp14:editId="6FC907C5">
            <wp:extent cx="5400040" cy="2097405"/>
            <wp:effectExtent l="0" t="0" r="0" b="0"/>
            <wp:docPr id="146012842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8424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91D6" w14:textId="4313B87C" w:rsidR="005C1F63" w:rsidRDefault="005C1F63">
      <w:r w:rsidRPr="005C1F63">
        <w:t>Convertimos las columnas de accesos a tipo numérico, eliminando puntos como separador de miles. Esto permite calcular tasas de crecimiento, sumas, promedios, etc.</w:t>
      </w:r>
    </w:p>
    <w:p w14:paraId="2AC6AB7A" w14:textId="4C44FB55" w:rsidR="00CC6C15" w:rsidRDefault="00F92589">
      <w:r>
        <w:rPr>
          <w:noProof/>
        </w:rPr>
        <w:drawing>
          <wp:inline distT="0" distB="0" distL="0" distR="0" wp14:anchorId="0D6ADBD3" wp14:editId="0F3112AD">
            <wp:extent cx="5400040" cy="3712845"/>
            <wp:effectExtent l="0" t="0" r="0" b="1905"/>
            <wp:docPr id="2106066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622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F020" w14:textId="4AC9E258" w:rsidR="00890339" w:rsidRDefault="00A708D1">
      <w:r>
        <w:t xml:space="preserve">4 - </w:t>
      </w:r>
      <w:r w:rsidR="0004761F" w:rsidRPr="0004761F">
        <w:t xml:space="preserve">Valores faltantes, duplicados y </w:t>
      </w:r>
      <w:proofErr w:type="spellStart"/>
      <w:r w:rsidR="0004761F" w:rsidRPr="0004761F">
        <w:t>outliers</w:t>
      </w:r>
      <w:proofErr w:type="spellEnd"/>
    </w:p>
    <w:p w14:paraId="3566CE4A" w14:textId="66953B8B" w:rsidR="0004761F" w:rsidRDefault="009F2FCC">
      <w:r>
        <w:rPr>
          <w:noProof/>
        </w:rPr>
        <w:lastRenderedPageBreak/>
        <w:drawing>
          <wp:inline distT="0" distB="0" distL="0" distR="0" wp14:anchorId="061A3252" wp14:editId="0FB91EE8">
            <wp:extent cx="5400040" cy="2385060"/>
            <wp:effectExtent l="0" t="0" r="0" b="0"/>
            <wp:docPr id="9873704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70442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97F1" w14:textId="37C56FCB" w:rsidR="00987417" w:rsidRDefault="00987417">
      <w:r>
        <w:rPr>
          <w:noProof/>
        </w:rPr>
        <w:drawing>
          <wp:inline distT="0" distB="0" distL="0" distR="0" wp14:anchorId="2C5E9C7C" wp14:editId="4F4BF83F">
            <wp:extent cx="5400040" cy="1152525"/>
            <wp:effectExtent l="0" t="0" r="0" b="9525"/>
            <wp:docPr id="149931153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1153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2EB3" w14:textId="382F3E64" w:rsidR="009F2FCC" w:rsidRDefault="00C01A00">
      <w:r>
        <w:rPr>
          <w:noProof/>
        </w:rPr>
        <w:drawing>
          <wp:inline distT="0" distB="0" distL="0" distR="0" wp14:anchorId="07796084" wp14:editId="4C2113BE">
            <wp:extent cx="5400040" cy="1725295"/>
            <wp:effectExtent l="0" t="0" r="0" b="8255"/>
            <wp:docPr id="7432827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2741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13D4" w14:textId="5B8B0217" w:rsidR="00C01A00" w:rsidRDefault="00D25980">
      <w:r>
        <w:rPr>
          <w:noProof/>
        </w:rPr>
        <w:drawing>
          <wp:inline distT="0" distB="0" distL="0" distR="0" wp14:anchorId="7EDC0870" wp14:editId="6BE9C7CD">
            <wp:extent cx="5400040" cy="1083945"/>
            <wp:effectExtent l="0" t="0" r="0" b="1905"/>
            <wp:docPr id="6696892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92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7D4" w14:textId="2859154F" w:rsidR="00054623" w:rsidRDefault="00054623">
      <w:r>
        <w:rPr>
          <w:noProof/>
        </w:rPr>
        <w:lastRenderedPageBreak/>
        <w:drawing>
          <wp:inline distT="0" distB="0" distL="0" distR="0" wp14:anchorId="7C9334D6" wp14:editId="37D21E8A">
            <wp:extent cx="5400040" cy="3211195"/>
            <wp:effectExtent l="0" t="0" r="0" b="8255"/>
            <wp:docPr id="211954806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8067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B987" w14:textId="2A94FE36" w:rsidR="00D25980" w:rsidRDefault="00D77C50">
      <w:r>
        <w:rPr>
          <w:noProof/>
        </w:rPr>
        <w:drawing>
          <wp:inline distT="0" distB="0" distL="0" distR="0" wp14:anchorId="30E938A8" wp14:editId="3F03D40C">
            <wp:extent cx="5400040" cy="2929890"/>
            <wp:effectExtent l="0" t="0" r="0" b="3810"/>
            <wp:docPr id="16581957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579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9BDC" w14:textId="6FF23B9D" w:rsidR="00E66842" w:rsidRDefault="00E66842">
      <w:r w:rsidRPr="00E66842">
        <w:t>Detectamos valores atípicos, principalmente en Buenos Aires y CABA, que tienen muchos más accesos que el resto. No los eliminamos, porque representan la realidad: provincias más pobladas.</w:t>
      </w:r>
    </w:p>
    <w:p w14:paraId="0EEC77CF" w14:textId="01E876D0" w:rsidR="00E7158D" w:rsidRDefault="00A708D1">
      <w:r>
        <w:t xml:space="preserve">5 - </w:t>
      </w:r>
      <w:proofErr w:type="spellStart"/>
      <w:r w:rsidRPr="00A708D1">
        <w:t>Feature</w:t>
      </w:r>
      <w:proofErr w:type="spellEnd"/>
      <w:r w:rsidRPr="00A708D1">
        <w:t xml:space="preserve"> </w:t>
      </w:r>
      <w:proofErr w:type="spellStart"/>
      <w:r w:rsidRPr="00A708D1">
        <w:t>engineering</w:t>
      </w:r>
      <w:proofErr w:type="spellEnd"/>
      <w:r w:rsidRPr="00A708D1">
        <w:t xml:space="preserve"> simple</w:t>
      </w:r>
    </w:p>
    <w:p w14:paraId="1358A48A" w14:textId="08114C80" w:rsidR="00A708D1" w:rsidRDefault="002D292B">
      <w:r>
        <w:rPr>
          <w:noProof/>
        </w:rPr>
        <w:lastRenderedPageBreak/>
        <w:drawing>
          <wp:inline distT="0" distB="0" distL="0" distR="0" wp14:anchorId="1AB0774F" wp14:editId="3AF30AA5">
            <wp:extent cx="5400040" cy="3469640"/>
            <wp:effectExtent l="0" t="0" r="0" b="0"/>
            <wp:docPr id="17720624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2416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1292" w14:textId="5BF5FFF6" w:rsidR="002D292B" w:rsidRDefault="00A317B6">
      <w:r>
        <w:rPr>
          <w:noProof/>
        </w:rPr>
        <w:drawing>
          <wp:inline distT="0" distB="0" distL="0" distR="0" wp14:anchorId="07695CC2" wp14:editId="4E33D728">
            <wp:extent cx="5400040" cy="3728720"/>
            <wp:effectExtent l="0" t="0" r="0" b="5080"/>
            <wp:docPr id="9057974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744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5E0C" w14:textId="6A186898" w:rsidR="002B2B2C" w:rsidRDefault="002B2B2C">
      <w:r>
        <w:t xml:space="preserve">6 - </w:t>
      </w:r>
      <w:r w:rsidRPr="002B2B2C">
        <w:t>Gráficos + conclusiones</w:t>
      </w:r>
    </w:p>
    <w:p w14:paraId="2C31269A" w14:textId="330F7A2C" w:rsidR="002B2B2C" w:rsidRDefault="00FD3872">
      <w:r>
        <w:rPr>
          <w:noProof/>
        </w:rPr>
        <w:lastRenderedPageBreak/>
        <w:drawing>
          <wp:inline distT="0" distB="0" distL="0" distR="0" wp14:anchorId="73CEC94A" wp14:editId="473B3BAB">
            <wp:extent cx="5400040" cy="2273300"/>
            <wp:effectExtent l="0" t="0" r="0" b="0"/>
            <wp:docPr id="6715138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381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068" w14:textId="3FF0EC24" w:rsidR="00FD3872" w:rsidRDefault="00FD3872">
      <w:r w:rsidRPr="00FD3872">
        <w:rPr>
          <w:noProof/>
        </w:rPr>
        <w:drawing>
          <wp:inline distT="0" distB="0" distL="0" distR="0" wp14:anchorId="189FF18E" wp14:editId="1646A5E4">
            <wp:extent cx="5400040" cy="2675255"/>
            <wp:effectExtent l="0" t="0" r="0" b="0"/>
            <wp:docPr id="107879462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94625" name="Imagen 1" descr="Gráfico, Gráfico de líne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38DB" w14:textId="5A20D007" w:rsidR="00197CE0" w:rsidRDefault="00197CE0">
      <w:r w:rsidRPr="00197CE0">
        <w:t xml:space="preserve">Entre 2014 y 2025 los accesos de banda ancha fija se incrementaron </w:t>
      </w:r>
      <w:r w:rsidR="00430E83">
        <w:t>constantemente</w:t>
      </w:r>
      <w:r w:rsidR="00CE6615">
        <w:t>.</w:t>
      </w:r>
      <w:r w:rsidRPr="00197CE0">
        <w:t xml:space="preserve"> Se observa un crecimiento sostenido, con desaceleración </w:t>
      </w:r>
      <w:r w:rsidR="00CE6615">
        <w:t xml:space="preserve">marcada solo en el </w:t>
      </w:r>
      <w:r w:rsidR="00FC0DA7">
        <w:t>año</w:t>
      </w:r>
      <w:r w:rsidR="00CE6615">
        <w:t xml:space="preserve"> 2019</w:t>
      </w:r>
      <w:r w:rsidR="00FC0DA7">
        <w:t xml:space="preserve"> </w:t>
      </w:r>
      <w:r w:rsidRPr="00197CE0">
        <w:t>y aceleración en</w:t>
      </w:r>
      <w:r w:rsidR="00FC0DA7">
        <w:t xml:space="preserve"> el resto de los años.</w:t>
      </w:r>
    </w:p>
    <w:p w14:paraId="31B4BC7E" w14:textId="64CFC5B0" w:rsidR="00FD3872" w:rsidRDefault="00F551DD">
      <w:r>
        <w:rPr>
          <w:noProof/>
        </w:rPr>
        <w:drawing>
          <wp:inline distT="0" distB="0" distL="0" distR="0" wp14:anchorId="11DFCFE0" wp14:editId="0FBD3DD5">
            <wp:extent cx="5400040" cy="1515745"/>
            <wp:effectExtent l="0" t="0" r="0" b="8255"/>
            <wp:docPr id="160329043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0436" name="Imagen 1" descr="Pantalla de computadora con letr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FFE0" w14:textId="4C0EF892" w:rsidR="00F551DD" w:rsidRDefault="00022EBA">
      <w:r w:rsidRPr="00022EBA">
        <w:rPr>
          <w:noProof/>
        </w:rPr>
        <w:lastRenderedPageBreak/>
        <w:drawing>
          <wp:inline distT="0" distB="0" distL="0" distR="0" wp14:anchorId="7562E59B" wp14:editId="7E456708">
            <wp:extent cx="5400040" cy="2675255"/>
            <wp:effectExtent l="0" t="0" r="0" b="0"/>
            <wp:docPr id="140682233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22331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65EC" w14:textId="05D36CFF" w:rsidR="00E33D14" w:rsidRDefault="00950345">
      <w:r w:rsidRPr="00950345">
        <w:t>Se confirma la obsolescencia de Dial Up, representando hoy un porcentaje marginal de los accesos totales</w:t>
      </w:r>
      <w:r>
        <w:t>.</w:t>
      </w:r>
    </w:p>
    <w:p w14:paraId="60E6DBA8" w14:textId="434F12F7" w:rsidR="00593A1E" w:rsidRDefault="00464094">
      <w:r>
        <w:rPr>
          <w:noProof/>
        </w:rPr>
        <w:drawing>
          <wp:inline distT="0" distB="0" distL="0" distR="0" wp14:anchorId="692F669D" wp14:editId="0DF76AE9">
            <wp:extent cx="5400040" cy="1668145"/>
            <wp:effectExtent l="0" t="0" r="0" b="8255"/>
            <wp:docPr id="94913788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7880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381" w14:textId="15C3B7A3" w:rsidR="00464094" w:rsidRDefault="00464094" w:rsidP="00E33D14">
      <w:pPr>
        <w:jc w:val="center"/>
      </w:pPr>
      <w:r w:rsidRPr="00464094">
        <w:rPr>
          <w:noProof/>
        </w:rPr>
        <w:lastRenderedPageBreak/>
        <w:drawing>
          <wp:inline distT="0" distB="0" distL="0" distR="0" wp14:anchorId="1068AB82" wp14:editId="3A519FA6">
            <wp:extent cx="4896152" cy="6129403"/>
            <wp:effectExtent l="0" t="0" r="0" b="5080"/>
            <wp:docPr id="162966959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69591" name="Imagen 1" descr="Gráf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745" cy="6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57C4" w14:textId="3CD7AB8D" w:rsidR="00595EFB" w:rsidRDefault="00DA39BD">
      <w:r w:rsidRPr="00DA39BD">
        <w:t xml:space="preserve">Buenos Aires concentra la mayor cantidad de accesos. En el otro extremo, </w:t>
      </w:r>
      <w:r w:rsidR="00DC519E">
        <w:t xml:space="preserve">la </w:t>
      </w:r>
      <w:r w:rsidRPr="00DA39BD">
        <w:t>provincia</w:t>
      </w:r>
      <w:r w:rsidR="00DC519E">
        <w:t xml:space="preserve"> de Tierra Del Fuego </w:t>
      </w:r>
      <w:r w:rsidRPr="00DA39BD">
        <w:t>presenta niveles muy bajos, lo que sugiere brecha digital regional.</w:t>
      </w:r>
    </w:p>
    <w:p w14:paraId="24D4421B" w14:textId="77777777" w:rsidR="00E33D14" w:rsidRDefault="00E33D14" w:rsidP="00E33D14">
      <w:r>
        <w:t>7 – Guardar archivos limpios</w:t>
      </w:r>
    </w:p>
    <w:p w14:paraId="47084F3A" w14:textId="0A7856A1" w:rsidR="00E33D14" w:rsidRDefault="00E33D14">
      <w:r>
        <w:rPr>
          <w:noProof/>
        </w:rPr>
        <w:drawing>
          <wp:inline distT="0" distB="0" distL="0" distR="0" wp14:anchorId="4F6C57B1" wp14:editId="0A6D0496">
            <wp:extent cx="5400040" cy="1497965"/>
            <wp:effectExtent l="0" t="0" r="0" b="6985"/>
            <wp:docPr id="5510510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1006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F7"/>
    <w:rsid w:val="00021237"/>
    <w:rsid w:val="00022EBA"/>
    <w:rsid w:val="0004761F"/>
    <w:rsid w:val="00054623"/>
    <w:rsid w:val="00197CE0"/>
    <w:rsid w:val="002B2B2C"/>
    <w:rsid w:val="002D292B"/>
    <w:rsid w:val="004057E9"/>
    <w:rsid w:val="00430E83"/>
    <w:rsid w:val="00464094"/>
    <w:rsid w:val="004B25AB"/>
    <w:rsid w:val="005432F7"/>
    <w:rsid w:val="00592CA8"/>
    <w:rsid w:val="00593A1E"/>
    <w:rsid w:val="00595EFB"/>
    <w:rsid w:val="005C1F63"/>
    <w:rsid w:val="006340EB"/>
    <w:rsid w:val="00835686"/>
    <w:rsid w:val="008564A3"/>
    <w:rsid w:val="00890339"/>
    <w:rsid w:val="008E4C01"/>
    <w:rsid w:val="00950345"/>
    <w:rsid w:val="00987417"/>
    <w:rsid w:val="009F2FCC"/>
    <w:rsid w:val="00A317B6"/>
    <w:rsid w:val="00A708D1"/>
    <w:rsid w:val="00A75729"/>
    <w:rsid w:val="00B83AF5"/>
    <w:rsid w:val="00C01A00"/>
    <w:rsid w:val="00CC6C15"/>
    <w:rsid w:val="00CE6615"/>
    <w:rsid w:val="00D25980"/>
    <w:rsid w:val="00D77C50"/>
    <w:rsid w:val="00DA39BD"/>
    <w:rsid w:val="00DC519E"/>
    <w:rsid w:val="00E33D14"/>
    <w:rsid w:val="00E66842"/>
    <w:rsid w:val="00E7158D"/>
    <w:rsid w:val="00F360E8"/>
    <w:rsid w:val="00F5338C"/>
    <w:rsid w:val="00F551DD"/>
    <w:rsid w:val="00F92589"/>
    <w:rsid w:val="00FB248B"/>
    <w:rsid w:val="00FC0DA7"/>
    <w:rsid w:val="00FD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F73A"/>
  <w15:chartTrackingRefBased/>
  <w15:docId w15:val="{5FBE32CB-A3F9-434F-AF2E-12BB23B0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2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2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2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Scorolli</dc:creator>
  <cp:keywords/>
  <dc:description/>
  <cp:lastModifiedBy>Damian Scorolli</cp:lastModifiedBy>
  <cp:revision>42</cp:revision>
  <dcterms:created xsi:type="dcterms:W3CDTF">2025-11-17T16:52:00Z</dcterms:created>
  <dcterms:modified xsi:type="dcterms:W3CDTF">2025-11-19T11:46:00Z</dcterms:modified>
</cp:coreProperties>
</file>