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7956" w14:textId="77777777" w:rsidR="00491CFC" w:rsidRPr="00491CFC" w:rsidRDefault="00491CFC" w:rsidP="00491CFC">
      <w:r w:rsidRPr="00491CFC">
        <w:rPr>
          <w:b/>
          <w:bCs/>
        </w:rPr>
        <w:t>Rol y contexto</w:t>
      </w:r>
    </w:p>
    <w:p w14:paraId="686AA4AB" w14:textId="77777777" w:rsidR="00491CFC" w:rsidRPr="00491CFC" w:rsidRDefault="00491CFC" w:rsidP="00491CFC">
      <w:r w:rsidRPr="00491CFC">
        <w:t xml:space="preserve">En este proyecto deberán situarse en el rol de </w:t>
      </w:r>
      <w:r w:rsidRPr="00491CFC">
        <w:rPr>
          <w:b/>
          <w:bCs/>
        </w:rPr>
        <w:t xml:space="preserve">Data </w:t>
      </w:r>
      <w:proofErr w:type="spellStart"/>
      <w:r w:rsidRPr="00491CFC">
        <w:rPr>
          <w:b/>
          <w:bCs/>
        </w:rPr>
        <w:t>Analysts</w:t>
      </w:r>
      <w:proofErr w:type="spellEnd"/>
      <w:r w:rsidRPr="00491CFC">
        <w:t xml:space="preserve">, asumiendo la responsabilidad de analizar y comunicar hallazgos a partir de datos del sector de </w:t>
      </w:r>
      <w:r w:rsidRPr="00491CFC">
        <w:rPr>
          <w:b/>
          <w:bCs/>
        </w:rPr>
        <w:t>telecomunicaciones</w:t>
      </w:r>
      <w:r w:rsidRPr="00491CFC">
        <w:t>.</w:t>
      </w:r>
    </w:p>
    <w:p w14:paraId="5E3C1873" w14:textId="77777777" w:rsidR="00491CFC" w:rsidRPr="00491CFC" w:rsidRDefault="00491CFC" w:rsidP="00491CFC">
      <w:r w:rsidRPr="00491CFC">
        <w:t>Las telecomunicaciones comprenden la transmisión de información a través de medios electrónicos como la telefonía, la televisión, la radio y el internet. Estos servicios han transformado la manera en que las personas se comunican, trabajan y acceden a información.</w:t>
      </w:r>
    </w:p>
    <w:p w14:paraId="4282D5EF" w14:textId="77777777" w:rsidR="00491CFC" w:rsidRPr="00491CFC" w:rsidRDefault="00491CFC" w:rsidP="00491CFC">
      <w:r w:rsidRPr="00491CFC">
        <w:t xml:space="preserve">En este contexto, una empresa prestadora de servicios de telecomunicaciones les encarga realizar un </w:t>
      </w:r>
      <w:r w:rsidRPr="00491CFC">
        <w:rPr>
          <w:b/>
          <w:bCs/>
        </w:rPr>
        <w:t>análisis integral</w:t>
      </w:r>
      <w:r w:rsidRPr="00491CFC">
        <w:t xml:space="preserve"> para comprender el comportamiento del sector a nivel nacional. Si bien su actividad principal es proveer acceso a internet, también resulta importante considerar otros servicios de comunicación con el fin de:</w:t>
      </w:r>
    </w:p>
    <w:p w14:paraId="305609B7" w14:textId="77777777" w:rsidR="00491CFC" w:rsidRPr="00491CFC" w:rsidRDefault="00491CFC" w:rsidP="00491CFC">
      <w:pPr>
        <w:numPr>
          <w:ilvl w:val="0"/>
          <w:numId w:val="1"/>
        </w:numPr>
      </w:pPr>
      <w:r w:rsidRPr="00491CFC">
        <w:t>Evaluar la calidad del servicio.</w:t>
      </w:r>
    </w:p>
    <w:p w14:paraId="6FBF8DCA" w14:textId="77777777" w:rsidR="00491CFC" w:rsidRPr="00491CFC" w:rsidRDefault="00491CFC" w:rsidP="00491CFC">
      <w:pPr>
        <w:numPr>
          <w:ilvl w:val="0"/>
          <w:numId w:val="1"/>
        </w:numPr>
      </w:pPr>
      <w:r w:rsidRPr="00491CFC">
        <w:t>Identificar oportunidades de crecimiento.</w:t>
      </w:r>
    </w:p>
    <w:p w14:paraId="00FDEFD4" w14:textId="22AF7632" w:rsidR="00365A29" w:rsidRDefault="00491CFC" w:rsidP="00491CFC">
      <w:r w:rsidRPr="00491CFC">
        <w:t>Proponer soluciones personalizadas para potenciales clientes.</w:t>
      </w:r>
      <w:r w:rsidRPr="00491CFC">
        <w:br/>
      </w:r>
    </w:p>
    <w:p w14:paraId="0D20CA34" w14:textId="5C7A5CA5" w:rsidR="00491CFC" w:rsidRDefault="00491CFC" w:rsidP="00491CFC">
      <w:pPr>
        <w:rPr>
          <w:b/>
          <w:bCs/>
        </w:rPr>
      </w:pPr>
      <w:r w:rsidRPr="00491CFC">
        <w:rPr>
          <w:b/>
          <w:bCs/>
        </w:rPr>
        <w:t>Accesos por tecnología (último trimestre)</w:t>
      </w:r>
    </w:p>
    <w:p w14:paraId="1BD49BEA" w14:textId="77777777" w:rsidR="00491CFC" w:rsidRPr="00491CFC" w:rsidRDefault="00491CFC" w:rsidP="00491CFC">
      <w:pPr>
        <w:numPr>
          <w:ilvl w:val="0"/>
          <w:numId w:val="2"/>
        </w:numPr>
      </w:pPr>
      <w:proofErr w:type="spellStart"/>
      <w:r w:rsidRPr="00491CFC">
        <w:t>Dataset</w:t>
      </w:r>
      <w:proofErr w:type="spellEnd"/>
      <w:r w:rsidRPr="00491CFC">
        <w:t>: Accesos_Ultimo_Trim.csv</w:t>
      </w:r>
    </w:p>
    <w:p w14:paraId="466E1548" w14:textId="77777777" w:rsidR="00491CFC" w:rsidRPr="00491CFC" w:rsidRDefault="00491CFC" w:rsidP="00491CFC">
      <w:pPr>
        <w:numPr>
          <w:ilvl w:val="0"/>
          <w:numId w:val="2"/>
        </w:numPr>
      </w:pPr>
      <w:r w:rsidRPr="00491CFC">
        <w:t>Resultado (suma de accesos por tecnología):</w:t>
      </w:r>
    </w:p>
    <w:p w14:paraId="08334A9E" w14:textId="77777777" w:rsidR="00491CFC" w:rsidRPr="00491CFC" w:rsidRDefault="00491CFC" w:rsidP="00491CFC">
      <w:pPr>
        <w:numPr>
          <w:ilvl w:val="1"/>
          <w:numId w:val="3"/>
        </w:numPr>
      </w:pPr>
      <w:r w:rsidRPr="00491CFC">
        <w:t>CABLEMODEM: 5.61 M</w:t>
      </w:r>
    </w:p>
    <w:p w14:paraId="32C2529C" w14:textId="77777777" w:rsidR="00491CFC" w:rsidRPr="00491CFC" w:rsidRDefault="00491CFC" w:rsidP="00491CFC">
      <w:pPr>
        <w:numPr>
          <w:ilvl w:val="1"/>
          <w:numId w:val="4"/>
        </w:numPr>
      </w:pPr>
      <w:r w:rsidRPr="00491CFC">
        <w:t>FIBRA OPTICA: 5.03 M</w:t>
      </w:r>
    </w:p>
    <w:p w14:paraId="63E801E3" w14:textId="77777777" w:rsidR="00491CFC" w:rsidRPr="00491CFC" w:rsidRDefault="00491CFC" w:rsidP="00491CFC">
      <w:pPr>
        <w:numPr>
          <w:ilvl w:val="1"/>
          <w:numId w:val="5"/>
        </w:numPr>
      </w:pPr>
      <w:r w:rsidRPr="00491CFC">
        <w:t>WIRELESS: 0.59 M</w:t>
      </w:r>
    </w:p>
    <w:p w14:paraId="569D4BC9" w14:textId="77777777" w:rsidR="00491CFC" w:rsidRPr="00491CFC" w:rsidRDefault="00491CFC" w:rsidP="00491CFC">
      <w:pPr>
        <w:numPr>
          <w:ilvl w:val="1"/>
          <w:numId w:val="6"/>
        </w:numPr>
      </w:pPr>
      <w:r w:rsidRPr="00491CFC">
        <w:t>ADSL: 0.48 M</w:t>
      </w:r>
    </w:p>
    <w:p w14:paraId="6B71548E" w14:textId="77777777" w:rsidR="00491CFC" w:rsidRPr="00491CFC" w:rsidRDefault="00491CFC" w:rsidP="00491CFC">
      <w:pPr>
        <w:numPr>
          <w:ilvl w:val="1"/>
          <w:numId w:val="7"/>
        </w:numPr>
      </w:pPr>
      <w:r w:rsidRPr="00491CFC">
        <w:t>Otros / SATELITAL / DIAL UP / WIMAX: rezagadas.</w:t>
      </w:r>
    </w:p>
    <w:p w14:paraId="75C5B30F" w14:textId="77777777" w:rsidR="00491CFC" w:rsidRPr="00491CFC" w:rsidRDefault="00491CFC" w:rsidP="00491CFC">
      <w:pPr>
        <w:numPr>
          <w:ilvl w:val="0"/>
          <w:numId w:val="2"/>
        </w:numPr>
      </w:pPr>
      <w:r w:rsidRPr="00491CFC">
        <w:t>Conclusión:</w:t>
      </w:r>
    </w:p>
    <w:p w14:paraId="3C7340CF" w14:textId="77777777" w:rsidR="00491CFC" w:rsidRPr="00491CFC" w:rsidRDefault="00491CFC" w:rsidP="00491CFC">
      <w:pPr>
        <w:numPr>
          <w:ilvl w:val="1"/>
          <w:numId w:val="8"/>
        </w:numPr>
      </w:pPr>
      <w:r w:rsidRPr="00491CFC">
        <w:t xml:space="preserve">El mercado se concentra en </w:t>
      </w:r>
      <w:proofErr w:type="spellStart"/>
      <w:r w:rsidRPr="00491CFC">
        <w:rPr>
          <w:b/>
          <w:bCs/>
        </w:rPr>
        <w:t>cablemodem</w:t>
      </w:r>
      <w:proofErr w:type="spellEnd"/>
      <w:r w:rsidRPr="00491CFC">
        <w:rPr>
          <w:b/>
          <w:bCs/>
        </w:rPr>
        <w:t xml:space="preserve"> y fibra</w:t>
      </w:r>
      <w:r w:rsidRPr="00491CFC">
        <w:t>, lo que muestra la transición hacia tecnologías de mayor capacidad.</w:t>
      </w:r>
    </w:p>
    <w:p w14:paraId="2C8A1081" w14:textId="77777777" w:rsidR="00491CFC" w:rsidRPr="00491CFC" w:rsidRDefault="00491CFC" w:rsidP="00491CFC">
      <w:pPr>
        <w:numPr>
          <w:ilvl w:val="1"/>
          <w:numId w:val="9"/>
        </w:numPr>
      </w:pPr>
      <w:r w:rsidRPr="00491CFC">
        <w:t>ADSL y Dial Up casi han desaparecido.</w:t>
      </w:r>
    </w:p>
    <w:p w14:paraId="7FCA4E43" w14:textId="521106E0" w:rsidR="00491CFC" w:rsidRDefault="00491CFC" w:rsidP="00491CFC">
      <w:r>
        <w:rPr>
          <w:rFonts w:ascii="Aptos" w:hAnsi="Aptos"/>
          <w:noProof/>
          <w:color w:val="000000"/>
          <w:bdr w:val="single" w:sz="24" w:space="0" w:color="000000" w:frame="1"/>
        </w:rPr>
        <w:lastRenderedPageBreak/>
        <w:drawing>
          <wp:inline distT="0" distB="0" distL="0" distR="0" wp14:anchorId="6A46DD63" wp14:editId="53ADEAAE">
            <wp:extent cx="5400675" cy="3124200"/>
            <wp:effectExtent l="0" t="0" r="9525" b="0"/>
            <wp:docPr id="55485982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que contiene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604F" w14:textId="64FF1DD8" w:rsidR="00491CFC" w:rsidRDefault="00491CFC" w:rsidP="00491CFC">
      <w:pPr>
        <w:rPr>
          <w:b/>
          <w:bCs/>
        </w:rPr>
      </w:pPr>
      <w:r w:rsidRPr="00491CFC">
        <w:rPr>
          <w:b/>
          <w:bCs/>
        </w:rPr>
        <w:t>Top 10 provincias por accesos totales (último período)</w:t>
      </w:r>
    </w:p>
    <w:p w14:paraId="64DFB509" w14:textId="77777777" w:rsidR="00491CFC" w:rsidRPr="00491CFC" w:rsidRDefault="00491CFC" w:rsidP="00491CFC">
      <w:pPr>
        <w:numPr>
          <w:ilvl w:val="0"/>
          <w:numId w:val="10"/>
        </w:numPr>
      </w:pPr>
      <w:proofErr w:type="spellStart"/>
      <w:r w:rsidRPr="00491CFC">
        <w:t>Dataset</w:t>
      </w:r>
      <w:proofErr w:type="spellEnd"/>
      <w:r w:rsidRPr="00491CFC">
        <w:t>: Conexiones_Provincias.csv (período 2025-T1).</w:t>
      </w:r>
    </w:p>
    <w:p w14:paraId="7530FE4C" w14:textId="77777777" w:rsidR="00491CFC" w:rsidRPr="00491CFC" w:rsidRDefault="00491CFC" w:rsidP="00491CFC">
      <w:pPr>
        <w:numPr>
          <w:ilvl w:val="0"/>
          <w:numId w:val="10"/>
        </w:numPr>
      </w:pPr>
      <w:r w:rsidRPr="00491CFC">
        <w:t xml:space="preserve">Provincias líderes (por </w:t>
      </w:r>
      <w:proofErr w:type="gramStart"/>
      <w:r w:rsidRPr="00491CFC">
        <w:t>Total(</w:t>
      </w:r>
      <w:proofErr w:type="gramEnd"/>
      <w:r w:rsidRPr="00491CFC">
        <w:t>BAF+DU)):</w:t>
      </w:r>
    </w:p>
    <w:p w14:paraId="73989641" w14:textId="77777777" w:rsidR="00491CFC" w:rsidRPr="00491CFC" w:rsidRDefault="00491CFC" w:rsidP="00491CFC">
      <w:pPr>
        <w:numPr>
          <w:ilvl w:val="1"/>
          <w:numId w:val="11"/>
        </w:numPr>
      </w:pPr>
      <w:r w:rsidRPr="00491CFC">
        <w:t>Buenos Aires ≈ 5.29 M accesos</w:t>
      </w:r>
    </w:p>
    <w:p w14:paraId="3FC92423" w14:textId="77777777" w:rsidR="00491CFC" w:rsidRPr="00491CFC" w:rsidRDefault="00491CFC" w:rsidP="00491CFC">
      <w:pPr>
        <w:numPr>
          <w:ilvl w:val="1"/>
          <w:numId w:val="12"/>
        </w:numPr>
      </w:pPr>
      <w:r w:rsidRPr="00491CFC">
        <w:t>CABA ≈ 1.48 M</w:t>
      </w:r>
    </w:p>
    <w:p w14:paraId="227C3B8B" w14:textId="77777777" w:rsidR="00491CFC" w:rsidRPr="00491CFC" w:rsidRDefault="00491CFC" w:rsidP="00491CFC">
      <w:pPr>
        <w:numPr>
          <w:ilvl w:val="1"/>
          <w:numId w:val="13"/>
        </w:numPr>
      </w:pPr>
      <w:r w:rsidRPr="00491CFC">
        <w:t>Córdoba ≈ 1.13 M</w:t>
      </w:r>
    </w:p>
    <w:p w14:paraId="1304FB65" w14:textId="77777777" w:rsidR="00491CFC" w:rsidRPr="00491CFC" w:rsidRDefault="00491CFC" w:rsidP="00491CFC">
      <w:pPr>
        <w:numPr>
          <w:ilvl w:val="1"/>
          <w:numId w:val="14"/>
        </w:numPr>
      </w:pPr>
      <w:r w:rsidRPr="00491CFC">
        <w:t>Santa Fe ≈ 0.92 M</w:t>
      </w:r>
    </w:p>
    <w:p w14:paraId="412D1880" w14:textId="77777777" w:rsidR="00491CFC" w:rsidRPr="00491CFC" w:rsidRDefault="00491CFC" w:rsidP="00491CFC">
      <w:pPr>
        <w:numPr>
          <w:ilvl w:val="1"/>
          <w:numId w:val="15"/>
        </w:numPr>
      </w:pPr>
      <w:r w:rsidRPr="00491CFC">
        <w:t>Mendoza ≈ 0.34 M</w:t>
      </w:r>
    </w:p>
    <w:p w14:paraId="7A11B2EC" w14:textId="77777777" w:rsidR="00491CFC" w:rsidRPr="00491CFC" w:rsidRDefault="00491CFC" w:rsidP="00491CFC">
      <w:pPr>
        <w:numPr>
          <w:ilvl w:val="0"/>
          <w:numId w:val="10"/>
        </w:numPr>
      </w:pPr>
      <w:r w:rsidRPr="00491CFC">
        <w:t>Conclusión:</w:t>
      </w:r>
    </w:p>
    <w:p w14:paraId="140A126E" w14:textId="77777777" w:rsidR="00491CFC" w:rsidRPr="00491CFC" w:rsidRDefault="00491CFC" w:rsidP="00491CFC">
      <w:pPr>
        <w:numPr>
          <w:ilvl w:val="1"/>
          <w:numId w:val="16"/>
        </w:numPr>
      </w:pPr>
      <w:r w:rsidRPr="00491CFC">
        <w:t>Fuerte concentración en AMBA y provincias grandes.</w:t>
      </w:r>
    </w:p>
    <w:p w14:paraId="6171C1D4" w14:textId="77777777" w:rsidR="00491CFC" w:rsidRPr="00491CFC" w:rsidRDefault="00491CFC" w:rsidP="00491CFC">
      <w:pPr>
        <w:numPr>
          <w:ilvl w:val="1"/>
          <w:numId w:val="17"/>
        </w:numPr>
      </w:pPr>
      <w:r w:rsidRPr="00491CFC">
        <w:t>Estas provincias explican una gran parte del parque total de accesos</w:t>
      </w:r>
    </w:p>
    <w:p w14:paraId="28612794" w14:textId="256C7F63" w:rsidR="00491CFC" w:rsidRDefault="00491CFC" w:rsidP="00491CFC">
      <w:r>
        <w:rPr>
          <w:rFonts w:ascii="Aptos" w:hAnsi="Aptos"/>
          <w:noProof/>
          <w:color w:val="000000"/>
          <w:bdr w:val="single" w:sz="24" w:space="0" w:color="000000" w:frame="1"/>
        </w:rPr>
        <w:lastRenderedPageBreak/>
        <w:drawing>
          <wp:inline distT="0" distB="0" distL="0" distR="0" wp14:anchorId="72A4EE2C" wp14:editId="6919FF85">
            <wp:extent cx="5400675" cy="3324225"/>
            <wp:effectExtent l="0" t="0" r="9525" b="9525"/>
            <wp:docPr id="88414848" name="Imagen 2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D101" w14:textId="77777777" w:rsidR="00491CFC" w:rsidRDefault="00491CFC" w:rsidP="00491CFC"/>
    <w:p w14:paraId="416BC849" w14:textId="77777777" w:rsidR="00491CFC" w:rsidRPr="00491CFC" w:rsidRDefault="00491CFC" w:rsidP="00491CFC">
      <w:r w:rsidRPr="00491CFC">
        <w:rPr>
          <w:b/>
          <w:bCs/>
        </w:rPr>
        <w:t>Accesos por rango de velocidad</w:t>
      </w:r>
    </w:p>
    <w:p w14:paraId="2108DFF9" w14:textId="77777777" w:rsidR="00491CFC" w:rsidRPr="00491CFC" w:rsidRDefault="00491CFC" w:rsidP="00582F9E">
      <w:pPr>
        <w:numPr>
          <w:ilvl w:val="0"/>
          <w:numId w:val="18"/>
        </w:numPr>
      </w:pPr>
      <w:proofErr w:type="spellStart"/>
      <w:r w:rsidRPr="00491CFC">
        <w:t>Dataset</w:t>
      </w:r>
      <w:proofErr w:type="spellEnd"/>
      <w:r w:rsidRPr="00491CFC">
        <w:t>: Velocidades_Prov.csv (período 2025-T1).</w:t>
      </w:r>
    </w:p>
    <w:p w14:paraId="6C851D42" w14:textId="77777777" w:rsidR="00491CFC" w:rsidRPr="00491CFC" w:rsidRDefault="00491CFC" w:rsidP="00582F9E">
      <w:pPr>
        <w:numPr>
          <w:ilvl w:val="0"/>
          <w:numId w:val="18"/>
        </w:numPr>
      </w:pPr>
      <w:r w:rsidRPr="00491CFC">
        <w:t xml:space="preserve">Distribución de accesos por </w:t>
      </w:r>
      <w:proofErr w:type="spellStart"/>
      <w:r w:rsidRPr="00491CFC">
        <w:t>ID_Rango_Velocidad</w:t>
      </w:r>
      <w:proofErr w:type="spellEnd"/>
      <w:r w:rsidRPr="00491CFC">
        <w:t>:</w:t>
      </w:r>
    </w:p>
    <w:p w14:paraId="49C069F5" w14:textId="77777777" w:rsidR="00491CFC" w:rsidRPr="00491CFC" w:rsidRDefault="00491CFC" w:rsidP="00582F9E">
      <w:pPr>
        <w:numPr>
          <w:ilvl w:val="1"/>
          <w:numId w:val="19"/>
        </w:numPr>
      </w:pPr>
      <w:r w:rsidRPr="00491CFC">
        <w:t>300–1000 Mbps: 4.93 M (40,8 %)</w:t>
      </w:r>
    </w:p>
    <w:p w14:paraId="75ADB4F1" w14:textId="77777777" w:rsidR="00491CFC" w:rsidRPr="00491CFC" w:rsidRDefault="00491CFC" w:rsidP="00582F9E">
      <w:pPr>
        <w:numPr>
          <w:ilvl w:val="1"/>
          <w:numId w:val="20"/>
        </w:numPr>
      </w:pPr>
      <w:r w:rsidRPr="00491CFC">
        <w:t>100–300 Mbps: 2.84 M (23,5 %)</w:t>
      </w:r>
    </w:p>
    <w:p w14:paraId="240372B2" w14:textId="77777777" w:rsidR="00491CFC" w:rsidRPr="00491CFC" w:rsidRDefault="00491CFC" w:rsidP="00582F9E">
      <w:pPr>
        <w:numPr>
          <w:ilvl w:val="1"/>
          <w:numId w:val="21"/>
        </w:numPr>
      </w:pPr>
      <w:r w:rsidRPr="00491CFC">
        <w:t>50–100 Mbps: 1.66 M (13,8 %)</w:t>
      </w:r>
    </w:p>
    <w:p w14:paraId="3353D4EE" w14:textId="77777777" w:rsidR="00491CFC" w:rsidRPr="00491CFC" w:rsidRDefault="00491CFC" w:rsidP="00582F9E">
      <w:pPr>
        <w:numPr>
          <w:ilvl w:val="1"/>
          <w:numId w:val="22"/>
        </w:numPr>
      </w:pPr>
      <w:r w:rsidRPr="00491CFC">
        <w:t>10–30 Mbps: 1.14 M</w:t>
      </w:r>
    </w:p>
    <w:p w14:paraId="321C8621" w14:textId="77777777" w:rsidR="00491CFC" w:rsidRPr="00491CFC" w:rsidRDefault="00491CFC" w:rsidP="00582F9E">
      <w:pPr>
        <w:numPr>
          <w:ilvl w:val="1"/>
          <w:numId w:val="23"/>
        </w:numPr>
      </w:pPr>
      <w:r w:rsidRPr="00491CFC">
        <w:t>0–10 Mbps: 1.07 M</w:t>
      </w:r>
    </w:p>
    <w:p w14:paraId="0B526766" w14:textId="77777777" w:rsidR="00491CFC" w:rsidRPr="00491CFC" w:rsidRDefault="00491CFC" w:rsidP="00582F9E">
      <w:pPr>
        <w:numPr>
          <w:ilvl w:val="1"/>
          <w:numId w:val="24"/>
        </w:numPr>
      </w:pPr>
      <w:r w:rsidRPr="00491CFC">
        <w:t>30–50 Mbps: 0.23 M</w:t>
      </w:r>
    </w:p>
    <w:p w14:paraId="73556B80" w14:textId="77777777" w:rsidR="00491CFC" w:rsidRPr="00491CFC" w:rsidRDefault="00491CFC" w:rsidP="00582F9E">
      <w:pPr>
        <w:numPr>
          <w:ilvl w:val="1"/>
          <w:numId w:val="25"/>
        </w:numPr>
      </w:pPr>
      <w:r w:rsidRPr="00491CFC">
        <w:t>1000 Mbps: 0.22 M</w:t>
      </w:r>
    </w:p>
    <w:p w14:paraId="2F09F73A" w14:textId="77777777" w:rsidR="00491CFC" w:rsidRPr="00491CFC" w:rsidRDefault="00491CFC" w:rsidP="00582F9E">
      <w:pPr>
        <w:numPr>
          <w:ilvl w:val="0"/>
          <w:numId w:val="18"/>
        </w:numPr>
      </w:pPr>
      <w:r w:rsidRPr="00491CFC">
        <w:t>Conclusión:</w:t>
      </w:r>
    </w:p>
    <w:p w14:paraId="2C5E2AF0" w14:textId="77777777" w:rsidR="00491CFC" w:rsidRPr="00491CFC" w:rsidRDefault="00491CFC" w:rsidP="00582F9E">
      <w:pPr>
        <w:numPr>
          <w:ilvl w:val="1"/>
          <w:numId w:val="26"/>
        </w:numPr>
      </w:pPr>
      <w:r w:rsidRPr="00491CFC">
        <w:rPr>
          <w:b/>
          <w:bCs/>
        </w:rPr>
        <w:t>≈ 78 % de los accesos tienen velocidades superiores a 50 Mbps</w:t>
      </w:r>
      <w:r w:rsidRPr="00491CFC">
        <w:t>, lo que indica una mejora significativa de la calidad de servicio a nivel país.</w:t>
      </w:r>
    </w:p>
    <w:p w14:paraId="33A1FBE0" w14:textId="77777777" w:rsidR="00491CFC" w:rsidRPr="00491CFC" w:rsidRDefault="00491CFC" w:rsidP="00582F9E">
      <w:pPr>
        <w:numPr>
          <w:ilvl w:val="1"/>
          <w:numId w:val="27"/>
        </w:numPr>
      </w:pPr>
      <w:r w:rsidRPr="00491CFC">
        <w:t>Aun así, persiste una base no menor en rangos bajos (&lt; 30 Mbps), importante para el análisis de brecha digital.</w:t>
      </w:r>
    </w:p>
    <w:p w14:paraId="3F82F13D" w14:textId="30953805" w:rsidR="00491CFC" w:rsidRDefault="00491CFC" w:rsidP="00491CFC">
      <w:r>
        <w:rPr>
          <w:rFonts w:ascii="Aptos" w:hAnsi="Aptos"/>
          <w:noProof/>
          <w:color w:val="000000"/>
          <w:bdr w:val="single" w:sz="24" w:space="0" w:color="000000" w:frame="1"/>
        </w:rPr>
        <w:lastRenderedPageBreak/>
        <w:drawing>
          <wp:inline distT="0" distB="0" distL="0" distR="0" wp14:anchorId="43E0C5FB" wp14:editId="06DEE8CA">
            <wp:extent cx="5400675" cy="3200400"/>
            <wp:effectExtent l="0" t="0" r="9525" b="0"/>
            <wp:docPr id="2032347706" name="Imagen 3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6A1B" w14:textId="77777777" w:rsidR="00841E65" w:rsidRDefault="00841E65" w:rsidP="00491CFC"/>
    <w:p w14:paraId="2B3C3F4A" w14:textId="7F270F8B" w:rsidR="00841E65" w:rsidRDefault="00841E65" w:rsidP="00491CFC">
      <w:pPr>
        <w:rPr>
          <w:b/>
          <w:bCs/>
        </w:rPr>
      </w:pPr>
      <w:r w:rsidRPr="00841E65">
        <w:rPr>
          <w:b/>
          <w:bCs/>
        </w:rPr>
        <w:t>Accesos totales a Internet</w:t>
      </w:r>
    </w:p>
    <w:p w14:paraId="1CC3F81A" w14:textId="77777777" w:rsidR="00841E65" w:rsidRPr="00841E65" w:rsidRDefault="00841E65" w:rsidP="00582F9E">
      <w:pPr>
        <w:numPr>
          <w:ilvl w:val="0"/>
          <w:numId w:val="28"/>
        </w:numPr>
      </w:pPr>
      <w:proofErr w:type="spellStart"/>
      <w:r w:rsidRPr="00841E65">
        <w:t>Dataset</w:t>
      </w:r>
      <w:proofErr w:type="spellEnd"/>
      <w:r w:rsidRPr="00841E65">
        <w:t>: Conexiones_Periodos.csv.</w:t>
      </w:r>
    </w:p>
    <w:p w14:paraId="2511C71A" w14:textId="77777777" w:rsidR="00841E65" w:rsidRPr="00841E65" w:rsidRDefault="00841E65" w:rsidP="00582F9E">
      <w:pPr>
        <w:numPr>
          <w:ilvl w:val="0"/>
          <w:numId w:val="28"/>
        </w:numPr>
      </w:pPr>
      <w:r w:rsidRPr="00841E65">
        <w:t xml:space="preserve">Gráfico: </w:t>
      </w:r>
      <w:proofErr w:type="gramStart"/>
      <w:r w:rsidRPr="00841E65">
        <w:t>Total(</w:t>
      </w:r>
      <w:proofErr w:type="gramEnd"/>
      <w:r w:rsidRPr="00841E65">
        <w:t xml:space="preserve">BAF+DU) vs </w:t>
      </w:r>
      <w:proofErr w:type="spellStart"/>
      <w:r w:rsidRPr="00841E65">
        <w:t>ID_Periodo</w:t>
      </w:r>
      <w:proofErr w:type="spellEnd"/>
      <w:r w:rsidRPr="00841E65">
        <w:t xml:space="preserve"> (orden cronológico).</w:t>
      </w:r>
    </w:p>
    <w:p w14:paraId="360FF920" w14:textId="77777777" w:rsidR="00841E65" w:rsidRPr="00841E65" w:rsidRDefault="00841E65" w:rsidP="00582F9E">
      <w:pPr>
        <w:numPr>
          <w:ilvl w:val="0"/>
          <w:numId w:val="28"/>
        </w:numPr>
      </w:pPr>
      <w:r w:rsidRPr="00841E65">
        <w:t>Hallazgos:</w:t>
      </w:r>
    </w:p>
    <w:p w14:paraId="1DD521CF" w14:textId="77777777" w:rsidR="00841E65" w:rsidRPr="00841E65" w:rsidRDefault="00841E65" w:rsidP="00582F9E">
      <w:pPr>
        <w:numPr>
          <w:ilvl w:val="1"/>
          <w:numId w:val="29"/>
        </w:numPr>
      </w:pPr>
      <w:r w:rsidRPr="00841E65">
        <w:t>Los accesos totales pasan de ≈</w:t>
      </w:r>
      <w:r w:rsidRPr="00841E65">
        <w:rPr>
          <w:b/>
          <w:bCs/>
        </w:rPr>
        <w:t xml:space="preserve"> 6.4 M en 2014-T1</w:t>
      </w:r>
      <w:r w:rsidRPr="00841E65">
        <w:t xml:space="preserve"> a ≈ </w:t>
      </w:r>
      <w:r w:rsidRPr="00841E65">
        <w:rPr>
          <w:b/>
          <w:bCs/>
        </w:rPr>
        <w:t>12.1 M en 2025-T1</w:t>
      </w:r>
      <w:r w:rsidRPr="00841E65">
        <w:t>.</w:t>
      </w:r>
    </w:p>
    <w:p w14:paraId="147ECC3B" w14:textId="77777777" w:rsidR="00841E65" w:rsidRDefault="00841E65" w:rsidP="00582F9E">
      <w:pPr>
        <w:numPr>
          <w:ilvl w:val="1"/>
          <w:numId w:val="30"/>
        </w:numPr>
      </w:pPr>
      <w:r w:rsidRPr="00841E65">
        <w:t>Esto muestra un crecimiento casi lineal con aceleración en años recientes, coincidiendo con el despliegue de fibra óptica y altas velocidades.</w:t>
      </w:r>
    </w:p>
    <w:p w14:paraId="75258746" w14:textId="3212FA45" w:rsidR="00436DA0" w:rsidRDefault="00436DA0" w:rsidP="00436DA0">
      <w:pPr>
        <w:jc w:val="center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Mercado Internet</w:t>
      </w:r>
    </w:p>
    <w:p w14:paraId="7382F797" w14:textId="77F46076" w:rsidR="00436DA0" w:rsidRPr="00841E65" w:rsidRDefault="00436DA0" w:rsidP="00436DA0">
      <w:pPr>
        <w:rPr>
          <w:b/>
          <w:bCs/>
          <w:color w:val="215E99" w:themeColor="text2" w:themeTint="BF"/>
          <w:sz w:val="36"/>
          <w:szCs w:val="36"/>
        </w:rPr>
      </w:pPr>
      <w:r w:rsidRPr="00436DA0">
        <w:rPr>
          <w:b/>
          <w:bCs/>
          <w:color w:val="215E99" w:themeColor="text2" w:themeTint="BF"/>
          <w:sz w:val="36"/>
          <w:szCs w:val="36"/>
        </w:rPr>
        <w:t>Banda ancha fija</w:t>
      </w:r>
    </w:p>
    <w:p w14:paraId="57A79B5C" w14:textId="7886D0E0" w:rsidR="00841E65" w:rsidRDefault="00841E65" w:rsidP="00491CFC">
      <w:pPr>
        <w:rPr>
          <w:b/>
          <w:bCs/>
        </w:rPr>
      </w:pPr>
      <w:r>
        <w:rPr>
          <w:rFonts w:ascii="Aptos" w:hAnsi="Aptos"/>
          <w:noProof/>
          <w:color w:val="000000"/>
          <w:bdr w:val="single" w:sz="24" w:space="0" w:color="000000" w:frame="1"/>
        </w:rPr>
        <w:lastRenderedPageBreak/>
        <w:drawing>
          <wp:inline distT="0" distB="0" distL="0" distR="0" wp14:anchorId="2EF190AC" wp14:editId="23330D02">
            <wp:extent cx="5238750" cy="2752725"/>
            <wp:effectExtent l="0" t="0" r="0" b="9525"/>
            <wp:docPr id="1318648561" name="Imagen 4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628B" w14:textId="77777777" w:rsidR="00E71F2C" w:rsidRDefault="00E71F2C" w:rsidP="00491CFC">
      <w:pPr>
        <w:rPr>
          <w:b/>
          <w:bCs/>
        </w:rPr>
      </w:pPr>
    </w:p>
    <w:p w14:paraId="2491034F" w14:textId="64498A9E" w:rsidR="00E71F2C" w:rsidRDefault="00E71F2C" w:rsidP="00491CFC">
      <w:pPr>
        <w:rPr>
          <w:b/>
          <w:bCs/>
        </w:rPr>
      </w:pPr>
      <w:r w:rsidRPr="00E71F2C">
        <w:rPr>
          <w:b/>
          <w:bCs/>
        </w:rPr>
        <w:t>Entre 2014 y 2025 los accesos de banda ancha fija se incrementaron constantemente. Se observa un crecimiento sostenido, con desaceleración marcada solo en el año 2019 y aceleración en el resto de los años.</w:t>
      </w:r>
    </w:p>
    <w:p w14:paraId="4753DF1B" w14:textId="67679412" w:rsidR="00E71F2C" w:rsidRDefault="00E71F2C" w:rsidP="00491CFC">
      <w:pPr>
        <w:rPr>
          <w:b/>
          <w:bCs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337FACCC" wp14:editId="3B3B2783">
            <wp:extent cx="5400675" cy="2676525"/>
            <wp:effectExtent l="0" t="0" r="9525" b="9525"/>
            <wp:docPr id="1881848242" name="Imagen 5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1807" w14:textId="14361CE8" w:rsidR="00E71F2C" w:rsidRDefault="00E71F2C" w:rsidP="00491CFC">
      <w:pPr>
        <w:rPr>
          <w:b/>
          <w:bCs/>
        </w:rPr>
      </w:pPr>
      <w:r w:rsidRPr="00E71F2C">
        <w:rPr>
          <w:b/>
          <w:bCs/>
        </w:rPr>
        <w:t>Se confirma la obsolescencia de Dial Up, representando hoy un porcentaje marginal de los accesos totales.</w:t>
      </w:r>
    </w:p>
    <w:p w14:paraId="630E0229" w14:textId="49F0C037" w:rsidR="00E71F2C" w:rsidRDefault="00E71F2C" w:rsidP="00491CFC">
      <w:pPr>
        <w:rPr>
          <w:b/>
          <w:bCs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0A7F7A8" wp14:editId="7A2A75A9">
            <wp:extent cx="4933950" cy="6172200"/>
            <wp:effectExtent l="0" t="0" r="0" b="0"/>
            <wp:docPr id="1574290485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CB9E" w14:textId="279C9566" w:rsidR="00E71F2C" w:rsidRDefault="00E71F2C" w:rsidP="00491CFC">
      <w:pPr>
        <w:rPr>
          <w:b/>
          <w:bCs/>
        </w:rPr>
      </w:pPr>
      <w:r w:rsidRPr="00E71F2C">
        <w:rPr>
          <w:b/>
          <w:bCs/>
        </w:rPr>
        <w:t>Buenos Aires concentra la mayor cantidad de accesos. En el otro extremo, la provincia de Tierra Del Fuego presenta niveles muy bajos, lo que sugiere brecha digital regional.</w:t>
      </w:r>
    </w:p>
    <w:p w14:paraId="6393A38C" w14:textId="75E73990" w:rsidR="00436DA0" w:rsidRPr="00436DA0" w:rsidRDefault="00436DA0" w:rsidP="00491CFC">
      <w:pPr>
        <w:rPr>
          <w:b/>
          <w:bCs/>
          <w:color w:val="215E99" w:themeColor="text2" w:themeTint="BF"/>
          <w:sz w:val="36"/>
          <w:szCs w:val="36"/>
        </w:rPr>
      </w:pPr>
      <w:r w:rsidRPr="00436DA0">
        <w:rPr>
          <w:b/>
          <w:bCs/>
          <w:color w:val="215E99" w:themeColor="text2" w:themeTint="BF"/>
          <w:sz w:val="36"/>
          <w:szCs w:val="36"/>
        </w:rPr>
        <w:t>Ingresos</w:t>
      </w:r>
    </w:p>
    <w:p w14:paraId="6BD1E65B" w14:textId="14845D2C" w:rsidR="0021002A" w:rsidRDefault="0021002A" w:rsidP="00491CFC">
      <w:pPr>
        <w:rPr>
          <w:b/>
          <w:bCs/>
        </w:rPr>
      </w:pPr>
      <w:r w:rsidRPr="0021002A">
        <w:rPr>
          <w:b/>
          <w:bCs/>
        </w:rPr>
        <w:lastRenderedPageBreak/>
        <w:drawing>
          <wp:inline distT="0" distB="0" distL="0" distR="0" wp14:anchorId="34F715A9" wp14:editId="732DF5BD">
            <wp:extent cx="5612130" cy="2780665"/>
            <wp:effectExtent l="0" t="0" r="7620" b="635"/>
            <wp:docPr id="138568635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6351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F190" w14:textId="77777777" w:rsid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gráfico muestra la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ingresos por banda ancha fija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pesos desde el primer trimestre de 2014 (2014-T1) hasta el primer trimestre de 2025 (2025-T1).</w:t>
      </w:r>
    </w:p>
    <w:p w14:paraId="6D503DFB" w14:textId="7DF4FFB6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3A66B3F4" w14:textId="77777777" w:rsidR="0021002A" w:rsidRPr="0021002A" w:rsidRDefault="0021002A" w:rsidP="00582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curva tiene una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pendiente ascendente muy marcada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especialmente a partir de 2022.</w:t>
      </w:r>
    </w:p>
    <w:p w14:paraId="11127587" w14:textId="77777777" w:rsidR="0021002A" w:rsidRPr="0021002A" w:rsidRDefault="0021002A" w:rsidP="00582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Entre 2014 y 2020, el crecimiento fue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lento y estable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ingresos relativamente bajos.</w:t>
      </w:r>
    </w:p>
    <w:p w14:paraId="2161B4BB" w14:textId="77777777" w:rsidR="0021002A" w:rsidRDefault="0021002A" w:rsidP="00582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Desde 2021 en adelante, se observa una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aceleración significativa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y a partir de 2023 el crecimiento se vuelve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exponencial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FB6CB8C" w14:textId="652A4338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Puntos clave</w:t>
      </w:r>
    </w:p>
    <w:p w14:paraId="12AB75F4" w14:textId="77777777" w:rsidR="0021002A" w:rsidRPr="0021002A" w:rsidRDefault="0021002A" w:rsidP="00582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2014-2020: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casi lineal, ingresos por debajo de 50 millones de pesos.</w:t>
      </w:r>
    </w:p>
    <w:p w14:paraId="56D8DF0A" w14:textId="77777777" w:rsidR="0021002A" w:rsidRPr="0021002A" w:rsidRDefault="0021002A" w:rsidP="00582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2021-2022: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Primer salto notable, posiblemente por aumento de tarifas, mayor penetración del servicio o inflación.</w:t>
      </w:r>
    </w:p>
    <w:p w14:paraId="58F174D3" w14:textId="77777777" w:rsidR="0021002A" w:rsidRPr="0021002A" w:rsidRDefault="0021002A" w:rsidP="00582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2023-2024: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explosivo, pasando de cientos de millones a más de 600 millones de pesos.</w:t>
      </w:r>
    </w:p>
    <w:p w14:paraId="421B9599" w14:textId="77777777" w:rsidR="0021002A" w:rsidRPr="0021002A" w:rsidRDefault="0021002A" w:rsidP="00582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2025-T1: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observa una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leve caída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respecto al pico anterior (2024-T4), lo que podría indicar: </w:t>
      </w:r>
    </w:p>
    <w:p w14:paraId="3746EB58" w14:textId="77777777" w:rsidR="0021002A" w:rsidRPr="0021002A" w:rsidRDefault="0021002A" w:rsidP="00582F9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Ajuste estacional.</w:t>
      </w:r>
    </w:p>
    <w:p w14:paraId="36BF63DD" w14:textId="77777777" w:rsidR="0021002A" w:rsidRPr="0021002A" w:rsidRDefault="0021002A" w:rsidP="00582F9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Saturación del mercado.</w:t>
      </w:r>
    </w:p>
    <w:p w14:paraId="56FDFBF7" w14:textId="77777777" w:rsidR="0021002A" w:rsidRDefault="0021002A" w:rsidP="00582F9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Cambio en la demanda o competencia.</w:t>
      </w:r>
    </w:p>
    <w:p w14:paraId="71C85D9D" w14:textId="68B80C45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Posibles causas del comportamiento</w:t>
      </w:r>
    </w:p>
    <w:p w14:paraId="2EBC5243" w14:textId="77777777" w:rsidR="0021002A" w:rsidRPr="0021002A" w:rsidRDefault="0021002A" w:rsidP="00582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Inflación acumulada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Argentina (si es el contexto local).</w:t>
      </w:r>
    </w:p>
    <w:p w14:paraId="09ACA27E" w14:textId="77777777" w:rsidR="0021002A" w:rsidRPr="0021002A" w:rsidRDefault="0021002A" w:rsidP="00582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Mayor demanda de conectividad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teletrabajo, </w:t>
      </w:r>
      <w:proofErr w:type="spellStart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digitalización </w:t>
      </w:r>
      <w:proofErr w:type="spellStart"/>
      <w:proofErr w:type="gramStart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EE2808F" w14:textId="77777777" w:rsidR="0021002A" w:rsidRPr="0021002A" w:rsidRDefault="0021002A" w:rsidP="00582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Incrementos tarifarios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ajustes por costos.</w:t>
      </w:r>
    </w:p>
    <w:p w14:paraId="4078F3D8" w14:textId="77777777" w:rsidR="0021002A" w:rsidRDefault="0021002A" w:rsidP="00582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Expansión de infraestructura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mejoras en velocidad que justifican precios más altos.</w:t>
      </w:r>
    </w:p>
    <w:p w14:paraId="2409B2DE" w14:textId="30261824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231FC6B1" w14:textId="77777777" w:rsidR="0021002A" w:rsidRPr="0021002A" w:rsidRDefault="0021002A" w:rsidP="00582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negocio de banda ancha fija se volvió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altamente rentable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los últimos años.</w:t>
      </w:r>
    </w:p>
    <w:p w14:paraId="15163830" w14:textId="77777777" w:rsidR="0021002A" w:rsidRDefault="0021002A" w:rsidP="00582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caída en 2025-T1 merece análisis: ¿es coyuntural o inicio de una tendencia?</w:t>
      </w:r>
    </w:p>
    <w:p w14:paraId="6A27F4DE" w14:textId="44737B56" w:rsid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5CEFADEE" wp14:editId="590F8BCF">
            <wp:extent cx="5400675" cy="2676525"/>
            <wp:effectExtent l="0" t="0" r="9525" b="9525"/>
            <wp:docPr id="1654092548" name="Imagen 7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1B13" w14:textId="6EB736E0" w:rsidR="00436DA0" w:rsidRPr="0021002A" w:rsidRDefault="00436DA0" w:rsidP="00436DA0">
      <w:pPr>
        <w:rPr>
          <w:b/>
          <w:bCs/>
          <w:color w:val="215E99" w:themeColor="text2" w:themeTint="BF"/>
          <w:sz w:val="36"/>
          <w:szCs w:val="36"/>
        </w:rPr>
      </w:pPr>
      <w:r w:rsidRPr="00436DA0">
        <w:rPr>
          <w:b/>
          <w:bCs/>
          <w:color w:val="215E99" w:themeColor="text2" w:themeTint="BF"/>
          <w:sz w:val="36"/>
          <w:szCs w:val="36"/>
        </w:rPr>
        <w:t>Penetración</w:t>
      </w:r>
    </w:p>
    <w:p w14:paraId="667F82B9" w14:textId="77777777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la penetración de Internet en el total del país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desde 2014-T1 hasta 2025-T1, diferenciando dos métricas:</w:t>
      </w:r>
    </w:p>
    <w:p w14:paraId="44C6EC4B" w14:textId="77777777" w:rsidR="0021002A" w:rsidRPr="0021002A" w:rsidRDefault="0021002A" w:rsidP="00582F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 azul: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 cada 100 hogares.</w:t>
      </w:r>
    </w:p>
    <w:p w14:paraId="1F61D9E4" w14:textId="77777777" w:rsidR="0021002A" w:rsidRDefault="0021002A" w:rsidP="00582F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 naranja: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 cada 100 habitantes.</w:t>
      </w:r>
    </w:p>
    <w:p w14:paraId="6E734163" w14:textId="6D5635FB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Tendencia general</w:t>
      </w:r>
    </w:p>
    <w:p w14:paraId="56A05A71" w14:textId="77777777" w:rsidR="0021002A" w:rsidRPr="0021002A" w:rsidRDefault="0021002A" w:rsidP="00582F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Ambas curvas son ascendentes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 crecimiento sostenido en la penetración de Internet.</w:t>
      </w:r>
    </w:p>
    <w:p w14:paraId="511018B9" w14:textId="3BEFE1CF" w:rsidR="0021002A" w:rsidRDefault="0021002A" w:rsidP="00582F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línea azul (hogares) está muy por encima de la naranja (habitantes), lo que es lógico porque un hogar puede tener varios </w:t>
      </w:r>
      <w:r w:rsidR="00ED0598"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habitantes,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generalmente un solo acceso fijo.</w:t>
      </w:r>
    </w:p>
    <w:p w14:paraId="6C291896" w14:textId="55F27219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en hogares</w:t>
      </w:r>
    </w:p>
    <w:p w14:paraId="7FA11A6A" w14:textId="77777777" w:rsidR="0021002A" w:rsidRPr="0021002A" w:rsidRDefault="0021002A" w:rsidP="00582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Comienza cerca de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 accesos cada 100 hogares en 2014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27F5250" w14:textId="77777777" w:rsidR="0021002A" w:rsidRPr="0021002A" w:rsidRDefault="0021002A" w:rsidP="00582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Llega 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80 accesos cada 100 hogares en 2025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que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8 de cada 10 hogares tienen Internet fijo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CE40B17" w14:textId="77777777" w:rsidR="0021002A" w:rsidRDefault="0021002A" w:rsidP="00582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crecimiento es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constante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aceleración entre 2020 y 2023, posiblemente por la pandemia y la necesidad de conectividad.</w:t>
      </w:r>
    </w:p>
    <w:p w14:paraId="26581125" w14:textId="238A29B4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en habitantes</w:t>
      </w:r>
    </w:p>
    <w:p w14:paraId="1B96768F" w14:textId="77777777" w:rsidR="0021002A" w:rsidRPr="0021002A" w:rsidRDefault="0021002A" w:rsidP="00582F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Arranca en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15 accesos cada 100 habitantes en 2014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64F15AD" w14:textId="77777777" w:rsidR="0021002A" w:rsidRPr="0021002A" w:rsidRDefault="0021002A" w:rsidP="00582F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Termina en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cerca de 27 accesos cada 100 habitantes en 2025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815FC81" w14:textId="77777777" w:rsidR="0021002A" w:rsidRDefault="0021002A" w:rsidP="00582F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crecimiento es más lento, pero sostenido, lo que refleja que la expansión está más asociada a hogares que a individuos (Internet fijo no es personal, sino familiar).</w:t>
      </w:r>
    </w:p>
    <w:p w14:paraId="2F726C0F" w14:textId="760EFD3D" w:rsidR="0021002A" w:rsidRPr="0021002A" w:rsidRDefault="0021002A" w:rsidP="00210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Puntos relevantes</w:t>
      </w:r>
    </w:p>
    <w:p w14:paraId="53A84CD2" w14:textId="77777777" w:rsidR="0021002A" w:rsidRPr="0021002A" w:rsidRDefault="0021002A" w:rsidP="00582F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2019-2020: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observa una leve caída en la línea azul, probablemente por crisis económica o cambios en medición.</w:t>
      </w:r>
    </w:p>
    <w:p w14:paraId="7A97F82A" w14:textId="77777777" w:rsidR="0021002A" w:rsidRPr="0021002A" w:rsidRDefault="0021002A" w:rsidP="00582F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2020 en adelante: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Recuperación y aceleración, coincidiendo con la digitalización </w:t>
      </w:r>
      <w:proofErr w:type="spellStart"/>
      <w:proofErr w:type="gramStart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3186855" w14:textId="77777777" w:rsidR="0021002A" w:rsidRPr="0021002A" w:rsidRDefault="0021002A" w:rsidP="00210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Conclusión</w:t>
      </w:r>
    </w:p>
    <w:p w14:paraId="4A674F22" w14:textId="77777777" w:rsidR="0021002A" w:rsidRPr="0021002A" w:rsidRDefault="0021002A" w:rsidP="00582F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país muestra una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alta penetración en hogares (80%)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madurez del mercado.</w:t>
      </w:r>
    </w:p>
    <w:p w14:paraId="7853A56A" w14:textId="77777777" w:rsidR="0021002A" w:rsidRPr="0021002A" w:rsidRDefault="0021002A" w:rsidP="00582F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penetración por habitante sigue siendo baja (27%), lo que sugiere que </w:t>
      </w:r>
      <w:r w:rsidRPr="002100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el acceso individual depende más de Internet móvil</w:t>
      </w: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BFDBA16" w14:textId="77777777" w:rsidR="0021002A" w:rsidRDefault="0021002A" w:rsidP="00582F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100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crecimiento sostenido indica que la demanda sigue fuerte, pero podría acercarse a saturación en hogares.</w:t>
      </w:r>
    </w:p>
    <w:p w14:paraId="01D55C9B" w14:textId="2A102C56" w:rsidR="00ED0598" w:rsidRPr="0021002A" w:rsidRDefault="00ED0598" w:rsidP="00ED0598">
      <w:pPr>
        <w:rPr>
          <w:b/>
          <w:bCs/>
          <w:color w:val="215E99" w:themeColor="text2" w:themeTint="BF"/>
          <w:sz w:val="36"/>
          <w:szCs w:val="36"/>
        </w:rPr>
      </w:pPr>
      <w:r w:rsidRPr="00ED0598">
        <w:rPr>
          <w:b/>
          <w:bCs/>
          <w:color w:val="215E99" w:themeColor="text2" w:themeTint="BF"/>
          <w:sz w:val="36"/>
          <w:szCs w:val="36"/>
        </w:rPr>
        <w:t>Tecnología</w:t>
      </w:r>
    </w:p>
    <w:p w14:paraId="288014BA" w14:textId="5F12873C" w:rsidR="00970DAD" w:rsidRDefault="00970DAD" w:rsidP="00970DAD">
      <w:pPr>
        <w:rPr>
          <w:b/>
          <w:bCs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0A472903" wp14:editId="14FE42C5">
            <wp:extent cx="5400675" cy="2124075"/>
            <wp:effectExtent l="0" t="0" r="9525" b="9525"/>
            <wp:docPr id="532236662" name="Imagen 8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2CC4" w14:textId="77777777" w:rsidR="00970DAD" w:rsidRPr="00970DAD" w:rsidRDefault="00970DAD" w:rsidP="0097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accesos a Internet por tecnología en el total del país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desde 2014-T1 hasta 2025-T1. Las tecnologías representadas son:</w:t>
      </w:r>
    </w:p>
    <w:p w14:paraId="09973891" w14:textId="77777777" w:rsidR="00970DAD" w:rsidRPr="00970DAD" w:rsidRDefault="00970DAD" w:rsidP="00582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ADSL (azul)</w:t>
      </w:r>
    </w:p>
    <w:p w14:paraId="0961D298" w14:textId="77777777" w:rsidR="00970DAD" w:rsidRPr="00970DAD" w:rsidRDefault="00970DAD" w:rsidP="00582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(naranja)</w:t>
      </w:r>
    </w:p>
    <w:p w14:paraId="08D8C260" w14:textId="77777777" w:rsidR="00970DAD" w:rsidRPr="00970DAD" w:rsidRDefault="00970DAD" w:rsidP="00582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Fibra óptica (verde)</w:t>
      </w:r>
    </w:p>
    <w:p w14:paraId="7EA59657" w14:textId="77777777" w:rsidR="00970DAD" w:rsidRPr="00970DAD" w:rsidRDefault="00970DAD" w:rsidP="00582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Wireless (rojo)</w:t>
      </w:r>
    </w:p>
    <w:p w14:paraId="705B50D4" w14:textId="77777777" w:rsidR="00970DAD" w:rsidRDefault="00970DAD" w:rsidP="00582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Otros (violeta)</w:t>
      </w:r>
    </w:p>
    <w:p w14:paraId="623C2D52" w14:textId="51C792E6" w:rsidR="00970DAD" w:rsidRPr="00970DAD" w:rsidRDefault="00970DAD" w:rsidP="0097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Tendencias principales</w:t>
      </w:r>
    </w:p>
    <w:p w14:paraId="39A37FA0" w14:textId="77777777" w:rsidR="00970DAD" w:rsidRPr="00970DAD" w:rsidRDefault="00970DAD" w:rsidP="00582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ADSL (azul):</w:t>
      </w:r>
    </w:p>
    <w:p w14:paraId="5063F8FD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Era dominante en 2014 con más de 4 millones de accesos.</w:t>
      </w:r>
    </w:p>
    <w:p w14:paraId="2653CFEA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Presenta una caída constante desde 2018, acelerándose a partir de 2020.</w:t>
      </w:r>
    </w:p>
    <w:p w14:paraId="785BFADA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2025 está por debajo de 1 millón, lo que indica </w:t>
      </w: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desplazamiento casi total por tecnologías más modernas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BB37BE5" w14:textId="77777777" w:rsidR="00970DAD" w:rsidRPr="00970DAD" w:rsidRDefault="00970DAD" w:rsidP="00582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(naranja):</w:t>
      </w:r>
    </w:p>
    <w:p w14:paraId="2FA50664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Crece sostenidamente desde 2014, superando los 5 millones en 2021.</w:t>
      </w:r>
    </w:p>
    <w:p w14:paraId="68F2EA17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mantiene como la tecnología más usada hasta 2023, pero comienza a </w:t>
      </w: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estabilizarse y luego decrecer levemente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2024-2025.</w:t>
      </w:r>
    </w:p>
    <w:p w14:paraId="4A0B644C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sugiere </w:t>
      </w: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madurez del mercado y competencia de fibra óptica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2139FB0" w14:textId="77777777" w:rsidR="00970DAD" w:rsidRPr="00970DAD" w:rsidRDefault="00970DAD" w:rsidP="00582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Fibra óptica (verde):</w:t>
      </w:r>
    </w:p>
    <w:p w14:paraId="35E1E1E1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Crecimiento explosivo desde 2018.</w:t>
      </w:r>
    </w:p>
    <w:p w14:paraId="35A33E65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Supera a ADSL en 2021 y sigue aumentando hasta casi 4,5 millones en 2025.</w:t>
      </w:r>
    </w:p>
    <w:p w14:paraId="529D715F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 la tecnología con </w:t>
      </w: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mayor potencial de crecimiento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desplazando a las anteriores.</w:t>
      </w:r>
    </w:p>
    <w:p w14:paraId="7D132AB1" w14:textId="77777777" w:rsidR="00970DAD" w:rsidRPr="00970DAD" w:rsidRDefault="00970DAD" w:rsidP="00582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Wireless (rojo):</w:t>
      </w:r>
    </w:p>
    <w:p w14:paraId="6359B8B1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Crecimiento leve y estable, sin grandes saltos.</w:t>
      </w:r>
    </w:p>
    <w:p w14:paraId="040F49D4" w14:textId="77777777" w:rsidR="00970DAD" w:rsidRP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mantiene por debajo de 1 millón de accesos, probablemente en zonas rurales o donde no hay cableado.</w:t>
      </w:r>
    </w:p>
    <w:p w14:paraId="598FF03A" w14:textId="77777777" w:rsidR="00970DAD" w:rsidRPr="00970DAD" w:rsidRDefault="00970DAD" w:rsidP="00582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Otros (violeta):</w:t>
      </w:r>
    </w:p>
    <w:p w14:paraId="7DE667E5" w14:textId="77777777" w:rsidR="00970DAD" w:rsidRDefault="00970DAD" w:rsidP="00582F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Marginal, sin impacto significativo.</w:t>
      </w:r>
    </w:p>
    <w:p w14:paraId="4E5B6428" w14:textId="4DC79D32" w:rsidR="00970DAD" w:rsidRPr="00970DAD" w:rsidRDefault="00970DAD" w:rsidP="0097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Cambios estructurales</w:t>
      </w:r>
    </w:p>
    <w:p w14:paraId="231E2B2D" w14:textId="77777777" w:rsidR="00970DAD" w:rsidRPr="00970DAD" w:rsidRDefault="00970DAD" w:rsidP="00582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Transición tecnológica clara:</w:t>
      </w:r>
    </w:p>
    <w:p w14:paraId="576B2341" w14:textId="77777777" w:rsidR="00970DAD" w:rsidRPr="00970DAD" w:rsidRDefault="00970DAD" w:rsidP="00582F9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 ADSL → </w:t>
      </w:r>
      <w:proofErr w:type="spellStart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Fibra óptica.</w:t>
      </w:r>
    </w:p>
    <w:p w14:paraId="44346083" w14:textId="77777777" w:rsidR="00970DAD" w:rsidRPr="00970DAD" w:rsidRDefault="00970DAD" w:rsidP="00582F9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fibra óptica se consolida como la tecnología del futuro.</w:t>
      </w:r>
    </w:p>
    <w:p w14:paraId="28674AA6" w14:textId="77777777" w:rsidR="00970DAD" w:rsidRPr="00970DAD" w:rsidRDefault="00970DAD" w:rsidP="00582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Pico y declive de </w:t>
      </w:r>
      <w:proofErr w:type="spellStart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12990FC2" w14:textId="77777777" w:rsidR="00970DAD" w:rsidRDefault="00970DAD" w:rsidP="00582F9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Indica que el mercado está </w:t>
      </w:r>
      <w:proofErr w:type="spellStart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migrando</w:t>
      </w:r>
      <w:proofErr w:type="spellEnd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hacia fibra por mejor velocidad y estabilidad.</w:t>
      </w:r>
    </w:p>
    <w:p w14:paraId="3CF0E4BC" w14:textId="2BB67AFD" w:rsidR="00970DAD" w:rsidRPr="00970DAD" w:rsidRDefault="00970DAD" w:rsidP="0097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Implicaciones</w:t>
      </w:r>
    </w:p>
    <w:p w14:paraId="0083C755" w14:textId="77777777" w:rsidR="00970DAD" w:rsidRPr="00970DAD" w:rsidRDefault="00970DAD" w:rsidP="00582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Para operadores:</w:t>
      </w:r>
    </w:p>
    <w:p w14:paraId="5A82C2D9" w14:textId="77777777" w:rsidR="00970DAD" w:rsidRPr="00970DAD" w:rsidRDefault="00970DAD" w:rsidP="00582F9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Invertir en fibra óptica es clave para mantener competitividad.</w:t>
      </w:r>
    </w:p>
    <w:p w14:paraId="6579D6CC" w14:textId="77777777" w:rsidR="00970DAD" w:rsidRPr="00970DAD" w:rsidRDefault="00970DAD" w:rsidP="00582F9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seguirá siendo relevante en el corto plazo, pero con tendencia a la baja.</w:t>
      </w:r>
    </w:p>
    <w:p w14:paraId="0E323EDB" w14:textId="77777777" w:rsidR="00970DAD" w:rsidRPr="00970DAD" w:rsidRDefault="00970DAD" w:rsidP="00582F9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ADSL está en fase de obsolescencia.</w:t>
      </w:r>
    </w:p>
    <w:p w14:paraId="38A21CDE" w14:textId="77777777" w:rsidR="00970DAD" w:rsidRPr="00970DAD" w:rsidRDefault="00970DAD" w:rsidP="00582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Para usuarios:</w:t>
      </w:r>
    </w:p>
    <w:p w14:paraId="3E3A4B2A" w14:textId="77777777" w:rsidR="00970DAD" w:rsidRPr="00970DAD" w:rsidRDefault="00970DAD" w:rsidP="00582F9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Mejora sustancial en calidad de servicio por la expansión de fibra.</w:t>
      </w:r>
    </w:p>
    <w:p w14:paraId="5D624DEB" w14:textId="77777777" w:rsidR="00970DAD" w:rsidRPr="00970DAD" w:rsidRDefault="00970DAD" w:rsidP="00582F9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Wireless seguirá siendo solución en áreas sin infraestructura.</w:t>
      </w:r>
    </w:p>
    <w:p w14:paraId="3231A65A" w14:textId="0971F705" w:rsidR="00970DAD" w:rsidRDefault="00436DA0" w:rsidP="00970DAD">
      <w:pPr>
        <w:rPr>
          <w:b/>
          <w:bCs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239AB9FA" wp14:editId="445EF1E0">
            <wp:extent cx="5400675" cy="3200400"/>
            <wp:effectExtent l="0" t="0" r="9525" b="0"/>
            <wp:docPr id="411398236" name="Imagen 9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FD1E" w14:textId="77777777" w:rsidR="00436DA0" w:rsidRDefault="00436DA0" w:rsidP="0043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el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Top 10 de localidades por cantidad de accesos a Internet (todas las tecnologías)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país. Aquí está la interpretación:</w:t>
      </w:r>
    </w:p>
    <w:p w14:paraId="005C29FC" w14:textId="75E97A69" w:rsidR="00436DA0" w:rsidRPr="00436DA0" w:rsidRDefault="00436DA0" w:rsidP="0043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Distribución general</w:t>
      </w:r>
    </w:p>
    <w:p w14:paraId="6AC34EFC" w14:textId="77777777" w:rsidR="00436DA0" w:rsidRPr="00436DA0" w:rsidRDefault="00436DA0" w:rsidP="00582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CABA (Ciudad Autónoma de Buenos Aires)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lidera ampliamente con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de 1,4 millones de accesos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refleja su alta densidad poblacional y nivel de conectividad.</w:t>
      </w:r>
    </w:p>
    <w:p w14:paraId="61B9FA5B" w14:textId="77777777" w:rsidR="00436DA0" w:rsidRPr="00436DA0" w:rsidRDefault="00436DA0" w:rsidP="00582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Córdoba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ocupa el segundo lugar con aproximadamente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600 mil accesos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seguido por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Rosario (Santa Fe)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cerca de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400 mil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1DED856" w14:textId="77777777" w:rsidR="00436DA0" w:rsidRDefault="00436DA0" w:rsidP="00582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demás localidades (Mar del Plata, La Plata, San Miguel de Tucumán, Santa Fe capital, Bahía Blanca, Salta y Posadas) tienen entre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150 mil y 300 mil accesos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B15E266" w14:textId="77BD6D5A" w:rsidR="00436DA0" w:rsidRPr="00436DA0" w:rsidRDefault="00436DA0" w:rsidP="0043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Concentración</w:t>
      </w:r>
    </w:p>
    <w:p w14:paraId="019B3BD9" w14:textId="77777777" w:rsidR="00436DA0" w:rsidRPr="00436DA0" w:rsidRDefault="00436DA0" w:rsidP="00582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Existe una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alta concentración en CABA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que tiene más del doble de accesos que Córdoba y casi cuatro veces más que Rosario.</w:t>
      </w:r>
    </w:p>
    <w:p w14:paraId="3B53B0AD" w14:textId="77777777" w:rsidR="00436DA0" w:rsidRPr="00436DA0" w:rsidRDefault="00436DA0" w:rsidP="00582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tres primeras localidades (CABA, Córdoba, Rosario) representan una gran parte del total nacional, lo que indica </w:t>
      </w: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centralización en grandes centros urbanos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45AFCB2" w14:textId="42CCF042" w:rsidR="00436DA0" w:rsidRPr="00436DA0" w:rsidRDefault="00436DA0" w:rsidP="00436D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119D2DB5" w14:textId="77777777" w:rsidR="00436DA0" w:rsidRPr="00436DA0" w:rsidRDefault="00436DA0" w:rsidP="00582F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Mercado maduro en CABA: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Saturación probable, crecimiento más lento en el futuro.</w:t>
      </w:r>
    </w:p>
    <w:p w14:paraId="55EF2197" w14:textId="77777777" w:rsidR="00436DA0" w:rsidRPr="00436DA0" w:rsidRDefault="00436DA0" w:rsidP="00582F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en ciudades intermedias: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Mar del Plata, La Plata y Tucumán muestran volúmenes importantes, ideales para expansión de fibra óptica.</w:t>
      </w:r>
    </w:p>
    <w:p w14:paraId="51E87778" w14:textId="77777777" w:rsidR="00436DA0" w:rsidRDefault="00436DA0" w:rsidP="00582F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6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Regiones del norte y litoral (Salta, Misiones):</w:t>
      </w:r>
      <w:r w:rsidRPr="00436D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Penetración menor, pero con potencial de crecimiento.</w:t>
      </w:r>
    </w:p>
    <w:p w14:paraId="24B45E0A" w14:textId="16742A05" w:rsidR="00ED0598" w:rsidRPr="00436DA0" w:rsidRDefault="00ED0598" w:rsidP="00ED0598">
      <w:pPr>
        <w:rPr>
          <w:b/>
          <w:bCs/>
          <w:color w:val="215E99" w:themeColor="text2" w:themeTint="BF"/>
          <w:sz w:val="36"/>
          <w:szCs w:val="36"/>
        </w:rPr>
      </w:pPr>
      <w:r w:rsidRPr="00ED0598">
        <w:rPr>
          <w:b/>
          <w:bCs/>
          <w:color w:val="215E99" w:themeColor="text2" w:themeTint="BF"/>
          <w:sz w:val="36"/>
          <w:szCs w:val="36"/>
        </w:rPr>
        <w:t>Velocidad</w:t>
      </w:r>
    </w:p>
    <w:p w14:paraId="223636C9" w14:textId="3B1C5D5A" w:rsidR="00436DA0" w:rsidRDefault="00ED0598" w:rsidP="00970DAD">
      <w:pPr>
        <w:rPr>
          <w:b/>
          <w:bCs/>
        </w:rPr>
      </w:pPr>
      <w:r w:rsidRPr="00ED0598">
        <w:rPr>
          <w:b/>
          <w:bCs/>
        </w:rPr>
        <w:drawing>
          <wp:inline distT="0" distB="0" distL="0" distR="0" wp14:anchorId="4A3615B8" wp14:editId="774A1863">
            <wp:extent cx="5612130" cy="2767965"/>
            <wp:effectExtent l="0" t="0" r="7620" b="0"/>
            <wp:docPr id="41488567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85675" name="Imagen 1" descr="Gráfico, Gráfico de bar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B0E6" w14:textId="035B7792" w:rsidR="00ED0598" w:rsidRPr="00ED0598" w:rsidRDefault="00ED0598" w:rsidP="00ED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distribución de accesos a Internet por rangos de velocidad (en Mbps)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distintas localidades.</w:t>
      </w:r>
    </w:p>
    <w:p w14:paraId="2712A734" w14:textId="5B3D80C8" w:rsidR="00ED0598" w:rsidRPr="00ED0598" w:rsidRDefault="00ED0598" w:rsidP="00ED05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11A54E89" w14:textId="77777777" w:rsidR="00ED0598" w:rsidRPr="00ED0598" w:rsidRDefault="00ED0598" w:rsidP="00582F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rango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0–10 Mbps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el más frecuente, con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de 550.000 accesos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que aún existe una gran base de usuarios con velocidades bajas.</w:t>
      </w:r>
    </w:p>
    <w:p w14:paraId="0DC28CAE" w14:textId="77777777" w:rsidR="00ED0598" w:rsidRPr="00ED0598" w:rsidRDefault="00ED0598" w:rsidP="00582F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segundo rango más común es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10–30 Mbps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con alrededor de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450.000 accesos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mostrando una mejora respecto al mínimo, pero todavía en velocidades moderadas.</w:t>
      </w:r>
    </w:p>
    <w:p w14:paraId="7B9B9772" w14:textId="77777777" w:rsidR="00ED0598" w:rsidRPr="00ED0598" w:rsidRDefault="00ED0598" w:rsidP="00582F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 partir de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30 Mbps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la cantidad de accesos disminuye, aunque hay un repunte importante en rangos altos: </w:t>
      </w:r>
    </w:p>
    <w:p w14:paraId="1B0DDF03" w14:textId="77777777" w:rsidR="00ED0598" w:rsidRPr="00ED0598" w:rsidRDefault="00ED0598" w:rsidP="00582F9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300–1000 Mbps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tiene cerca de </w:t>
      </w: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400.000 accesos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refleja la expansión de fibra óptica y planes premium.</w:t>
      </w:r>
    </w:p>
    <w:p w14:paraId="7E312D75" w14:textId="77777777" w:rsidR="00ED0598" w:rsidRPr="00ED0598" w:rsidRDefault="00ED0598" w:rsidP="00582F9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&gt;1000 Mbps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sigue siendo marginal (menos de 100.000 accesos), pero indica presencia de conexiones ultra rápidas.</w:t>
      </w:r>
    </w:p>
    <w:p w14:paraId="749ABF2F" w14:textId="58F0B4FF" w:rsidR="00ED0598" w:rsidRPr="00ED0598" w:rsidRDefault="00ED0598" w:rsidP="00ED05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6FA55DB7" w14:textId="77777777" w:rsidR="00ED0598" w:rsidRPr="00ED0598" w:rsidRDefault="00ED0598" w:rsidP="00582F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Distribución bimodal: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6092832" w14:textId="77777777" w:rsidR="00ED0598" w:rsidRPr="00ED0598" w:rsidRDefault="00ED0598" w:rsidP="00582F9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Gran concentración en velocidades bajas (0–30 Mbps).</w:t>
      </w:r>
    </w:p>
    <w:p w14:paraId="1857E39A" w14:textId="77777777" w:rsidR="00ED0598" w:rsidRPr="00ED0598" w:rsidRDefault="00ED0598" w:rsidP="00582F9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Crecimiento significativo en velocidades altas (300–1000 Mbps), lo que sugiere una transición tecnológica hacia fibra óptica.</w:t>
      </w:r>
    </w:p>
    <w:p w14:paraId="7EC351D3" w14:textId="77777777" w:rsidR="00ED0598" w:rsidRPr="00ED0598" w:rsidRDefault="00ED0598" w:rsidP="00582F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Velocidades intermedias (50–300 Mbps):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627056A" w14:textId="77777777" w:rsidR="00ED0598" w:rsidRPr="00ED0598" w:rsidRDefault="00ED0598" w:rsidP="00582F9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Menor participación, probablemente porque los usuarios migran directamente de planes básicos a planes de alta velocidad.</w:t>
      </w:r>
    </w:p>
    <w:p w14:paraId="31FDD819" w14:textId="7B992ADD" w:rsidR="00ED0598" w:rsidRPr="00ED0598" w:rsidRDefault="00ED0598" w:rsidP="00ED05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72580754" w14:textId="77777777" w:rsidR="00ED0598" w:rsidRPr="00ED0598" w:rsidRDefault="00ED0598" w:rsidP="00582F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Persistencia de brecha digital: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Muchos usuarios siguen con velocidades bajas, lo que puede limitar experiencias digitales avanzadas.</w:t>
      </w:r>
    </w:p>
    <w:p w14:paraId="361E0FF6" w14:textId="77777777" w:rsidR="00ED0598" w:rsidRPr="00ED0598" w:rsidRDefault="00ED0598" w:rsidP="00582F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A572051" w14:textId="77777777" w:rsidR="00ED0598" w:rsidRPr="00ED0598" w:rsidRDefault="00ED0598" w:rsidP="00582F9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Migrar clientes de 0–30 Mbps hacia rangos superiores.</w:t>
      </w:r>
    </w:p>
    <w:p w14:paraId="3B7F95FF" w14:textId="77777777" w:rsidR="00ED0598" w:rsidRPr="00ED0598" w:rsidRDefault="00ED0598" w:rsidP="00582F9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Promocionar planes intermedios para quienes no acceden a fibra.</w:t>
      </w:r>
    </w:p>
    <w:p w14:paraId="28AA37EC" w14:textId="77777777" w:rsidR="00ED0598" w:rsidRDefault="00ED0598" w:rsidP="00582F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Infraestructura:</w:t>
      </w: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alta presencia de accesos en 300–1000 Mbps confirma la expansión de fibra óptica en zonas urbanas.</w:t>
      </w:r>
    </w:p>
    <w:p w14:paraId="463428C7" w14:textId="391D2042" w:rsidR="00ED0598" w:rsidRPr="00ED0598" w:rsidRDefault="00ED0598" w:rsidP="00ED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05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2D6B5906" wp14:editId="5BEDF7EB">
            <wp:extent cx="5612130" cy="2767965"/>
            <wp:effectExtent l="0" t="0" r="7620" b="0"/>
            <wp:docPr id="106261352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3526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6ABB" w14:textId="77777777" w:rsidR="00420EC5" w:rsidRPr="00420EC5" w:rsidRDefault="00420EC5" w:rsidP="0042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compara la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cantidad de accesos por rangos de velocidad (Mbps)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dos niveles:</w:t>
      </w:r>
    </w:p>
    <w:p w14:paraId="7EFA4D04" w14:textId="77777777" w:rsidR="00420EC5" w:rsidRPr="00420EC5" w:rsidRDefault="00420EC5" w:rsidP="00582F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Provincias (línea azul)</w:t>
      </w:r>
    </w:p>
    <w:p w14:paraId="63697E6C" w14:textId="77777777" w:rsidR="00420EC5" w:rsidRPr="00420EC5" w:rsidRDefault="00420EC5" w:rsidP="00582F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Localidades (línea naranja)</w:t>
      </w:r>
    </w:p>
    <w:p w14:paraId="3A15EC2C" w14:textId="79E5FFF9" w:rsidR="00420EC5" w:rsidRPr="00420EC5" w:rsidRDefault="00420EC5" w:rsidP="0042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76122C06" w14:textId="77777777" w:rsidR="00420EC5" w:rsidRPr="00420EC5" w:rsidRDefault="00420EC5" w:rsidP="00582F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línea azul (Provincias) muestra valores muy altos en comparación con la línea naranja (Localidades), lo que indica que el gráfico está agregando datos a nivel provincial, mientras que las localidades representan solo una fracción.</w:t>
      </w:r>
    </w:p>
    <w:p w14:paraId="322FCC6E" w14:textId="77777777" w:rsidR="00420EC5" w:rsidRPr="00420EC5" w:rsidRDefault="00420EC5" w:rsidP="00582F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provincias:</w:t>
      </w:r>
    </w:p>
    <w:p w14:paraId="6EC26150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0–10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el rango más frecuente, con cerca de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75 millones de accesos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evidencia una gran base de usuarios con velocidades bajas.</w:t>
      </w:r>
    </w:p>
    <w:p w14:paraId="321C3399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10–30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también es alto (aprox. 60 millones).</w:t>
      </w:r>
    </w:p>
    <w:p w14:paraId="7EF44008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Hay una caída pronunciada en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30–50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(menos de 20 millones), seguida de un repunte en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50–100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(cerca de 55 millones).</w:t>
      </w:r>
    </w:p>
    <w:p w14:paraId="7B496FBC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 partir de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la tendencia es descendente, aunque </w:t>
      </w: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300–1000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mantiene más de 30 millones de accesos.</w:t>
      </w:r>
    </w:p>
    <w:p w14:paraId="4B5070D0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&gt;1000 Mbps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marginal (menos de 10 millones).</w:t>
      </w:r>
    </w:p>
    <w:p w14:paraId="6804BC98" w14:textId="77777777" w:rsidR="00420EC5" w:rsidRPr="00420EC5" w:rsidRDefault="00420EC5" w:rsidP="00582F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localidades:</w:t>
      </w:r>
    </w:p>
    <w:p w14:paraId="18C3F5AD" w14:textId="77777777" w:rsidR="00420EC5" w:rsidRPr="00420EC5" w:rsidRDefault="00420EC5" w:rsidP="00582F9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línea naranja se mantiene casi plana y muy baja en todos los rangos, lo que indica que el volumen de accesos por localidad es pequeño comparado con el agregado provincial.</w:t>
      </w:r>
    </w:p>
    <w:p w14:paraId="20805214" w14:textId="2B0DFBA2" w:rsidR="00420EC5" w:rsidRPr="00420EC5" w:rsidRDefault="00420EC5" w:rsidP="0042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75D99C35" w14:textId="77777777" w:rsidR="00420EC5" w:rsidRPr="00420EC5" w:rsidRDefault="00420EC5" w:rsidP="00582F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Distribución desigual: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84AA061" w14:textId="77777777" w:rsidR="00420EC5" w:rsidRPr="00420EC5" w:rsidRDefault="00420EC5" w:rsidP="00582F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Alta concentración en velocidades bajas (0–30 Mbps) a nivel país.</w:t>
      </w:r>
    </w:p>
    <w:p w14:paraId="21F77E49" w14:textId="77777777" w:rsidR="00420EC5" w:rsidRPr="00420EC5" w:rsidRDefault="00420EC5" w:rsidP="00582F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Crecimiento en rangos altos (50–100 Mbps y 300–1000 Mbps), lo que refleja la expansión de fibra óptica.</w:t>
      </w:r>
    </w:p>
    <w:p w14:paraId="2EB47037" w14:textId="77777777" w:rsidR="00420EC5" w:rsidRPr="00420EC5" w:rsidRDefault="00420EC5" w:rsidP="00582F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Localidades con baja participación: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B41C293" w14:textId="77777777" w:rsidR="00420EC5" w:rsidRPr="00420EC5" w:rsidRDefault="00420EC5" w:rsidP="00582F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Sugiere que el análisis por localidad está limitado a un subconjunto o que la dispersión es muy grande.</w:t>
      </w:r>
    </w:p>
    <w:p w14:paraId="156D866A" w14:textId="4D5529C9" w:rsidR="00420EC5" w:rsidRPr="00420EC5" w:rsidRDefault="00420EC5" w:rsidP="0042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25CA4483" w14:textId="77777777" w:rsidR="00420EC5" w:rsidRPr="00420EC5" w:rsidRDefault="00420EC5" w:rsidP="00582F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Persistencia de brecha digital: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mayoría de </w:t>
      </w:r>
      <w:proofErr w:type="gramStart"/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accesos</w:t>
      </w:r>
      <w:proofErr w:type="gramEnd"/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sigue en rangos bajos, aunque hay señales de mejora.</w:t>
      </w:r>
    </w:p>
    <w:p w14:paraId="5BB30B50" w14:textId="77777777" w:rsidR="00420EC5" w:rsidRPr="00420EC5" w:rsidRDefault="00420EC5" w:rsidP="00582F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EC5DEF7" w14:textId="77777777" w:rsidR="00420EC5" w:rsidRPr="00420EC5" w:rsidRDefault="00420EC5" w:rsidP="00582F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Migrar clientes de 0–30 Mbps hacia rangos superiores.</w:t>
      </w:r>
    </w:p>
    <w:p w14:paraId="0807A0F2" w14:textId="77777777" w:rsidR="00420EC5" w:rsidRPr="00420EC5" w:rsidRDefault="00420EC5" w:rsidP="00582F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Promocionar planes intermedios (50–300 Mbps) donde hay menor penetración.</w:t>
      </w:r>
    </w:p>
    <w:p w14:paraId="27B61718" w14:textId="77777777" w:rsidR="00420EC5" w:rsidRPr="00420EC5" w:rsidRDefault="00420EC5" w:rsidP="00582F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2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Infraestructura:</w:t>
      </w:r>
      <w:r w:rsidRPr="00420E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presencia de accesos en 300–1000 Mbps confirma la expansión de fibra óptica, pero aún no masiva.</w:t>
      </w:r>
    </w:p>
    <w:p w14:paraId="521FA9D4" w14:textId="35236A89" w:rsidR="00ED0598" w:rsidRDefault="00911B42" w:rsidP="00970DAD">
      <w:pPr>
        <w:rPr>
          <w:b/>
          <w:bCs/>
        </w:rPr>
      </w:pPr>
      <w:r w:rsidRPr="00911B42">
        <w:rPr>
          <w:b/>
          <w:bCs/>
        </w:rPr>
        <w:lastRenderedPageBreak/>
        <w:drawing>
          <wp:inline distT="0" distB="0" distL="0" distR="0" wp14:anchorId="2ABAE363" wp14:editId="3E162BE9">
            <wp:extent cx="5612130" cy="3330575"/>
            <wp:effectExtent l="0" t="0" r="7620" b="3175"/>
            <wp:docPr id="30869904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99040" name="Imagen 1" descr="Gráfico, Gráfico de bar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E646" w14:textId="38FE29BB" w:rsidR="00911B42" w:rsidRPr="00911B42" w:rsidRDefault="00911B42" w:rsidP="0091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el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Top 10 de localidades por cantidad de accesos a Internet (todas las velocidades)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2EDD3EF" w14:textId="2A62BB36" w:rsidR="00911B42" w:rsidRPr="00911B42" w:rsidRDefault="00911B42" w:rsidP="00911B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Distribución general</w:t>
      </w:r>
    </w:p>
    <w:p w14:paraId="08E85E41" w14:textId="77777777" w:rsidR="00911B42" w:rsidRPr="00911B42" w:rsidRDefault="00911B42" w:rsidP="00582F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La Plata (Buenos Aires)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lidera con aproximadamente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8.500 accesos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seguida por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Lomas de Zamora (Buenos Aires)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cerca de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7.500 accesos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574A2B4" w14:textId="77777777" w:rsidR="00911B42" w:rsidRPr="00911B42" w:rsidRDefault="00911B42" w:rsidP="00582F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Posadas (Misiones)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ocupa el tercer lugar, con algo más de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7.000 accesos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una fuerte presencia en el NEA.</w:t>
      </w:r>
    </w:p>
    <w:p w14:paraId="7692AAFB" w14:textId="77777777" w:rsidR="00911B42" w:rsidRPr="00911B42" w:rsidRDefault="00911B42" w:rsidP="00582F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resto de las localidades (San Carlos de Bariloche, Neuquén, La Reja, Mendoza, Merlo, Santa Fe y Junín de los Andes) tienen entre </w:t>
      </w: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5.500 y 6.500 accesos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2A7B67B" w14:textId="49F60322" w:rsidR="00911B42" w:rsidRPr="00911B42" w:rsidRDefault="00911B42" w:rsidP="00911B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67104FBE" w14:textId="77777777" w:rsidR="00911B42" w:rsidRPr="00911B42" w:rsidRDefault="00911B42" w:rsidP="00582F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Predominio de Buenos Aires: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4 de las 10 localidades están en esta provincia (La Plata, Lomas de Zamora, La Reja, Merlo).</w:t>
      </w:r>
    </w:p>
    <w:p w14:paraId="77D01BAA" w14:textId="77777777" w:rsidR="00911B42" w:rsidRPr="00911B42" w:rsidRDefault="00911B42" w:rsidP="00582F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Diversificación regional: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Hay presencia de ciudades del NEA (Posadas), Patagonia (Bariloche, Neuquén, Junín de los Andes), Cuyo (Mendoza) y Litoral (Santa Fe).</w:t>
      </w:r>
    </w:p>
    <w:p w14:paraId="05C23B54" w14:textId="77777777" w:rsidR="00911B42" w:rsidRPr="00911B42" w:rsidRDefault="00911B42" w:rsidP="00582F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Accesos relativamente parejos: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Excepto las dos primeras, el resto está en un rango similar (5.500–6.500), lo que indica cierta homogeneidad en localidades medianas.</w:t>
      </w:r>
    </w:p>
    <w:p w14:paraId="22BB0BCB" w14:textId="2AEBB41D" w:rsidR="00911B42" w:rsidRPr="00911B42" w:rsidRDefault="00911B42" w:rsidP="00911B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7CC03D63" w14:textId="77777777" w:rsidR="00911B42" w:rsidRPr="00911B42" w:rsidRDefault="00911B42" w:rsidP="00582F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Mercado concentrado en Buenos Aires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pero con oportunidades en regiones turísticas y capitales provinciales.</w:t>
      </w:r>
    </w:p>
    <w:p w14:paraId="76000C94" w14:textId="77777777" w:rsidR="00911B42" w:rsidRPr="00911B42" w:rsidRDefault="00911B42" w:rsidP="00582F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Posadas y Bariloche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destacan fuera del AMBA, lo que sugiere demanda en zonas con crecimiento económico o turismo.</w:t>
      </w:r>
    </w:p>
    <w:p w14:paraId="7AEF6F4A" w14:textId="77777777" w:rsidR="00911B42" w:rsidRPr="00911B42" w:rsidRDefault="00911B42" w:rsidP="00582F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E8D6EE1" w14:textId="77777777" w:rsidR="00911B42" w:rsidRPr="00911B42" w:rsidRDefault="00911B42" w:rsidP="00582F9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Fortalecer infraestructura en Buenos Aires para sostener liderazgo.</w:t>
      </w:r>
    </w:p>
    <w:p w14:paraId="22E39777" w14:textId="77777777" w:rsidR="00911B42" w:rsidRPr="00911B42" w:rsidRDefault="00911B42" w:rsidP="00582F9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11B4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Expandir fibra óptica en ciudades del interior con alta demanda (Posadas, Neuquén, Mendoza).</w:t>
      </w:r>
    </w:p>
    <w:p w14:paraId="43D827CE" w14:textId="6BD87401" w:rsidR="00911B42" w:rsidRDefault="00911B42" w:rsidP="00970DAD">
      <w:pPr>
        <w:rPr>
          <w:b/>
          <w:bCs/>
          <w:color w:val="215E99" w:themeColor="text2" w:themeTint="BF"/>
          <w:sz w:val="36"/>
          <w:szCs w:val="36"/>
        </w:rPr>
      </w:pPr>
      <w:r w:rsidRPr="00ED0598">
        <w:rPr>
          <w:b/>
          <w:bCs/>
          <w:color w:val="215E99" w:themeColor="text2" w:themeTint="BF"/>
          <w:sz w:val="36"/>
          <w:szCs w:val="36"/>
        </w:rPr>
        <w:t>Velocidad</w:t>
      </w:r>
      <w:r>
        <w:rPr>
          <w:b/>
          <w:bCs/>
          <w:color w:val="215E99" w:themeColor="text2" w:themeTint="BF"/>
          <w:sz w:val="36"/>
          <w:szCs w:val="36"/>
        </w:rPr>
        <w:t xml:space="preserve"> rangos</w:t>
      </w:r>
    </w:p>
    <w:p w14:paraId="69A008EF" w14:textId="4A89938E" w:rsidR="00911B42" w:rsidRDefault="00911B42" w:rsidP="00970DAD">
      <w:pPr>
        <w:rPr>
          <w:b/>
          <w:bCs/>
        </w:rPr>
      </w:pPr>
      <w:r w:rsidRPr="00911B42">
        <w:rPr>
          <w:b/>
          <w:bCs/>
        </w:rPr>
        <w:drawing>
          <wp:inline distT="0" distB="0" distL="0" distR="0" wp14:anchorId="1AEE80DC" wp14:editId="37B16521">
            <wp:extent cx="5612130" cy="4269105"/>
            <wp:effectExtent l="0" t="0" r="7620" b="0"/>
            <wp:docPr id="724000912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0912" name="Imagen 1" descr="Gráfico, Gráfico de rectángulo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BE0" w14:textId="00D91A96" w:rsidR="00787B44" w:rsidRPr="00787B44" w:rsidRDefault="00787B44" w:rsidP="00787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es un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mapa de calor de correlación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distintos rangos de velocidad de acceso a Internet (en Mbps) y variables como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año, trimestre y total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 nivel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provincias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DA6071B" w14:textId="0B93DAC0" w:rsidR="00787B44" w:rsidRPr="00787B44" w:rsidRDefault="00787B44" w:rsidP="00787B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principales</w:t>
      </w:r>
    </w:p>
    <w:p w14:paraId="256B6316" w14:textId="77777777" w:rsidR="00787B44" w:rsidRPr="00787B44" w:rsidRDefault="00787B44" w:rsidP="00582F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Correlaciones altas entre rangos contiguos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23C51963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+ 512 Kbps - 1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+ 1 Mbps - 6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tienen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0.81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que donde hay accesos en el primer rango, también hay en el segundo.</w:t>
      </w:r>
    </w:p>
    <w:p w14:paraId="5B6BAF00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+ 6 Mbps - 10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+ 10 Mbps - 20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tienen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0.82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mostrando una relación fuerte en velocidades medias.</w:t>
      </w:r>
    </w:p>
    <w:p w14:paraId="4D256A24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+ 20 Mbps - 30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tienen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0.61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confirmando que las velocidades altas tienden a coexistir.</w:t>
      </w:r>
    </w:p>
    <w:p w14:paraId="2F65CA6F" w14:textId="77777777" w:rsidR="00787B44" w:rsidRPr="00787B44" w:rsidRDefault="00787B44" w:rsidP="00582F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Correlación con el total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6F13D89E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rangos más altos (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+ 10 Mbps - 20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+ 20 Mbps - 30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tienen correlaciones fuertes con el total (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0.75, 0.82 y 0.57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respectivamente).</w:t>
      </w:r>
    </w:p>
    <w:p w14:paraId="676A0C7F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significa que el crecimiento global está impulsado por velocidades medias-altas.</w:t>
      </w:r>
    </w:p>
    <w:p w14:paraId="6A6E61F0" w14:textId="77777777" w:rsidR="00787B44" w:rsidRPr="00787B44" w:rsidRDefault="00787B44" w:rsidP="00582F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Correlación con el año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27B0336B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rangos bajos (hasta 512 Kbps y 512 Kbps - 1 Mbps) tienen correlaciones negativas o muy bajas con el año (-0.33 y -0.21), lo que indica que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estas velocidades disminuyen con el tiempo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DB153AF" w14:textId="77777777" w:rsidR="00787B44" w:rsidRPr="00787B44" w:rsidRDefault="00787B44" w:rsidP="00582F9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Rangos altos muestran correlaciones positivas con el año (por ejemplo,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tiene 0.26), lo que refleja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migración hacia velocidades mayores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9184EEA" w14:textId="55B5EDAF" w:rsidR="00787B44" w:rsidRPr="00787B44" w:rsidRDefault="00787B44" w:rsidP="00787B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Interpretación estratégica</w:t>
      </w:r>
    </w:p>
    <w:p w14:paraId="3498608B" w14:textId="77777777" w:rsidR="00787B44" w:rsidRPr="00787B44" w:rsidRDefault="00787B44" w:rsidP="00582F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Migración tecnológica clara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54BC7FF3" w14:textId="77777777" w:rsidR="00787B44" w:rsidRPr="00787B44" w:rsidRDefault="00787B44" w:rsidP="00582F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Velocidades bajas están desapareciendo (correlación negativa con el tiempo).</w:t>
      </w:r>
    </w:p>
    <w:p w14:paraId="5E8563BE" w14:textId="77777777" w:rsidR="00787B44" w:rsidRPr="00787B44" w:rsidRDefault="00787B44" w:rsidP="00582F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Velocidades medias-altas son las que más contribuyen al total y crecen con el tiempo.</w:t>
      </w:r>
    </w:p>
    <w:p w14:paraId="3E506164" w14:textId="77777777" w:rsidR="00787B44" w:rsidRPr="00787B44" w:rsidRDefault="00787B44" w:rsidP="00582F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Mercado en transición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2CB50C5A" w14:textId="77777777" w:rsidR="00787B44" w:rsidRPr="00787B44" w:rsidRDefault="00787B44" w:rsidP="00582F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correlación entre rangos contiguos indica que los usuarios migran gradualmente, no saltan directamente de muy baja a muy alta velocidad.</w:t>
      </w:r>
    </w:p>
    <w:p w14:paraId="38A79610" w14:textId="77777777" w:rsidR="00787B44" w:rsidRPr="00787B44" w:rsidRDefault="00787B44" w:rsidP="00582F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1034B497" w14:textId="77777777" w:rsidR="00787B44" w:rsidRPr="00787B44" w:rsidRDefault="00787B44" w:rsidP="00582F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Promocionar planes intermedios (10–30 Mbps) para acelerar la transición.</w:t>
      </w:r>
    </w:p>
    <w:p w14:paraId="5100B0FD" w14:textId="77777777" w:rsidR="00787B44" w:rsidRDefault="00787B44" w:rsidP="00582F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Preparar infraestructura para rangos superiores a 30 Mbps, que ya muestran correlación positiva con el año.</w:t>
      </w:r>
    </w:p>
    <w:p w14:paraId="08A5A4E8" w14:textId="70EE93F4" w:rsidR="00787B44" w:rsidRPr="00787B44" w:rsidRDefault="00787B44" w:rsidP="00787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drawing>
          <wp:inline distT="0" distB="0" distL="0" distR="0" wp14:anchorId="0BAEF17A" wp14:editId="7C777FA9">
            <wp:extent cx="5612130" cy="4220210"/>
            <wp:effectExtent l="0" t="0" r="7620" b="8890"/>
            <wp:docPr id="89110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7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B982" w14:textId="24F42B26" w:rsidR="00787B44" w:rsidRPr="00787B44" w:rsidRDefault="00787B44" w:rsidP="00787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es un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mapa de calor de correlación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los rangos de velocidad de acceso a Internet y variables como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año, trimestre y total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considerando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datos agregados (TOT)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4BB3E80" w14:textId="73DFC5F5" w:rsidR="00787B44" w:rsidRPr="00787B44" w:rsidRDefault="00787B44" w:rsidP="00787B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principales</w:t>
      </w:r>
    </w:p>
    <w:p w14:paraId="3E597922" w14:textId="77777777" w:rsidR="00787B44" w:rsidRPr="00787B44" w:rsidRDefault="00787B44" w:rsidP="00582F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Correlación con el año (evolución temporal):</w:t>
      </w:r>
    </w:p>
    <w:p w14:paraId="0988F5E1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Rangos bajos (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Hasta 512 kbps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+ 512 kbps - 1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 tienen correlaciones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muy negativas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el año (-0.85 y -0.98), lo que indica que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estas velocidades desaparecen con el tiempo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64D7B1F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Rangos altos (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 tienen correlación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muy positiva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el año (0.88), confirmando que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las velocidades altas crecen fuertemente con el tiempo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57951EB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total tiene correlación casi perfecta con el año (0.99), lo que refleja que el crecimiento global está impulsado por la migración hacia velocidades mayores.</w:t>
      </w:r>
    </w:p>
    <w:p w14:paraId="5A486F4C" w14:textId="77777777" w:rsidR="00787B44" w:rsidRPr="00787B44" w:rsidRDefault="00787B44" w:rsidP="00582F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Correlación entre rangos:</w:t>
      </w:r>
    </w:p>
    <w:p w14:paraId="27E2A907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Velocidades bajas están </w:t>
      </w: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negativamente correlacionadas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las altas (por ejemplo,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+ 512 kbps - 1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vs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-0.76), lo que indica una sustitución tecnológica.</w:t>
      </w:r>
    </w:p>
    <w:p w14:paraId="3D7B3308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Rangos medios (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+ 6 Mbps - 10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+ 10 Mbps - 20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tienen correlaciones positivas entre sí (0.51), mostrando que la transición ocurre de forma gradual.</w:t>
      </w:r>
    </w:p>
    <w:p w14:paraId="3A618A4E" w14:textId="77777777" w:rsidR="00787B44" w:rsidRPr="00787B44" w:rsidRDefault="00787B44" w:rsidP="00582F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Correlación con el total:</w:t>
      </w:r>
    </w:p>
    <w:p w14:paraId="4B03A85A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Rangos altos (</w:t>
      </w:r>
      <w:r w:rsidRPr="00787B44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+ 30 Mbps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tienen correlación muy alta con el total (0.97), lo que significa que el crecimiento global depende cada vez más de las velocidades superiores.</w:t>
      </w:r>
    </w:p>
    <w:p w14:paraId="665E729D" w14:textId="77777777" w:rsidR="00787B44" w:rsidRPr="00787B44" w:rsidRDefault="00787B44" w:rsidP="00582F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Rangos bajos tienen correlación negativa con el total (-0.81 y -0.94), confirmando que su peso en el mercado se reduce.</w:t>
      </w:r>
    </w:p>
    <w:p w14:paraId="08A5C624" w14:textId="67832778" w:rsidR="00787B44" w:rsidRPr="00787B44" w:rsidRDefault="00787B44" w:rsidP="00787B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Interpretación estratégica</w:t>
      </w:r>
    </w:p>
    <w:p w14:paraId="5AAF129E" w14:textId="77777777" w:rsidR="00787B44" w:rsidRPr="00787B44" w:rsidRDefault="00787B44" w:rsidP="00582F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Migración clara hacia velocidades altas: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96A1271" w14:textId="77777777" w:rsidR="00787B44" w:rsidRPr="00787B44" w:rsidRDefault="00787B44" w:rsidP="00582F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velocidades menores a 1 Mbps están prácticamente en extinción.</w:t>
      </w:r>
    </w:p>
    <w:p w14:paraId="455220C3" w14:textId="77777777" w:rsidR="00787B44" w:rsidRPr="00787B44" w:rsidRDefault="00787B44" w:rsidP="00582F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velocidades superiores a 30 Mbps son el motor del crecimiento.</w:t>
      </w:r>
    </w:p>
    <w:p w14:paraId="7ABFBD04" w14:textId="77777777" w:rsidR="00787B44" w:rsidRPr="00787B44" w:rsidRDefault="00787B44" w:rsidP="00582F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Brecha digital en transición: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8C33D0A" w14:textId="77777777" w:rsidR="00787B44" w:rsidRPr="00787B44" w:rsidRDefault="00787B44" w:rsidP="00582F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rangos medios (6–20 Mbps) actúan como puente, pero su correlación con el año es baja, lo que indica que serán transitorios.</w:t>
      </w:r>
    </w:p>
    <w:p w14:paraId="65096267" w14:textId="77777777" w:rsidR="00787B44" w:rsidRPr="00787B44" w:rsidRDefault="00787B44" w:rsidP="00582F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410E4FB" w14:textId="77777777" w:rsidR="00787B44" w:rsidRPr="00787B44" w:rsidRDefault="00787B44" w:rsidP="00582F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Incentivar migración directa hacia planes de +30 Mbps.</w:t>
      </w:r>
    </w:p>
    <w:p w14:paraId="557EBAFA" w14:textId="77777777" w:rsidR="00787B44" w:rsidRDefault="00787B44" w:rsidP="00582F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87B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Reducir oferta de rangos bajos, que ya no aportan valor.</w:t>
      </w:r>
    </w:p>
    <w:p w14:paraId="10F0D066" w14:textId="77777777" w:rsidR="00385D0A" w:rsidRDefault="00385D0A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1604576" w14:textId="5F37BB5E" w:rsidR="00385D0A" w:rsidRDefault="00385D0A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Comunicaciones móviles</w:t>
      </w:r>
    </w:p>
    <w:p w14:paraId="188D0FB2" w14:textId="1790CCE7" w:rsidR="00385D0A" w:rsidRDefault="00385D0A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385D0A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29117437" wp14:editId="6942152A">
            <wp:extent cx="5612130" cy="3745865"/>
            <wp:effectExtent l="0" t="0" r="7620" b="6985"/>
            <wp:docPr id="205825891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8914" name="Imagen 1" descr="Gráfico, Gráfico de líne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3FD2" w14:textId="08BF1992" w:rsidR="00385D0A" w:rsidRPr="00385D0A" w:rsidRDefault="00385D0A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móvil (accesos cada 100 habitantes)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desagregada por trimestre (líneas en distintos tonos).</w:t>
      </w:r>
    </w:p>
    <w:p w14:paraId="054B8866" w14:textId="05E6159E" w:rsidR="00385D0A" w:rsidRPr="00385D0A" w:rsidRDefault="00385D0A" w:rsidP="00385D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3DBC61D5" w14:textId="77777777" w:rsidR="00385D0A" w:rsidRPr="00385D0A" w:rsidRDefault="00385D0A" w:rsidP="00582F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2014–2015: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Nivel muy alto de penetración, cerca de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160 accesos cada 100 habitantes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 mercado saturado (muchos usuarios con más de una línea).</w:t>
      </w:r>
    </w:p>
    <w:p w14:paraId="7F020BBB" w14:textId="77777777" w:rsidR="00385D0A" w:rsidRPr="00385D0A" w:rsidRDefault="00385D0A" w:rsidP="00582F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2015–2020: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sostenida, llegando a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120 accesos cada 100 habitantes en 2020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probablemente por: </w:t>
      </w:r>
    </w:p>
    <w:p w14:paraId="0C88FF98" w14:textId="77777777" w:rsidR="00385D0A" w:rsidRPr="00385D0A" w:rsidRDefault="00385D0A" w:rsidP="00582F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Depuración de líneas inactivas.</w:t>
      </w:r>
    </w:p>
    <w:p w14:paraId="7EC22B07" w14:textId="77777777" w:rsidR="00385D0A" w:rsidRPr="00385D0A" w:rsidRDefault="00385D0A" w:rsidP="00582F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Crisis económica que reduce líneas adicionales.</w:t>
      </w:r>
    </w:p>
    <w:p w14:paraId="79F9B050" w14:textId="77777777" w:rsidR="00385D0A" w:rsidRPr="00385D0A" w:rsidRDefault="00385D0A" w:rsidP="00582F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Migración hacia servicios convergentes (menos chips por usuario).</w:t>
      </w:r>
    </w:p>
    <w:p w14:paraId="7AEDE82B" w14:textId="77777777" w:rsidR="00385D0A" w:rsidRPr="00385D0A" w:rsidRDefault="00385D0A" w:rsidP="00582F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2020–2024: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Recuperación gradual, alcanzando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135 accesos cada 100 habitantes en 2024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aunque sin volver a los niveles iniciales.</w:t>
      </w:r>
    </w:p>
    <w:p w14:paraId="11D9CAA6" w14:textId="7A8BCAE4" w:rsidR="00385D0A" w:rsidRPr="00385D0A" w:rsidRDefault="00385D0A" w:rsidP="00385D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6B3FF9E6" w14:textId="77777777" w:rsidR="00385D0A" w:rsidRPr="00385D0A" w:rsidRDefault="00385D0A" w:rsidP="00582F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cuatro líneas (T1, T2, T3, T4) se mueven casi en paralelo, sin diferencias significativas.</w:t>
      </w:r>
    </w:p>
    <w:p w14:paraId="1062E438" w14:textId="77777777" w:rsidR="00385D0A" w:rsidRPr="00385D0A" w:rsidRDefault="00385D0A" w:rsidP="00582F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indica que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hay estacionalidad fuerte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la penetración móvil; las variaciones son más estructurales que por trimestre.</w:t>
      </w:r>
    </w:p>
    <w:p w14:paraId="0FB16388" w14:textId="0FF9443B" w:rsidR="00385D0A" w:rsidRPr="00385D0A" w:rsidRDefault="00385D0A" w:rsidP="00385D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23441E2B" w14:textId="77777777" w:rsidR="00385D0A" w:rsidRPr="00385D0A" w:rsidRDefault="00385D0A" w:rsidP="00582F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Mercado maduro y en ajuste: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caída inicial refleja un proceso de limpieza y racionalización del mercado.</w:t>
      </w:r>
    </w:p>
    <w:p w14:paraId="07460F39" w14:textId="77777777" w:rsidR="00385D0A" w:rsidRPr="00385D0A" w:rsidRDefault="00385D0A" w:rsidP="00582F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Recuperación moderada: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repunte post-2020 puede estar vinculado a: </w:t>
      </w:r>
    </w:p>
    <w:p w14:paraId="25C2A8A5" w14:textId="77777777" w:rsidR="00385D0A" w:rsidRPr="00385D0A" w:rsidRDefault="00385D0A" w:rsidP="00582F9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demanda de conectividad por digitalización.</w:t>
      </w:r>
    </w:p>
    <w:p w14:paraId="37CC787D" w14:textId="77777777" w:rsidR="00385D0A" w:rsidRPr="00385D0A" w:rsidRDefault="00385D0A" w:rsidP="00582F9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Planes más accesibles y segmentación.</w:t>
      </w:r>
    </w:p>
    <w:p w14:paraId="3A37363E" w14:textId="77777777" w:rsidR="00385D0A" w:rsidRPr="00385D0A" w:rsidRDefault="00385D0A" w:rsidP="00582F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328B266" w14:textId="77777777" w:rsidR="00385D0A" w:rsidRPr="00385D0A" w:rsidRDefault="00385D0A" w:rsidP="00582F9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Crecimiento futuro será limitado, por lo que la estrategia debe enfocarse en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(ingreso promedio por usuario)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385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servicios de valor agregado</w:t>
      </w:r>
      <w:r w:rsidRPr="00385D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más que en sumar líneas.</w:t>
      </w:r>
    </w:p>
    <w:p w14:paraId="70818F10" w14:textId="4F93B742" w:rsidR="00385D0A" w:rsidRDefault="001D45DF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D45DF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70EA37EA" wp14:editId="4672DE10">
            <wp:extent cx="5612130" cy="3763645"/>
            <wp:effectExtent l="0" t="0" r="7620" b="8255"/>
            <wp:docPr id="38952994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9941" name="Imagen 1" descr="Gráfico, Gráfico de líne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437" w14:textId="223CCB55" w:rsidR="001D45DF" w:rsidRPr="001D45DF" w:rsidRDefault="001D45DF" w:rsidP="001D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minutos salientes (total)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llamadas móviles entre 2014 y 2024, desagregado por trimestre.</w:t>
      </w:r>
    </w:p>
    <w:p w14:paraId="3FF3CCCE" w14:textId="08EF69C0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0704D07C" w14:textId="77777777" w:rsidR="001D45DF" w:rsidRPr="001D45DF" w:rsidRDefault="001D45DF" w:rsidP="00582F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sostenido, pasando de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1,6 × 10⁷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más de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2,2 × 10⁷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Esto indica un uso intensivo de llamadas en los primeros años.</w:t>
      </w:r>
    </w:p>
    <w:p w14:paraId="5EBEC9C3" w14:textId="77777777" w:rsidR="001D45DF" w:rsidRPr="001D45DF" w:rsidRDefault="001D45DF" w:rsidP="00582F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2016–2018: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Pico máximo en 2016 (trimestre 4) y luego cierta estabilidad en torno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2,0 × 10⁷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84F17D4" w14:textId="77777777" w:rsidR="001D45DF" w:rsidRPr="001D45DF" w:rsidRDefault="001D45DF" w:rsidP="00582F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2019–2020: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Comienza una caída leve, aunque todavía se mantiene cerca de los 2,0 × 10⁷ minutos.</w:t>
      </w:r>
    </w:p>
    <w:p w14:paraId="6D51FF9F" w14:textId="77777777" w:rsidR="001D45DF" w:rsidRPr="001D45DF" w:rsidRDefault="001D45DF" w:rsidP="00582F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acelerado, llegando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1,0 × 10⁷ minutos en 2024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del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50% respecto al pico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D3B427C" w14:textId="5D7A33AC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Comportamiento por trimestre</w:t>
      </w:r>
    </w:p>
    <w:p w14:paraId="35723470" w14:textId="77777777" w:rsidR="001D45DF" w:rsidRPr="001D45DF" w:rsidRDefault="001D45DF" w:rsidP="00582F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siguen patrones similares, con ligeras variaciones: </w:t>
      </w:r>
    </w:p>
    <w:p w14:paraId="795278A9" w14:textId="77777777" w:rsidR="001D45DF" w:rsidRPr="001D45DF" w:rsidRDefault="001D45DF" w:rsidP="00582F9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tener los valores más altos en los años iniciales (posible efecto de fin de año).</w:t>
      </w:r>
    </w:p>
    <w:p w14:paraId="6BEBF2A3" w14:textId="77777777" w:rsidR="001D45DF" w:rsidRPr="001D45DF" w:rsidRDefault="001D45DF" w:rsidP="00582F9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caída post-2020, las diferencias entre trimestres se reducen, mostrando una tendencia homogénea.</w:t>
      </w:r>
    </w:p>
    <w:p w14:paraId="01053EAD" w14:textId="237479B1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41421A69" w14:textId="77777777" w:rsidR="001D45DF" w:rsidRPr="001D45DF" w:rsidRDefault="001D45DF" w:rsidP="00582F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en hábitos de comunicación: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La caída coincide con la masificación de </w:t>
      </w:r>
      <w:proofErr w:type="gramStart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apps</w:t>
      </w:r>
      <w:proofErr w:type="gramEnd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mensajería y VoIP (WhatsApp, </w:t>
      </w:r>
      <w:proofErr w:type="gramStart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Zoom</w:t>
      </w:r>
      <w:proofErr w:type="gramEnd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, etc.)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que sustituyen llamadas tradicionales.</w:t>
      </w:r>
    </w:p>
    <w:p w14:paraId="1FFC0464" w14:textId="77777777" w:rsidR="001D45DF" w:rsidRPr="001D45DF" w:rsidRDefault="001D45DF" w:rsidP="00582F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 en ingresos por voz: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El tráfico de voz pierde relevancia, lo que obliga a los operadores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migrar el foco hacia datos y servicios digitales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24131E4" w14:textId="77777777" w:rsidR="001D45DF" w:rsidRPr="001D45DF" w:rsidRDefault="001D45DF" w:rsidP="00582F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A23CF32" w14:textId="77777777" w:rsidR="001D45DF" w:rsidRPr="001D45DF" w:rsidRDefault="001D45DF" w:rsidP="00582F9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Potenciar planes ilimitados de datos y servicios OTT.</w:t>
      </w:r>
    </w:p>
    <w:p w14:paraId="0AD08310" w14:textId="77777777" w:rsidR="001D45DF" w:rsidRPr="001D45DF" w:rsidRDefault="001D45DF" w:rsidP="00582F9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Reducir dependencia de ingresos por minutos salientes.</w:t>
      </w:r>
    </w:p>
    <w:p w14:paraId="311CD62A" w14:textId="56B1A444" w:rsidR="001D45DF" w:rsidRDefault="001D45DF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D45DF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77F79612" wp14:editId="6BCDC9EF">
            <wp:extent cx="5612130" cy="3763645"/>
            <wp:effectExtent l="0" t="0" r="7620" b="8255"/>
            <wp:docPr id="105699069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0698" name="Imagen 1" descr="Gráfico, Gráfico de líne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A0A" w14:textId="50338BBB" w:rsidR="001D45DF" w:rsidRPr="001D45DF" w:rsidRDefault="001D45DF" w:rsidP="001D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minutos salientes en líneas pospago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desagregado por trimestre.</w:t>
      </w:r>
    </w:p>
    <w:p w14:paraId="148A08B6" w14:textId="4206898A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Tendencia general</w:t>
      </w:r>
    </w:p>
    <w:p w14:paraId="0E7CE305" w14:textId="77777777" w:rsidR="001D45DF" w:rsidRPr="001D45DF" w:rsidRDefault="001D45DF" w:rsidP="00582F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sostenido, pasando de cerca de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1,0 × 10⁷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un pico de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1,6 × 10⁷ minutos en 2016 (T4)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Esto indica un uso intensivo de voz en los primeros años.</w:t>
      </w:r>
    </w:p>
    <w:p w14:paraId="681DF36E" w14:textId="77777777" w:rsidR="001D45DF" w:rsidRPr="001D45DF" w:rsidRDefault="001D45DF" w:rsidP="00582F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2017–2020: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Estabilidad relativa en torno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1,4–1,5 × 10⁷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algunas oscilaciones.</w:t>
      </w:r>
    </w:p>
    <w:p w14:paraId="6010C123" w14:textId="77777777" w:rsidR="001D45DF" w:rsidRPr="001D45DF" w:rsidRDefault="001D45DF" w:rsidP="00582F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acelerada, llegando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menos de 0,8 × 10⁷ minutos en 2024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del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50% respecto al pico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FFC9FCD" w14:textId="09E10D10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498B6618" w14:textId="77777777" w:rsidR="001D45DF" w:rsidRPr="001D45DF" w:rsidRDefault="001D45DF" w:rsidP="00582F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siguen patrones similares, con ligeras diferencias: </w:t>
      </w:r>
    </w:p>
    <w:p w14:paraId="03D892D8" w14:textId="77777777" w:rsidR="001D45DF" w:rsidRPr="001D45DF" w:rsidRDefault="001D45DF" w:rsidP="00582F9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tener los valores más altos en los años iniciales (posible efecto de fin de año).</w:t>
      </w:r>
    </w:p>
    <w:p w14:paraId="26862011" w14:textId="77777777" w:rsidR="001D45DF" w:rsidRPr="001D45DF" w:rsidRDefault="001D45DF" w:rsidP="00582F9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caída post-2020, las diferencias entre trimestres se reducen, mostrando una tendencia homogénea.</w:t>
      </w:r>
    </w:p>
    <w:p w14:paraId="5C70E7DE" w14:textId="06224E18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727C127A" w14:textId="77777777" w:rsidR="001D45DF" w:rsidRPr="001D45DF" w:rsidRDefault="001D45DF" w:rsidP="00582F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en hábitos de comunicación: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La caída coincide con la masificación de </w:t>
      </w:r>
      <w:proofErr w:type="gramStart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apps</w:t>
      </w:r>
      <w:proofErr w:type="gramEnd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mensajería y VoIP (WhatsApp, </w:t>
      </w:r>
      <w:proofErr w:type="gramStart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Zoom</w:t>
      </w:r>
      <w:proofErr w:type="gramEnd"/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, etc.)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que sustituyen llamadas tradicionales.</w:t>
      </w:r>
    </w:p>
    <w:p w14:paraId="1CDDD991" w14:textId="77777777" w:rsidR="001D45DF" w:rsidRPr="001D45DF" w:rsidRDefault="001D45DF" w:rsidP="00582F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 en ingresos por voz pospago: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El tráfico de voz pierde relevancia incluso en clientes premium, lo que obliga a los operadores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migrar el foco hacia datos y servicios digitales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5F06446" w14:textId="77777777" w:rsidR="001D45DF" w:rsidRPr="001D45DF" w:rsidRDefault="001D45DF" w:rsidP="00582F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24387AD" w14:textId="77777777" w:rsidR="001D45DF" w:rsidRPr="001D45DF" w:rsidRDefault="001D45DF" w:rsidP="00582F9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Potenciar planes ilimitados de datos y servicios OTT.</w:t>
      </w:r>
    </w:p>
    <w:p w14:paraId="23B8E52C" w14:textId="77777777" w:rsidR="001D45DF" w:rsidRPr="001D45DF" w:rsidRDefault="001D45DF" w:rsidP="00582F9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Ofrecer beneficios </w:t>
      </w:r>
      <w:proofErr w:type="gramStart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</w:t>
      </w:r>
      <w:proofErr w:type="spellStart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roaming</w:t>
      </w:r>
      <w:proofErr w:type="spellEnd"/>
      <w:proofErr w:type="gramEnd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llamadas internacionales para mantener valor en pospago.</w:t>
      </w:r>
    </w:p>
    <w:p w14:paraId="497EA646" w14:textId="0FCF5E3B" w:rsidR="001D45DF" w:rsidRDefault="001D45DF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D45DF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215EBE40" wp14:editId="074D1A71">
            <wp:extent cx="5612130" cy="3822065"/>
            <wp:effectExtent l="0" t="0" r="7620" b="6985"/>
            <wp:docPr id="132223988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9886" name="Imagen 1" descr="Gráfico, Gráfico de líne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842A" w14:textId="77777777" w:rsidR="001D45DF" w:rsidRPr="001D45DF" w:rsidRDefault="001D45DF" w:rsidP="001D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minutos salientes en líneas prepago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desagregado por trimestre. Aquí está la interpretación:</w:t>
      </w:r>
    </w:p>
    <w:p w14:paraId="159E72E4" w14:textId="1C74A6DC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7AAA5AA8" w14:textId="77777777" w:rsidR="001D45DF" w:rsidRPr="001D45DF" w:rsidRDefault="001D45DF" w:rsidP="00582F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Niveles altos y relativamente estables, entre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6,5 y 7,5 millones de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ligeras variaciones por trimestre.</w:t>
      </w:r>
    </w:p>
    <w:p w14:paraId="7464EA52" w14:textId="77777777" w:rsidR="001D45DF" w:rsidRPr="001D45DF" w:rsidRDefault="001D45DF" w:rsidP="00582F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2017–2020: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Oscilaciones moderadas, pero se mantiene en torno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6–7 millones de minutos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sin crecimiento significativo.</w:t>
      </w:r>
    </w:p>
    <w:p w14:paraId="5E7E3F67" w14:textId="77777777" w:rsidR="001D45DF" w:rsidRPr="001D45DF" w:rsidRDefault="001D45DF" w:rsidP="00582F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abrupta, pasando de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5,5 millones en 2020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3,5 millones en 2024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 casi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50% en cuatro años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F681F8C" w14:textId="2DE10D14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288EEF64" w14:textId="77777777" w:rsidR="001D45DF" w:rsidRPr="001D45DF" w:rsidRDefault="001D45DF" w:rsidP="00582F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cuatro líneas (T1, T2, T3, T4) se mueven casi en paralelo, sin diferencias marcadas.</w:t>
      </w:r>
    </w:p>
    <w:p w14:paraId="0E828548" w14:textId="77777777" w:rsidR="001D45DF" w:rsidRPr="001D45DF" w:rsidRDefault="001D45DF" w:rsidP="00582F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indica que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hay estacionalidad fuerte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uso de minutos prepago; la caída es estructural.</w:t>
      </w:r>
    </w:p>
    <w:p w14:paraId="69A4FD01" w14:textId="41C65D40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Comparación con pospago</w:t>
      </w:r>
    </w:p>
    <w:p w14:paraId="798B1050" w14:textId="77777777" w:rsidR="001D45DF" w:rsidRPr="001D45DF" w:rsidRDefault="001D45DF" w:rsidP="00582F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nivel de minutos prepago es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mucho menor que en pospago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(que llegó a 1,6 × 10⁷ en su pico).</w:t>
      </w:r>
    </w:p>
    <w:p w14:paraId="66FDBE0D" w14:textId="77777777" w:rsidR="001D45DF" w:rsidRPr="001D45DF" w:rsidRDefault="001D45DF" w:rsidP="00582F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La caída en prepago es más pronunciada en los últimos años, lo que sugiere que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los clientes prepago migran más rápido hacia datos y mensajería OTT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B8BF376" w14:textId="0BD0C7C8" w:rsidR="001D45DF" w:rsidRPr="001D45DF" w:rsidRDefault="001D45DF" w:rsidP="001D45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6307C4C4" w14:textId="77777777" w:rsidR="001D45DF" w:rsidRPr="001D45DF" w:rsidRDefault="001D45DF" w:rsidP="00582F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de hábito acelerado en prepago: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Los </w:t>
      </w:r>
      <w:proofErr w:type="gramStart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usuarios prepago</w:t>
      </w:r>
      <w:proofErr w:type="gramEnd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dependen menos de llamadas tradicionales y más de </w:t>
      </w:r>
      <w:proofErr w:type="gramStart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apps</w:t>
      </w:r>
      <w:proofErr w:type="gramEnd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gratuitas (WhatsApp, Messenger).</w:t>
      </w:r>
    </w:p>
    <w:p w14:paraId="3C14774F" w14:textId="77777777" w:rsidR="001D45DF" w:rsidRPr="001D45DF" w:rsidRDefault="001D45DF" w:rsidP="00582F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 en ingresos: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El segmento prepago pierde relevancia en voz, por lo que la estrategia debe enfocarse en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paquetes de datos y recargas digitales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831DEF2" w14:textId="77777777" w:rsidR="001D45DF" w:rsidRPr="001D45DF" w:rsidRDefault="001D45DF" w:rsidP="00582F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C42F488" w14:textId="77777777" w:rsidR="001D45DF" w:rsidRPr="001D45DF" w:rsidRDefault="001D45DF" w:rsidP="00582F9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Ofrecer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bonos de datos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lugar de minutos.</w:t>
      </w:r>
    </w:p>
    <w:p w14:paraId="1FABE0BF" w14:textId="77777777" w:rsidR="001D45DF" w:rsidRPr="001D45DF" w:rsidRDefault="001D45DF" w:rsidP="00582F9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Promocionar </w:t>
      </w:r>
      <w:r w:rsidRPr="001D4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planes híbridos</w:t>
      </w:r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(prepago con beneficios de datos ilimitados en </w:t>
      </w:r>
      <w:proofErr w:type="gramStart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apps</w:t>
      </w:r>
      <w:proofErr w:type="gramEnd"/>
      <w:r w:rsidRPr="001D45D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6D662F41" w14:textId="50FE3A5E" w:rsidR="001D45DF" w:rsidRDefault="001D45DF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D45DF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441200DD" wp14:editId="1214B6D6">
            <wp:extent cx="5612130" cy="3763645"/>
            <wp:effectExtent l="0" t="0" r="7620" b="8255"/>
            <wp:docPr id="73362344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23448" name="Imagen 1" descr="Gráfico, Gráfico de líne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59AA" w14:textId="48F9CFE6" w:rsidR="00735403" w:rsidRPr="00735403" w:rsidRDefault="00735403" w:rsidP="0073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ingresos por año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desagregada por trimestre, entre 2014 y 2024.</w:t>
      </w:r>
    </w:p>
    <w:p w14:paraId="15A4F6E8" w14:textId="4B6796FE" w:rsidR="00735403" w:rsidRPr="00735403" w:rsidRDefault="00735403" w:rsidP="007354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74A0D53B" w14:textId="77777777" w:rsidR="00735403" w:rsidRPr="00735403" w:rsidRDefault="00735403" w:rsidP="00582F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2014–2020: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muy leve y estable, con ingresos por debajo de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0,1 × 10⁹ (100 millones)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Esto indica un mercado maduro con tarifas relativamente estables.</w:t>
      </w:r>
    </w:p>
    <w:p w14:paraId="5921260D" w14:textId="77777777" w:rsidR="00735403" w:rsidRPr="00735403" w:rsidRDefault="00735403" w:rsidP="00582F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2021–2022: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Comienza una aceleración, llegando a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0,2–0,5 × 10⁹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7BDB708" w14:textId="77777777" w:rsidR="00735403" w:rsidRPr="00735403" w:rsidRDefault="00735403" w:rsidP="00582F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2023–2024: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exponencial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alcanzando más de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1,4 × 10⁹ en 2024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 aumento de más del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1000% respecto a 2020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6C46664" w14:textId="0A94CEA1" w:rsidR="00735403" w:rsidRPr="00735403" w:rsidRDefault="00735403" w:rsidP="007354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0798CD8B" w14:textId="77777777" w:rsidR="00735403" w:rsidRPr="00735403" w:rsidRDefault="00735403" w:rsidP="00582F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siguen patrones similares, aunque: </w:t>
      </w:r>
    </w:p>
    <w:p w14:paraId="0C11FE5A" w14:textId="77777777" w:rsidR="00735403" w:rsidRPr="00735403" w:rsidRDefault="00735403" w:rsidP="00582F9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cerrar con los valores más altos, lo que puede reflejar ajustes de fin de año o mayor consumo en ese período.</w:t>
      </w:r>
    </w:p>
    <w:p w14:paraId="295786A8" w14:textId="77777777" w:rsidR="00735403" w:rsidRPr="00735403" w:rsidRDefault="00735403" w:rsidP="00582F9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2024, el </w:t>
      </w: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1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muestra un salto muy fuerte, lo que indica que el crecimiento ya no es solo estacional, sino estructural.</w:t>
      </w:r>
    </w:p>
    <w:p w14:paraId="2915D15E" w14:textId="2E0DA655" w:rsidR="00735403" w:rsidRPr="00735403" w:rsidRDefault="00735403" w:rsidP="007354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Posibles causas del crecimiento acelerado</w:t>
      </w:r>
    </w:p>
    <w:p w14:paraId="450DD711" w14:textId="77777777" w:rsidR="00735403" w:rsidRPr="00735403" w:rsidRDefault="00735403" w:rsidP="00582F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Inflación acumulada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el contexto es Argentina).</w:t>
      </w:r>
    </w:p>
    <w:p w14:paraId="3F0091CD" w14:textId="77777777" w:rsidR="00735403" w:rsidRPr="00735403" w:rsidRDefault="00735403" w:rsidP="00582F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Aumento de tarifas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actualización de costos y mejoras tecnológicas.</w:t>
      </w:r>
    </w:p>
    <w:p w14:paraId="13E62B29" w14:textId="77777777" w:rsidR="00735403" w:rsidRPr="00735403" w:rsidRDefault="00735403" w:rsidP="00582F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Expansión de servicios premium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(fibra óptica, planes de alta velocidad).</w:t>
      </w:r>
    </w:p>
    <w:p w14:paraId="00127487" w14:textId="77777777" w:rsidR="00735403" w:rsidRPr="00735403" w:rsidRDefault="00735403" w:rsidP="00582F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Mayor consumo de datos y digitalización </w:t>
      </w:r>
      <w:proofErr w:type="spellStart"/>
      <w:proofErr w:type="gramStart"/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2E2B19F" w14:textId="5F3BC485" w:rsidR="00735403" w:rsidRPr="00735403" w:rsidRDefault="00735403" w:rsidP="007354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1DC4EE64" w14:textId="02DA4B59" w:rsidR="00735403" w:rsidRPr="00735403" w:rsidRDefault="00735403" w:rsidP="00582F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Ingresos impulsados por datos y velocidad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por voz.</w:t>
      </w:r>
    </w:p>
    <w:p w14:paraId="26FA2CB3" w14:textId="77777777" w:rsidR="00735403" w:rsidRPr="00735403" w:rsidRDefault="00735403" w:rsidP="00582F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para monetizar servicios adicionales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cloud</w:t>
      </w:r>
      <w:proofErr w:type="spellEnd"/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seguridad.</w:t>
      </w:r>
    </w:p>
    <w:p w14:paraId="6691959C" w14:textId="77777777" w:rsidR="00735403" w:rsidRPr="00735403" w:rsidRDefault="00735403" w:rsidP="00582F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354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Riesgo de saturación</w:t>
      </w:r>
      <w:r w:rsidRPr="0073540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el crecimiento exponencial puede estabilizarse si el mercado alcanza su límite de pago.</w:t>
      </w:r>
    </w:p>
    <w:p w14:paraId="08397B58" w14:textId="32113DCA" w:rsidR="00735403" w:rsidRDefault="00735403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735403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5A7C46B9" wp14:editId="53EEB300">
            <wp:extent cx="5612130" cy="3763645"/>
            <wp:effectExtent l="0" t="0" r="7620" b="8255"/>
            <wp:docPr id="186415770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7708" name="Imagen 1" descr="Gráfico, Gráfico de línea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1857" w14:textId="0D2EB1B8" w:rsidR="00587086" w:rsidRPr="00587086" w:rsidRDefault="00587086" w:rsidP="0058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del total de accesos operativos por año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(en millones), desagregado por trimestre, entre 2014 y 2024.</w:t>
      </w:r>
    </w:p>
    <w:p w14:paraId="392EFD2F" w14:textId="5F15C6AE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5AB3C346" w14:textId="77777777" w:rsidR="00587086" w:rsidRPr="00587086" w:rsidRDefault="00587086" w:rsidP="00582F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Comienza en un nivel alto (≈68 millones de accesos) y cae hasta cerca de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61 millones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mostrando una reducción inicial.</w:t>
      </w:r>
    </w:p>
    <w:p w14:paraId="3D572E0B" w14:textId="77777777" w:rsidR="00587086" w:rsidRPr="00587086" w:rsidRDefault="00587086" w:rsidP="00582F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2016–2018: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Recuperación parcial, llegando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64 millones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2016, pero vuelve a descender después.</w:t>
      </w:r>
    </w:p>
    <w:p w14:paraId="548E3F20" w14:textId="77777777" w:rsidR="00587086" w:rsidRPr="00587086" w:rsidRDefault="00587086" w:rsidP="00582F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2018–2020: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marcada, alcanzando el mínimo en 2020 con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≈54 millones de accesos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0189460" w14:textId="77777777" w:rsidR="00587086" w:rsidRPr="00587086" w:rsidRDefault="00587086" w:rsidP="00582F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Recuperación sostenida, llegando nuevamente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64 millones en 2024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similar al nivel de 2016.</w:t>
      </w:r>
    </w:p>
    <w:p w14:paraId="175C5200" w14:textId="2DA3D176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4BC28E1C" w14:textId="77777777" w:rsidR="00587086" w:rsidRPr="00587086" w:rsidRDefault="00587086" w:rsidP="00582F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se mueven casi en paralelo, con ligeras diferencias: </w:t>
      </w:r>
    </w:p>
    <w:p w14:paraId="01D2A649" w14:textId="77777777" w:rsidR="00587086" w:rsidRPr="00587086" w:rsidRDefault="00587086" w:rsidP="00582F9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tener los valores más altos en los años de recuperación.</w:t>
      </w:r>
    </w:p>
    <w:p w14:paraId="0941F765" w14:textId="77777777" w:rsidR="00587086" w:rsidRPr="00587086" w:rsidRDefault="00587086" w:rsidP="00582F9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hay estacionalidad fuerte, pero sí una tendencia común en todos los trimestres.</w:t>
      </w:r>
    </w:p>
    <w:p w14:paraId="5653B036" w14:textId="4FEA67A9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Posibles causas</w:t>
      </w:r>
    </w:p>
    <w:p w14:paraId="639BD877" w14:textId="77777777" w:rsidR="00587086" w:rsidRPr="00587086" w:rsidRDefault="00587086" w:rsidP="00582F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Caída 2014–2020: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6CCC26B1" w14:textId="77777777" w:rsidR="00587086" w:rsidRPr="00587086" w:rsidRDefault="00587086" w:rsidP="00582F9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Depuración de líneas inactivas.</w:t>
      </w:r>
    </w:p>
    <w:p w14:paraId="6EF54FDB" w14:textId="77777777" w:rsidR="00587086" w:rsidRPr="00587086" w:rsidRDefault="00587086" w:rsidP="00582F9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Crisis económica que reduce la cantidad de accesos.</w:t>
      </w:r>
    </w:p>
    <w:p w14:paraId="540572A1" w14:textId="77777777" w:rsidR="00587086" w:rsidRPr="00587086" w:rsidRDefault="00587086" w:rsidP="00582F9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Migración hacia servicios convergentes (menos chips por usuario).</w:t>
      </w:r>
    </w:p>
    <w:p w14:paraId="700B5DE2" w14:textId="77777777" w:rsidR="00587086" w:rsidRPr="00587086" w:rsidRDefault="00587086" w:rsidP="00582F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Recuperación post-2020: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F1D874E" w14:textId="77777777" w:rsidR="00587086" w:rsidRPr="00587086" w:rsidRDefault="00587086" w:rsidP="00582F9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demanda de conectividad por digitalización.</w:t>
      </w:r>
    </w:p>
    <w:p w14:paraId="2ADCC43B" w14:textId="77777777" w:rsidR="00587086" w:rsidRPr="00587086" w:rsidRDefault="00587086" w:rsidP="00582F9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Expansión de planes de datos y servicios integrados.</w:t>
      </w:r>
    </w:p>
    <w:p w14:paraId="0979896B" w14:textId="6961A58C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169976DC" w14:textId="77777777" w:rsidR="00587086" w:rsidRPr="00587086" w:rsidRDefault="00587086" w:rsidP="00582F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mercado muestra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ciclos de ajuste y recuperación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pero no crecimiento explosivo en accesos (a diferencia de ingresos).</w:t>
      </w:r>
    </w:p>
    <w:p w14:paraId="1871971D" w14:textId="77777777" w:rsidR="00587086" w:rsidRPr="00587086" w:rsidRDefault="00587086" w:rsidP="00582F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8BEE80F" w14:textId="77777777" w:rsidR="00587086" w:rsidRPr="00587086" w:rsidRDefault="00587086" w:rsidP="00582F9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Enfocar estrategias en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valor por cliente (ARPU)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más que en sumar líneas.</w:t>
      </w:r>
    </w:p>
    <w:p w14:paraId="2ED96DF4" w14:textId="77777777" w:rsidR="00587086" w:rsidRDefault="00587086" w:rsidP="00582F9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Potenciar servicios adicionales (datos, OTT, fibra móvil).</w:t>
      </w:r>
    </w:p>
    <w:p w14:paraId="54AB2001" w14:textId="5E5570F3" w:rsidR="00587086" w:rsidRDefault="00587086" w:rsidP="0058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0EDAFFF5" wp14:editId="64A93DE7">
            <wp:extent cx="5612130" cy="3763645"/>
            <wp:effectExtent l="0" t="0" r="7620" b="8255"/>
            <wp:docPr id="37725028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0285" name="Imagen 1" descr="Gráfico, Gráfico de línea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5D7B" w14:textId="086E2147" w:rsidR="00587086" w:rsidRPr="00587086" w:rsidRDefault="00587086" w:rsidP="0058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del total de llamadas salientes por año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(en millones), desagregado por trimestre, entre 2014 y 2024.</w:t>
      </w:r>
    </w:p>
    <w:p w14:paraId="1F6FFE8C" w14:textId="7A1401A7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2685159B" w14:textId="77777777" w:rsidR="00587086" w:rsidRPr="00587086" w:rsidRDefault="00587086" w:rsidP="00582F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inicial, alcanzando un pico cercano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1,0 × 10⁷ llamadas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2016.</w:t>
      </w:r>
    </w:p>
    <w:p w14:paraId="5A9A9F7E" w14:textId="77777777" w:rsidR="00587086" w:rsidRPr="00587086" w:rsidRDefault="00587086" w:rsidP="00582F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2017–2020: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gradual, bajando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≈0,75 × 10⁷ llamadas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8E589D9" w14:textId="77777777" w:rsidR="00587086" w:rsidRPr="00587086" w:rsidRDefault="00587086" w:rsidP="00582F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2021–2024: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acelerada, llegando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≈0,4 × 10⁷ llamadas en 2024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 más del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50% respecto al máximo histórico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5E3EABE" w14:textId="4C2DE3B1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23B15B15" w14:textId="77777777" w:rsidR="00587086" w:rsidRPr="00587086" w:rsidRDefault="00587086" w:rsidP="00582F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siguen patrones similares, con ligeras diferencias: </w:t>
      </w:r>
    </w:p>
    <w:p w14:paraId="66000939" w14:textId="77777777" w:rsidR="00587086" w:rsidRPr="00587086" w:rsidRDefault="00587086" w:rsidP="00582F9E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tener los valores más altos en los primeros años (posible efecto de fin de año).</w:t>
      </w:r>
    </w:p>
    <w:p w14:paraId="2A6EAC52" w14:textId="77777777" w:rsidR="00587086" w:rsidRPr="00587086" w:rsidRDefault="00587086" w:rsidP="00582F9E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caída post-2020, las diferencias entre trimestres se reducen, mostrando una tendencia homogénea.</w:t>
      </w:r>
    </w:p>
    <w:p w14:paraId="058555C1" w14:textId="065ADC67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Posibles causas</w:t>
      </w:r>
    </w:p>
    <w:p w14:paraId="673782FC" w14:textId="77777777" w:rsidR="00587086" w:rsidRPr="00587086" w:rsidRDefault="00587086" w:rsidP="00582F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en hábitos de comunicación: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7A8EE63" w14:textId="77777777" w:rsidR="00587086" w:rsidRPr="00587086" w:rsidRDefault="00587086" w:rsidP="00582F9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Sustitución de llamadas tradicionales por </w:t>
      </w:r>
      <w:proofErr w:type="gramStart"/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apps</w:t>
      </w:r>
      <w:proofErr w:type="gramEnd"/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mensajería y VoIP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(WhatsApp, </w:t>
      </w:r>
      <w:proofErr w:type="gramStart"/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Zoom</w:t>
      </w:r>
      <w:proofErr w:type="gramEnd"/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etc.).</w:t>
      </w:r>
    </w:p>
    <w:p w14:paraId="06CE3AF0" w14:textId="77777777" w:rsidR="00587086" w:rsidRPr="00587086" w:rsidRDefault="00587086" w:rsidP="00582F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 en ingresos por voz: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0B7BD0A" w14:textId="77777777" w:rsidR="00587086" w:rsidRPr="00587086" w:rsidRDefault="00587086" w:rsidP="00582F9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voz pierde relevancia como fuente de ingresos, incluso en segmentos que antes la usaban intensivamente.</w:t>
      </w:r>
    </w:p>
    <w:p w14:paraId="13DBF6C9" w14:textId="77777777" w:rsidR="00587086" w:rsidRPr="00587086" w:rsidRDefault="00587086" w:rsidP="00582F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Digitalización acelerada </w:t>
      </w:r>
      <w:proofErr w:type="spellStart"/>
      <w:proofErr w:type="gramStart"/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89741CD" w14:textId="77777777" w:rsidR="00587086" w:rsidRPr="00587086" w:rsidRDefault="00587086" w:rsidP="00582F9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uso de datos y menor dependencia de llamadas.</w:t>
      </w:r>
    </w:p>
    <w:p w14:paraId="4EA1F068" w14:textId="4B3FE6A3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3590A4CB" w14:textId="77777777" w:rsidR="00587086" w:rsidRPr="00587086" w:rsidRDefault="00587086" w:rsidP="00582F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El negocio de voz está en declive estructural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coyuntural.</w:t>
      </w:r>
    </w:p>
    <w:p w14:paraId="090EBF84" w14:textId="77777777" w:rsidR="00587086" w:rsidRPr="00587086" w:rsidRDefault="00587086" w:rsidP="00582F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15D5CE2C" w14:textId="77777777" w:rsidR="00587086" w:rsidRPr="00587086" w:rsidRDefault="00587086" w:rsidP="00582F9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Migrar clientes hacia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planes de datos ilimitados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servicios OTT.</w:t>
      </w:r>
    </w:p>
    <w:p w14:paraId="46532FB2" w14:textId="77777777" w:rsidR="00587086" w:rsidRPr="00587086" w:rsidRDefault="00587086" w:rsidP="00582F9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Redefinir paquetes que incluyan beneficios digitales en lugar de minutos.</w:t>
      </w:r>
    </w:p>
    <w:p w14:paraId="368911F6" w14:textId="4B33D94C" w:rsidR="00587086" w:rsidRDefault="00587086" w:rsidP="00587086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Portabilidad</w:t>
      </w:r>
    </w:p>
    <w:p w14:paraId="43DC4EDB" w14:textId="4D00D70C" w:rsidR="00587086" w:rsidRDefault="00587086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587086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3446C58C" wp14:editId="29E7F630">
            <wp:extent cx="5612130" cy="3093720"/>
            <wp:effectExtent l="0" t="0" r="7620" b="0"/>
            <wp:docPr id="104294431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44317" name="Imagen 1" descr="Gráfico, Gráfico de líne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5A52" w14:textId="72AD6C69" w:rsidR="00587086" w:rsidRPr="00587086" w:rsidRDefault="00587086" w:rsidP="0058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las portabilidades numéricas completadas por año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desagregadas por meses (líneas en distintos tonos), desde 2012 hasta 2024.</w:t>
      </w:r>
    </w:p>
    <w:p w14:paraId="7AEAD0A2" w14:textId="18BA52FD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1D52E2A2" w14:textId="77777777" w:rsidR="00587086" w:rsidRPr="00587086" w:rsidRDefault="00587086" w:rsidP="00582F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2012–2014: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Volúmenes bajos, por debajo de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50.000 portaciones mensuales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reflejando una etapa inicial del sistema de portabilidad.</w:t>
      </w:r>
    </w:p>
    <w:p w14:paraId="0FCD21D1" w14:textId="77777777" w:rsidR="00587086" w:rsidRPr="00587086" w:rsidRDefault="00587086" w:rsidP="00582F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2015–2016: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sostenido, alcanzando picos de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150.000 portaciones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algunos meses.</w:t>
      </w:r>
    </w:p>
    <w:p w14:paraId="4B9714E9" w14:textId="77777777" w:rsidR="00587086" w:rsidRPr="00587086" w:rsidRDefault="00587086" w:rsidP="00582F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2018–2020: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Salto significativo, con máximos cercanos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300.000 portaciones mensuales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una alta competencia entre operadores.</w:t>
      </w:r>
    </w:p>
    <w:p w14:paraId="7E09FB25" w14:textId="77777777" w:rsidR="00587086" w:rsidRPr="00587086" w:rsidRDefault="00587086" w:rsidP="00582F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2021–2022: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mantiene en niveles altos (250.000–300.000), mostrando estabilidad en la dinámica competitiva.</w:t>
      </w:r>
    </w:p>
    <w:p w14:paraId="5FF4A5BD" w14:textId="77777777" w:rsidR="00587086" w:rsidRPr="00587086" w:rsidRDefault="00587086" w:rsidP="00582F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2023–2024: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marcada, con valores que bajan a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150.000–200.000 portaciones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aunque con cierta recuperación en los últimos meses de 2024.</w:t>
      </w:r>
    </w:p>
    <w:p w14:paraId="262481EE" w14:textId="2E8740C1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mes</w:t>
      </w:r>
    </w:p>
    <w:p w14:paraId="61996040" w14:textId="77777777" w:rsidR="00587086" w:rsidRPr="00587086" w:rsidRDefault="00587086" w:rsidP="00582F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líneas muestran variabilidad, pero los picos suelen concentrarse en </w:t>
      </w: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meses pares (junio, diciembre)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podría estar asociado a: </w:t>
      </w:r>
    </w:p>
    <w:p w14:paraId="540E5A74" w14:textId="77777777" w:rsidR="00587086" w:rsidRPr="00587086" w:rsidRDefault="00587086" w:rsidP="00582F9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Promociones estacionales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(fin de año, mitad de año).</w:t>
      </w:r>
    </w:p>
    <w:p w14:paraId="45B100DD" w14:textId="77777777" w:rsidR="00587086" w:rsidRPr="00587086" w:rsidRDefault="00587086" w:rsidP="00582F9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Renovación de contratos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campañas agresivas.</w:t>
      </w:r>
    </w:p>
    <w:p w14:paraId="3006F265" w14:textId="12004F1F" w:rsidR="00587086" w:rsidRPr="00587086" w:rsidRDefault="00587086" w:rsidP="005870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158DEC9A" w14:textId="77777777" w:rsidR="00587086" w:rsidRPr="00587086" w:rsidRDefault="00587086" w:rsidP="00582F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 intensa entre 2018 y 2022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con portabilidad como herramienta clave para captar clientes.</w:t>
      </w:r>
    </w:p>
    <w:p w14:paraId="00BA969B" w14:textId="77777777" w:rsidR="00587086" w:rsidRPr="00587086" w:rsidRDefault="00587086" w:rsidP="00582F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Caída reciente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puede deberse a: </w:t>
      </w:r>
    </w:p>
    <w:p w14:paraId="113076CD" w14:textId="77777777" w:rsidR="00587086" w:rsidRPr="00587086" w:rsidRDefault="00587086" w:rsidP="00582F9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Saturación del mercado (menos clientes dispuestos a cambiar).</w:t>
      </w:r>
    </w:p>
    <w:p w14:paraId="0B4A5CAF" w14:textId="77777777" w:rsidR="00587086" w:rsidRPr="00587086" w:rsidRDefault="00587086" w:rsidP="00582F9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fidelización por planes convergentes (móvil + fibra + OTT).</w:t>
      </w:r>
    </w:p>
    <w:p w14:paraId="3ED26C1F" w14:textId="77777777" w:rsidR="00587086" w:rsidRPr="00587086" w:rsidRDefault="00587086" w:rsidP="00582F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98AA87C" w14:textId="77777777" w:rsidR="00587086" w:rsidRPr="00587086" w:rsidRDefault="00587086" w:rsidP="00582F9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Reforzar campañas en meses de alta movilidad (junio, diciembre).</w:t>
      </w:r>
    </w:p>
    <w:p w14:paraId="476E564B" w14:textId="77777777" w:rsidR="00587086" w:rsidRDefault="00587086" w:rsidP="00582F9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8708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Ofrecer beneficios diferenciales para reducir fuga en períodos críticos.</w:t>
      </w:r>
    </w:p>
    <w:p w14:paraId="371C1A16" w14:textId="697A3092" w:rsidR="005C7DD0" w:rsidRPr="00587086" w:rsidRDefault="005C7DD0" w:rsidP="005C7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C7DD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0FA63E10" wp14:editId="4F1BE9DA">
            <wp:extent cx="5612130" cy="3968115"/>
            <wp:effectExtent l="0" t="0" r="7620" b="0"/>
            <wp:docPr id="168278173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1737" name="Imagen 1" descr="Gráfico, Gráfico de barra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2F02" w14:textId="6D745C7E" w:rsidR="00E44B0B" w:rsidRPr="00E44B0B" w:rsidRDefault="00E44B0B" w:rsidP="00E4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el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total acumulado de portaciones numéricas por mes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(sin discriminar por año), lo que permite identificar los meses con mayor actividad en portabilidad.</w:t>
      </w:r>
    </w:p>
    <w:p w14:paraId="24FDA1DE" w14:textId="32A11563" w:rsidR="00E44B0B" w:rsidRPr="00E44B0B" w:rsidRDefault="00E44B0B" w:rsidP="00E44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313799EA" w14:textId="77777777" w:rsidR="00E44B0B" w:rsidRPr="00E44B0B" w:rsidRDefault="00E44B0B" w:rsidP="00E44B0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volumen mensual acumulado se mueve entre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1,6 millones y 2,3 millones de portaciones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D187ECC" w14:textId="77777777" w:rsidR="00E44B0B" w:rsidRPr="00E44B0B" w:rsidRDefault="00E44B0B" w:rsidP="00E44B0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Septiembre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el mes con mayor cantidad acumulada (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≈2,3 millones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), seguido por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marzo y noviembre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(ambos cerca de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2,1 millones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6FC53B50" w14:textId="77777777" w:rsidR="00E44B0B" w:rsidRPr="00E44B0B" w:rsidRDefault="00E44B0B" w:rsidP="00E44B0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meses con menor actividad son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abril (≈1,6 millones)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octubre/julio (≈1,75 millones)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937E014" w14:textId="26EC8856" w:rsidR="00E44B0B" w:rsidRPr="00E44B0B" w:rsidRDefault="00E44B0B" w:rsidP="00E44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3F9C16A3" w14:textId="77777777" w:rsidR="00E44B0B" w:rsidRPr="00E44B0B" w:rsidRDefault="00E44B0B" w:rsidP="00E44B0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Meses de alta movilidad: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621D4DF8" w14:textId="77777777" w:rsidR="00E44B0B" w:rsidRPr="00E44B0B" w:rsidRDefault="00E44B0B" w:rsidP="00E44B0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Septiembre, marzo y noviembre destacan como picos → posible relación con </w:t>
      </w: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campañas comerciales, promociones estacionales o vencimiento de contratos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9450C5F" w14:textId="77777777" w:rsidR="00E44B0B" w:rsidRPr="00E44B0B" w:rsidRDefault="00E44B0B" w:rsidP="00E44B0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Meses más bajos: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8F853DC" w14:textId="77777777" w:rsidR="00E44B0B" w:rsidRPr="00E44B0B" w:rsidRDefault="00E44B0B" w:rsidP="00E44B0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Abril y julio → podrían coincidir con períodos de menor actividad económica o ausencia de campañas agresivas.</w:t>
      </w:r>
    </w:p>
    <w:p w14:paraId="0E866E0B" w14:textId="43D6EE9F" w:rsidR="00E44B0B" w:rsidRPr="00E44B0B" w:rsidRDefault="00E44B0B" w:rsidP="00E44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563844D5" w14:textId="77777777" w:rsidR="00E44B0B" w:rsidRPr="00E44B0B" w:rsidRDefault="00E44B0B" w:rsidP="00E44B0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7B578FE" w14:textId="77777777" w:rsidR="00E44B0B" w:rsidRPr="00E44B0B" w:rsidRDefault="00E44B0B" w:rsidP="00E44B0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Reforzar campañas en meses de alta portabilidad (septiembre, marzo, noviembre) para captar clientes.</w:t>
      </w:r>
    </w:p>
    <w:p w14:paraId="17EF8B68" w14:textId="77777777" w:rsidR="00E44B0B" w:rsidRPr="00E44B0B" w:rsidRDefault="00E44B0B" w:rsidP="00E44B0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Diseñar acciones específicas en meses de baja actividad (abril, julio) para estimular el cambio.</w:t>
      </w:r>
    </w:p>
    <w:p w14:paraId="5BC3D42B" w14:textId="77777777" w:rsidR="00E44B0B" w:rsidRPr="00E44B0B" w:rsidRDefault="00E44B0B" w:rsidP="00E44B0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operativa: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2AF6917" w14:textId="77777777" w:rsidR="00E44B0B" w:rsidRPr="00E44B0B" w:rsidRDefault="00E44B0B" w:rsidP="00E44B0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Prever mayor carga en sistemas y atención al cliente en meses pico.</w:t>
      </w:r>
    </w:p>
    <w:p w14:paraId="1E5F4750" w14:textId="77777777" w:rsidR="00E44B0B" w:rsidRPr="00E44B0B" w:rsidRDefault="00E44B0B" w:rsidP="00E44B0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Competencia:</w:t>
      </w: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83F8522" w14:textId="77777777" w:rsidR="00E44B0B" w:rsidRPr="00E44B0B" w:rsidRDefault="00E44B0B" w:rsidP="00E44B0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44B0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picos pueden indicar momentos de fuerte competencia entre operadores.</w:t>
      </w:r>
    </w:p>
    <w:p w14:paraId="7ABB9B3A" w14:textId="77777777" w:rsidR="00587086" w:rsidRDefault="00587086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</w:p>
    <w:p w14:paraId="645C290E" w14:textId="1F2404E4" w:rsidR="00385D0A" w:rsidRDefault="00385D0A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Telefonía fija</w:t>
      </w:r>
    </w:p>
    <w:p w14:paraId="618C7472" w14:textId="2108EA37" w:rsidR="00385D0A" w:rsidRDefault="00CF6AE1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CF6AE1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6E0DF4E1" wp14:editId="21F2F8FA">
            <wp:extent cx="5612130" cy="3785870"/>
            <wp:effectExtent l="0" t="0" r="7620" b="5080"/>
            <wp:docPr id="48509949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9490" name="Imagen 1" descr="Gráfico, Gráfico de líneas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B3AE" w14:textId="78D62EB7" w:rsidR="005654CE" w:rsidRPr="005654CE" w:rsidRDefault="005654CE" w:rsidP="0056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Este gráfico muestra la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la penetración (accesos cada 100 habitantes)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desagregada por trimestre.</w:t>
      </w:r>
    </w:p>
    <w:p w14:paraId="2930A178" w14:textId="5BE99620" w:rsidR="005654CE" w:rsidRPr="005654CE" w:rsidRDefault="005654CE" w:rsidP="005654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49AF452C" w14:textId="77777777" w:rsidR="005654CE" w:rsidRPr="005654CE" w:rsidRDefault="005654CE" w:rsidP="005654C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2014–2017: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Penetración estable y alta, entre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22 y 24 accesos cada 100 habitantes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 mercado consolidado en esos años.</w:t>
      </w:r>
    </w:p>
    <w:p w14:paraId="63FD74E3" w14:textId="77777777" w:rsidR="005654CE" w:rsidRPr="005654CE" w:rsidRDefault="005654CE" w:rsidP="005654C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2018–2020: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abrupta, pasando de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≈23 accesos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≈16 accesos cada 100 habitantes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Esto sugiere: </w:t>
      </w:r>
    </w:p>
    <w:p w14:paraId="0D7A0262" w14:textId="77777777" w:rsidR="005654CE" w:rsidRPr="005654CE" w:rsidRDefault="005654CE" w:rsidP="005654CE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Depuración de líneas inactivas.</w:t>
      </w:r>
    </w:p>
    <w:p w14:paraId="1CBA1BE2" w14:textId="77777777" w:rsidR="005654CE" w:rsidRPr="005654CE" w:rsidRDefault="005654CE" w:rsidP="005654CE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Crisis económica que reduce la cantidad de accesos.</w:t>
      </w:r>
    </w:p>
    <w:p w14:paraId="2ACC5C02" w14:textId="77777777" w:rsidR="005654CE" w:rsidRPr="005654CE" w:rsidRDefault="005654CE" w:rsidP="005654CE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Migración hacia otros servicios (por ejemplo, convergencia fija-móvil).</w:t>
      </w:r>
    </w:p>
    <w:p w14:paraId="7CF28753" w14:textId="77777777" w:rsidR="005654CE" w:rsidRPr="005654CE" w:rsidRDefault="005654CE" w:rsidP="005654C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más moderado, llegando a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≈14 accesos cada 100 habitantes en 2024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del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40% respecto al máximo histórico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86BA220" w14:textId="3673DE6E" w:rsidR="005654CE" w:rsidRPr="005654CE" w:rsidRDefault="005654CE" w:rsidP="005654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74376217" w14:textId="77777777" w:rsidR="005654CE" w:rsidRPr="005654CE" w:rsidRDefault="005654CE" w:rsidP="005654C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cuatro líneas (T1, T2, T3, T4) se mueven casi en paralelo, sin diferencias significativas.</w:t>
      </w:r>
    </w:p>
    <w:p w14:paraId="0BBAFC9A" w14:textId="77777777" w:rsidR="005654CE" w:rsidRPr="005654CE" w:rsidRDefault="005654CE" w:rsidP="005654C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indica que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hay estacionalidad fuerte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; la caída es estructural.</w:t>
      </w:r>
    </w:p>
    <w:p w14:paraId="0D17A12F" w14:textId="300062CD" w:rsidR="005654CE" w:rsidRPr="005654CE" w:rsidRDefault="005654CE" w:rsidP="005654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5E8F4AFC" w14:textId="77777777" w:rsidR="005654CE" w:rsidRPr="005654CE" w:rsidRDefault="005654CE" w:rsidP="005654C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Mercado en contracción: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penetración por habitante disminuye de forma sostenida, lo que puede deberse a: </w:t>
      </w:r>
    </w:p>
    <w:p w14:paraId="3A3C8741" w14:textId="77777777" w:rsidR="005654CE" w:rsidRPr="005654CE" w:rsidRDefault="005654CE" w:rsidP="005654C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uso de Internet móvil en lugar de accesos fijos.</w:t>
      </w:r>
    </w:p>
    <w:p w14:paraId="3F1D9D0F" w14:textId="77777777" w:rsidR="005654CE" w:rsidRPr="005654CE" w:rsidRDefault="005654CE" w:rsidP="005654C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Reducción de líneas redundantes.</w:t>
      </w:r>
    </w:p>
    <w:p w14:paraId="6E1F171F" w14:textId="77777777" w:rsidR="005654CE" w:rsidRPr="005654CE" w:rsidRDefault="005654CE" w:rsidP="005654C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9C6F5D3" w14:textId="77777777" w:rsidR="005654CE" w:rsidRPr="005654CE" w:rsidRDefault="005654CE" w:rsidP="005654C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Enfocar esfuerzos en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retención y valor agregado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(ARPU, servicios digitales).</w:t>
      </w:r>
    </w:p>
    <w:p w14:paraId="20D17958" w14:textId="77777777" w:rsidR="005654CE" w:rsidRPr="005654CE" w:rsidRDefault="005654CE" w:rsidP="005654C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Potenciar </w:t>
      </w:r>
      <w:r w:rsidRPr="005654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planes convergentes</w:t>
      </w:r>
      <w:r w:rsidRPr="005654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evitar pérdida de clientes.</w:t>
      </w:r>
    </w:p>
    <w:p w14:paraId="6A04ACA2" w14:textId="2FD8DB3E" w:rsidR="004B49FE" w:rsidRDefault="0015674C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5674C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2D5F9EE9" wp14:editId="06885FE1">
            <wp:extent cx="5612130" cy="3785870"/>
            <wp:effectExtent l="0" t="0" r="7620" b="5080"/>
            <wp:docPr id="108946420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4200" name="Imagen 1" descr="Gráfico, Gráfico de líne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A4D" w14:textId="486608BD" w:rsidR="00A34C93" w:rsidRPr="00A34C93" w:rsidRDefault="00A34C93" w:rsidP="00A34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la penetración medida como accesos cada 100 hogares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desagregada por trimestre.</w:t>
      </w:r>
    </w:p>
    <w:p w14:paraId="48ED1B05" w14:textId="58EFB6BA" w:rsidR="00A34C93" w:rsidRPr="00A34C93" w:rsidRDefault="00A34C93" w:rsidP="00A34C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4B3279E3" w14:textId="77777777" w:rsidR="00A34C93" w:rsidRPr="00A34C93" w:rsidRDefault="00A34C93" w:rsidP="00A34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2014–2017: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Penetración alta y estable, entre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74 y 77 accesos cada 100 hogares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 mercado casi saturado en esos años.</w:t>
      </w:r>
    </w:p>
    <w:p w14:paraId="6A7AE8F5" w14:textId="77777777" w:rsidR="00A34C93" w:rsidRPr="00A34C93" w:rsidRDefault="00A34C93" w:rsidP="00A34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2018–2020: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abrupta, pasando de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≈75 accesos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≈52 accesos cada 100 hogares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Esto sugiere: </w:t>
      </w:r>
    </w:p>
    <w:p w14:paraId="0847E3A3" w14:textId="77777777" w:rsidR="00A34C93" w:rsidRPr="00A34C93" w:rsidRDefault="00A34C93" w:rsidP="00A34C9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Depuración de accesos inactivos.</w:t>
      </w:r>
    </w:p>
    <w:p w14:paraId="48F49584" w14:textId="77777777" w:rsidR="00A34C93" w:rsidRPr="00A34C93" w:rsidRDefault="00A34C93" w:rsidP="00A34C9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Crisis económica que reduce la cantidad de líneas contratadas.</w:t>
      </w:r>
    </w:p>
    <w:p w14:paraId="6A18D6B9" w14:textId="77777777" w:rsidR="00A34C93" w:rsidRPr="00A34C93" w:rsidRDefault="00A34C93" w:rsidP="00A34C9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Posible migración hacia servicios móviles o convergentes.</w:t>
      </w:r>
    </w:p>
    <w:p w14:paraId="55F25504" w14:textId="77777777" w:rsidR="00A34C93" w:rsidRPr="00A34C93" w:rsidRDefault="00A34C93" w:rsidP="00A34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2021–2024: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más moderado, llegando a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≈44 accesos cada 100 hogares en 2024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implica una reducción del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40% respecto al máximo histórico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F73F780" w14:textId="4B362FA8" w:rsidR="00A34C93" w:rsidRPr="00A34C93" w:rsidRDefault="00A34C93" w:rsidP="00A34C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5EEACB94" w14:textId="77777777" w:rsidR="00A34C93" w:rsidRPr="00A34C93" w:rsidRDefault="00A34C93" w:rsidP="00A34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cuatro líneas (T1, T2, T3, T4) se mueven casi en paralelo, sin diferencias significativas.</w:t>
      </w:r>
    </w:p>
    <w:p w14:paraId="7090E40C" w14:textId="77777777" w:rsidR="00A34C93" w:rsidRPr="00A34C93" w:rsidRDefault="00A34C93" w:rsidP="00A34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indica que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hay estacionalidad marcada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; la caída es estructural.</w:t>
      </w:r>
    </w:p>
    <w:p w14:paraId="18DE7AAE" w14:textId="607E91AD" w:rsidR="00A34C93" w:rsidRPr="00A34C93" w:rsidRDefault="00A34C93" w:rsidP="00A34C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2A153430" w14:textId="77777777" w:rsidR="00A34C93" w:rsidRPr="00A34C93" w:rsidRDefault="00A34C93" w:rsidP="00A34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Mercado en contracción: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penetración por hogar disminuye de forma sostenida, lo que puede deberse a: </w:t>
      </w:r>
    </w:p>
    <w:p w14:paraId="0A7FE5A7" w14:textId="77777777" w:rsidR="00A34C93" w:rsidRPr="00A34C93" w:rsidRDefault="00A34C93" w:rsidP="00A34C93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Sustitución por Internet móvil.</w:t>
      </w:r>
    </w:p>
    <w:p w14:paraId="6799E915" w14:textId="77777777" w:rsidR="00A34C93" w:rsidRPr="00A34C93" w:rsidRDefault="00A34C93" w:rsidP="00A34C93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Reducción de accesos redundantes en hogares.</w:t>
      </w:r>
    </w:p>
    <w:p w14:paraId="168FAFAC" w14:textId="77777777" w:rsidR="00A34C93" w:rsidRPr="00A34C93" w:rsidRDefault="00A34C93" w:rsidP="00A34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1531DF9" w14:textId="77777777" w:rsidR="00A34C93" w:rsidRPr="00A34C93" w:rsidRDefault="00A34C93" w:rsidP="00A34C93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Enfocar esfuerzos en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retención y valor agregado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(planes convergentes, servicios OTT).</w:t>
      </w:r>
    </w:p>
    <w:p w14:paraId="0CB18DAF" w14:textId="77777777" w:rsidR="00A34C93" w:rsidRPr="00A34C93" w:rsidRDefault="00A34C93" w:rsidP="00A34C93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Potenciar </w:t>
      </w:r>
      <w:r w:rsidRPr="00A34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fibra óptica</w:t>
      </w:r>
      <w:r w:rsidRPr="00A34C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mejorar la propuesta de valor y evitar pérdida de clientes.</w:t>
      </w:r>
    </w:p>
    <w:p w14:paraId="289BBCDE" w14:textId="46BBAD49" w:rsidR="00A34C93" w:rsidRDefault="00E41776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E41776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28F393A0" wp14:editId="581F1BCB">
            <wp:extent cx="5612130" cy="3585845"/>
            <wp:effectExtent l="0" t="0" r="7620" b="0"/>
            <wp:docPr id="1781021054" name="Imagen 1" descr="Gráfico, Gráfico de barr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1054" name="Imagen 1" descr="Gráfico, Gráfico de barras, Histo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4C2" w14:textId="77233DED" w:rsidR="0084596D" w:rsidRPr="0084596D" w:rsidRDefault="0084596D" w:rsidP="0084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el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ranking provincial de penetración (accesos cada 100 habitantes) para el primer trimestre de 2025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BCBF06C" w14:textId="4524D3B1" w:rsidR="0084596D" w:rsidRPr="0084596D" w:rsidRDefault="0084596D" w:rsidP="0084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Distribución general</w:t>
      </w:r>
    </w:p>
    <w:p w14:paraId="19D3381A" w14:textId="77777777" w:rsidR="0084596D" w:rsidRPr="0084596D" w:rsidRDefault="0084596D" w:rsidP="008459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CABA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lidera ampliamente con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de 50 accesos cada 100 habitantes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indica una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muy superior al promedio nacional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71C0141" w14:textId="77777777" w:rsidR="0084596D" w:rsidRPr="0084596D" w:rsidRDefault="0084596D" w:rsidP="008459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segundo lugar,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La Pampa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tiene apenas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≈16 accesos cada 100 habitantes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seguido por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Buenos Aires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un valor similar.</w:t>
      </w:r>
    </w:p>
    <w:p w14:paraId="68690336" w14:textId="77777777" w:rsidR="0084596D" w:rsidRPr="0084596D" w:rsidRDefault="0084596D" w:rsidP="008459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resto de las provincias (Córdoba, Santa Fe, Neuquén, Entre Ríos, Río Negro, Mendoza, Tierra del Fuego, Chubut y Tucumán) se ubican entre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8 y 12 accesos cada 100 habitantes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mostrando una brecha significativa respecto a CABA.</w:t>
      </w:r>
    </w:p>
    <w:p w14:paraId="4F719C69" w14:textId="02CF9578" w:rsidR="0084596D" w:rsidRPr="0084596D" w:rsidRDefault="0084596D" w:rsidP="0084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548A59CF" w14:textId="77777777" w:rsidR="0084596D" w:rsidRPr="0084596D" w:rsidRDefault="0084596D" w:rsidP="008459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Alta concentración en CABA: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AA44917" w14:textId="77777777" w:rsidR="0084596D" w:rsidRPr="0084596D" w:rsidRDefault="0084596D" w:rsidP="0084596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diferencia entre CABA y la segunda provincia es </w:t>
      </w: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de 3 veces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refleja una fuerte desigualdad territorial.</w:t>
      </w:r>
    </w:p>
    <w:p w14:paraId="6B94F0F6" w14:textId="77777777" w:rsidR="0084596D" w:rsidRPr="0084596D" w:rsidRDefault="0084596D" w:rsidP="008459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Interior con baja penetración: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BED0600" w14:textId="77777777" w:rsidR="0084596D" w:rsidRPr="0084596D" w:rsidRDefault="0084596D" w:rsidP="0084596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Ninguna provincia fuera de CABA supera los 20 accesos por cada 100 habitantes.</w:t>
      </w:r>
    </w:p>
    <w:p w14:paraId="5F0C18EC" w14:textId="77777777" w:rsidR="0084596D" w:rsidRPr="0084596D" w:rsidRDefault="0084596D" w:rsidP="008459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Provincias patagónicas y del norte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(Chubut, Tucumán) están en el extremo inferior, con menos de 10 accesos cada 100 habitantes.</w:t>
      </w:r>
    </w:p>
    <w:p w14:paraId="1B2FBEC2" w14:textId="1EC2E4BE" w:rsidR="0084596D" w:rsidRPr="0084596D" w:rsidRDefault="0084596D" w:rsidP="0084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11B5C91C" w14:textId="77777777" w:rsidR="0084596D" w:rsidRPr="0084596D" w:rsidRDefault="0084596D" w:rsidP="008459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Brecha digital marcada: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5F0E63B" w14:textId="77777777" w:rsidR="0084596D" w:rsidRPr="0084596D" w:rsidRDefault="0084596D" w:rsidP="0084596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CABA está cerca de saturación, mientras que el interior muestra oportunidades para expansión.</w:t>
      </w:r>
    </w:p>
    <w:p w14:paraId="05BD1B9C" w14:textId="77777777" w:rsidR="0084596D" w:rsidRPr="0084596D" w:rsidRDefault="0084596D" w:rsidP="008459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2D8EFA9" w14:textId="77777777" w:rsidR="0084596D" w:rsidRPr="0084596D" w:rsidRDefault="0084596D" w:rsidP="0084596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Invertir en infraestructura en provincias con baja penetración (NEA, NOA y Patagonia).</w:t>
      </w:r>
    </w:p>
    <w:p w14:paraId="176F04E2" w14:textId="77777777" w:rsidR="0084596D" w:rsidRPr="0084596D" w:rsidRDefault="0084596D" w:rsidP="0084596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Diseñar planes accesibles y campañas de adopción en zonas rurales y semiurbanas.</w:t>
      </w:r>
    </w:p>
    <w:p w14:paraId="191B0774" w14:textId="77777777" w:rsidR="0084596D" w:rsidRPr="0084596D" w:rsidRDefault="0084596D" w:rsidP="008459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regulatoria:</w:t>
      </w: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CF9AD34" w14:textId="77777777" w:rsidR="0084596D" w:rsidRPr="0084596D" w:rsidRDefault="0084596D" w:rsidP="0084596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596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Posible foco de políticas públicas para reducir desigualdad en conectividad.</w:t>
      </w:r>
    </w:p>
    <w:p w14:paraId="671F25AE" w14:textId="05F08894" w:rsidR="0084596D" w:rsidRDefault="00F531FC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F531FC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77B45933" wp14:editId="3C0B4792">
            <wp:extent cx="5612130" cy="3330575"/>
            <wp:effectExtent l="0" t="0" r="7620" b="3175"/>
            <wp:docPr id="44259880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8805" name="Imagen 1" descr="Gráfico, Gráfico de línea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ADDE" w14:textId="543E9894" w:rsidR="009F5A0A" w:rsidRPr="009F5A0A" w:rsidRDefault="009F5A0A" w:rsidP="009F5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ingresos por año y trimestre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2024.</w:t>
      </w:r>
    </w:p>
    <w:p w14:paraId="4627B1EA" w14:textId="1CD72667" w:rsidR="009F5A0A" w:rsidRPr="009F5A0A" w:rsidRDefault="009F5A0A" w:rsidP="009F5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7BE12C14" w14:textId="77777777" w:rsidR="009F5A0A" w:rsidRPr="009F5A0A" w:rsidRDefault="009F5A0A" w:rsidP="009F5A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2014–2019: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muy bajos y estables, prácticamente planos (por debajo de 50 millones).</w:t>
      </w:r>
    </w:p>
    <w:p w14:paraId="086505D0" w14:textId="77777777" w:rsidR="009F5A0A" w:rsidRPr="009F5A0A" w:rsidRDefault="009F5A0A" w:rsidP="009F5A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2020–2021: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Primer incremento moderado, llegando a unos 200 millones.</w:t>
      </w:r>
    </w:p>
    <w:p w14:paraId="269CAA7F" w14:textId="77777777" w:rsidR="009F5A0A" w:rsidRPr="009F5A0A" w:rsidRDefault="009F5A0A" w:rsidP="009F5A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2022–2024: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</w:t>
      </w: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exponencial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especialmente en 2024 donde el </w:t>
      </w: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 supera los 350 millones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mientras los demás trimestres también muestran saltos importantes.</w:t>
      </w:r>
    </w:p>
    <w:p w14:paraId="63458ADF" w14:textId="77777777" w:rsidR="009F5A0A" w:rsidRPr="009F5A0A" w:rsidRDefault="009F5A0A" w:rsidP="009F5A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salto más fuerte ocurre entre 2023 y 2024, lo que indica un cambio estructural en el negocio.</w:t>
      </w:r>
    </w:p>
    <w:p w14:paraId="1CF34CCB" w14:textId="53F366E0" w:rsidR="009F5A0A" w:rsidRPr="009F5A0A" w:rsidRDefault="009F5A0A" w:rsidP="009F5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3CD5CBB5" w14:textId="77777777" w:rsidR="009F5A0A" w:rsidRPr="009F5A0A" w:rsidRDefault="009F5A0A" w:rsidP="009F5A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Hasta 2022, las diferencias entre trimestres son mínimas.</w:t>
      </w:r>
    </w:p>
    <w:p w14:paraId="70F4AEED" w14:textId="77777777" w:rsidR="009F5A0A" w:rsidRPr="009F5A0A" w:rsidRDefault="009F5A0A" w:rsidP="009F5A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Desde 2023, </w:t>
      </w: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destaca con el mayor valor, lo que puede reflejar: </w:t>
      </w:r>
    </w:p>
    <w:p w14:paraId="75E7A192" w14:textId="77777777" w:rsidR="009F5A0A" w:rsidRPr="009F5A0A" w:rsidRDefault="009F5A0A" w:rsidP="009F5A0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Ajustes tarifarios de fin de año.</w:t>
      </w:r>
    </w:p>
    <w:p w14:paraId="522E5865" w14:textId="77777777" w:rsidR="009F5A0A" w:rsidRPr="009F5A0A" w:rsidRDefault="009F5A0A" w:rsidP="009F5A0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consumo estacional.</w:t>
      </w:r>
    </w:p>
    <w:p w14:paraId="57020C5B" w14:textId="77777777" w:rsidR="009F5A0A" w:rsidRPr="009F5A0A" w:rsidRDefault="009F5A0A" w:rsidP="009F5A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Trimestres 1 y 2 también crecen, lo que indica que el aumento no es solo estacional, sino sostenido.</w:t>
      </w:r>
    </w:p>
    <w:p w14:paraId="2CD57CE3" w14:textId="24089418" w:rsidR="009F5A0A" w:rsidRPr="009F5A0A" w:rsidRDefault="009F5A0A" w:rsidP="009F5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Posibles causas del crecimiento acelerado</w:t>
      </w:r>
    </w:p>
    <w:p w14:paraId="1524E2BD" w14:textId="77777777" w:rsidR="009F5A0A" w:rsidRPr="009F5A0A" w:rsidRDefault="009F5A0A" w:rsidP="009F5A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Inflación acumulada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el contexto es Argentina).</w:t>
      </w:r>
    </w:p>
    <w:p w14:paraId="431B3112" w14:textId="77777777" w:rsidR="009F5A0A" w:rsidRPr="009F5A0A" w:rsidRDefault="009F5A0A" w:rsidP="009F5A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Actualización de tarifas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mejoras tecnológicas (fibra óptica, planes premium).</w:t>
      </w:r>
    </w:p>
    <w:p w14:paraId="0536532A" w14:textId="77777777" w:rsidR="009F5A0A" w:rsidRPr="009F5A0A" w:rsidRDefault="009F5A0A" w:rsidP="009F5A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Mayor consumo de datos y digitalización </w:t>
      </w:r>
      <w:proofErr w:type="spellStart"/>
      <w:proofErr w:type="gramStart"/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0211AA6" w14:textId="77777777" w:rsidR="009F5A0A" w:rsidRPr="009F5A0A" w:rsidRDefault="009F5A0A" w:rsidP="009F5A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en la estructura de ingresos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voz pierde relevancia, datos y servicios OTT ganan peso.</w:t>
      </w:r>
    </w:p>
    <w:p w14:paraId="0B45C1AB" w14:textId="7D032EDE" w:rsidR="009F5A0A" w:rsidRPr="009F5A0A" w:rsidRDefault="009F5A0A" w:rsidP="009F5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 estratégicas</w:t>
      </w:r>
    </w:p>
    <w:p w14:paraId="0E237A44" w14:textId="77777777" w:rsidR="009F5A0A" w:rsidRPr="009F5A0A" w:rsidRDefault="009F5A0A" w:rsidP="009F5A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negocio se sostiene por </w:t>
      </w: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incremento de precios y servicios de valor agregado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por aumento de accesos (que vimos caer en otros gráficos).</w:t>
      </w:r>
    </w:p>
    <w:p w14:paraId="02163E93" w14:textId="77777777" w:rsidR="009F5A0A" w:rsidRPr="009F5A0A" w:rsidRDefault="009F5A0A" w:rsidP="009F5A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A6B45E6" w14:textId="77777777" w:rsidR="009F5A0A" w:rsidRPr="009F5A0A" w:rsidRDefault="009F5A0A" w:rsidP="009F5A0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Potenciar planes convergentes y servicios digitales.</w:t>
      </w:r>
    </w:p>
    <w:p w14:paraId="706560BF" w14:textId="77777777" w:rsidR="009F5A0A" w:rsidRPr="009F5A0A" w:rsidRDefault="009F5A0A" w:rsidP="009F5A0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F5A0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Preparar estrategias para evitar saturación en precios.</w:t>
      </w:r>
    </w:p>
    <w:p w14:paraId="25978B37" w14:textId="3DE1CCD2" w:rsidR="000B3986" w:rsidRDefault="00F3001A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F3001A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1A7B5D0C" wp14:editId="70057666">
            <wp:extent cx="5612130" cy="3330575"/>
            <wp:effectExtent l="0" t="0" r="7620" b="3175"/>
            <wp:docPr id="166791131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1312" name="Imagen 1" descr="Gráfico, Gráfico de líne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0C11" w14:textId="38237A3E" w:rsidR="004D75DB" w:rsidRPr="004D75DB" w:rsidRDefault="004D75DB" w:rsidP="004D7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del total de accesos operativos por año y trimestre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2024.</w:t>
      </w:r>
    </w:p>
    <w:p w14:paraId="649F2239" w14:textId="61E8B98E" w:rsidR="004D75DB" w:rsidRPr="004D75DB" w:rsidRDefault="004D75DB" w:rsidP="004D7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47F0C49D" w14:textId="77777777" w:rsidR="004D75DB" w:rsidRPr="004D75DB" w:rsidRDefault="004D75DB" w:rsidP="004D75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2014–2017: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leve, alcanzando un máximo cercano a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 millones de accesos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AB3A80D" w14:textId="77777777" w:rsidR="004D75DB" w:rsidRPr="004D75DB" w:rsidRDefault="004D75DB" w:rsidP="004D75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2018–2020: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significativa, pasando de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≈10 millones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≈7,5 millones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94305F0" w14:textId="77777777" w:rsidR="004D75DB" w:rsidRPr="004D75DB" w:rsidRDefault="004D75DB" w:rsidP="004D75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2021–2023: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Estabilidad relativa en torno a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 millones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sin recuperación al nivel inicial.</w:t>
      </w:r>
    </w:p>
    <w:p w14:paraId="7B47B4E8" w14:textId="77777777" w:rsidR="004D75DB" w:rsidRPr="004D75DB" w:rsidRDefault="004D75DB" w:rsidP="004D75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2024: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1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muestra un valor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casi cero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lo que parece ser un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dato atípico o error de carga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mientras los otros trimestres siguen la tendencia normal (≈6,5 millones).</w:t>
      </w:r>
    </w:p>
    <w:p w14:paraId="173B2BF8" w14:textId="793C1747" w:rsidR="004D75DB" w:rsidRPr="004D75DB" w:rsidRDefault="004D75DB" w:rsidP="004D7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54129093" w14:textId="77777777" w:rsidR="004D75DB" w:rsidRPr="004D75DB" w:rsidRDefault="004D75DB" w:rsidP="004D75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cuatro líneas (T1, T2, T3, T4) se mueven en paralelo, sin diferencias marcadas, lo que indica que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hay estacionalidad fuerte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7413C2E" w14:textId="77777777" w:rsidR="004D75DB" w:rsidRPr="004D75DB" w:rsidRDefault="004D75DB" w:rsidP="004D75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desplome en T1 de 2024 es claramente un </w:t>
      </w:r>
      <w:proofErr w:type="spellStart"/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outlier</w:t>
      </w:r>
      <w:proofErr w:type="spellEnd"/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probablemente por falta de datos o error en la fuente.</w:t>
      </w:r>
    </w:p>
    <w:p w14:paraId="60C96097" w14:textId="54C946CA" w:rsidR="004D75DB" w:rsidRPr="004D75DB" w:rsidRDefault="004D75DB" w:rsidP="004D7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Implicaciones</w:t>
      </w:r>
    </w:p>
    <w:p w14:paraId="288B5F6B" w14:textId="77777777" w:rsidR="004D75DB" w:rsidRPr="004D75DB" w:rsidRDefault="004D75DB" w:rsidP="004D75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Contracción del mercado: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cantidad de accesos disminuye un 30% desde el pico de 2017.</w:t>
      </w:r>
    </w:p>
    <w:p w14:paraId="05D84831" w14:textId="77777777" w:rsidR="004D75DB" w:rsidRPr="004D75DB" w:rsidRDefault="004D75DB" w:rsidP="004D75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 comercial: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5563BBE" w14:textId="77777777" w:rsidR="004D75DB" w:rsidRPr="004D75DB" w:rsidRDefault="004D75DB" w:rsidP="004D75D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El negocio no crece en volumen, por lo que el aumento de ingresos (visto en el gráfico anterior) se explica por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suba de precios y servicios premium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por más accesos.</w:t>
      </w:r>
    </w:p>
    <w:p w14:paraId="683ECDD9" w14:textId="77777777" w:rsidR="004D75DB" w:rsidRPr="004D75DB" w:rsidRDefault="004D75DB" w:rsidP="004D75D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Oportunidad para </w:t>
      </w:r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retención y </w:t>
      </w:r>
      <w:proofErr w:type="spellStart"/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upgrade</w:t>
      </w:r>
      <w:proofErr w:type="spellEnd"/>
      <w:r w:rsidRPr="004D7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tecnológico</w:t>
      </w:r>
      <w:r w:rsidRPr="004D75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(fibra óptica) en clientes existentes.</w:t>
      </w:r>
    </w:p>
    <w:p w14:paraId="6490AADE" w14:textId="453D3174" w:rsidR="004D75DB" w:rsidRDefault="00185F4D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185F4D">
        <w:rPr>
          <w:b/>
          <w:bCs/>
          <w:color w:val="215E99" w:themeColor="text2" w:themeTint="BF"/>
          <w:sz w:val="36"/>
          <w:szCs w:val="36"/>
        </w:rPr>
        <w:drawing>
          <wp:inline distT="0" distB="0" distL="0" distR="0" wp14:anchorId="579F0070" wp14:editId="50D32705">
            <wp:extent cx="5612130" cy="2767965"/>
            <wp:effectExtent l="0" t="0" r="7620" b="0"/>
            <wp:docPr id="128330271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2710" name="Imagen 1" descr="Gráf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DB8" w14:textId="6156B1E3" w:rsidR="00CF370F" w:rsidRPr="00CF370F" w:rsidRDefault="00CF370F" w:rsidP="00CF3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el </w:t>
      </w: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ranking provincial de accesos totales (Top 12) para el primer trimestre de 2025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AC5B840" w14:textId="59F18964" w:rsidR="00CF370F" w:rsidRPr="00CF370F" w:rsidRDefault="00CF370F" w:rsidP="00CF37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Distribución general</w:t>
      </w:r>
    </w:p>
    <w:p w14:paraId="3E3A6902" w14:textId="77777777" w:rsidR="00CF370F" w:rsidRPr="00CF370F" w:rsidRDefault="00CF370F" w:rsidP="00CF37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Buenos Aires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lidera ampliamente con más de </w:t>
      </w: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32.000 accesos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representa una concentración muy alta.</w:t>
      </w:r>
    </w:p>
    <w:p w14:paraId="61DB5202" w14:textId="77777777" w:rsidR="00CF370F" w:rsidRPr="00CF370F" w:rsidRDefault="00CF370F" w:rsidP="00CF37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Capital Federal (CABA)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ocupa el segundo lugar con aproximadamente </w:t>
      </w: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18.000 accesos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casi la mitad de Buenos Aires.</w:t>
      </w:r>
    </w:p>
    <w:p w14:paraId="35E6003A" w14:textId="77777777" w:rsidR="00CF370F" w:rsidRPr="00CF370F" w:rsidRDefault="00CF370F" w:rsidP="00CF37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Córdoba y Santa Fe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siguen con valores cercanos a </w:t>
      </w: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5.000 accesos cada una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mostrando una brecha significativa respecto a las dos primeras.</w:t>
      </w:r>
    </w:p>
    <w:p w14:paraId="53A38151" w14:textId="77777777" w:rsidR="00CF370F" w:rsidRPr="00CF370F" w:rsidRDefault="00CF370F" w:rsidP="00CF37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resto de las provincias (Mendoza, Tucumán, Entre Ríos, Corrientes, Río Negro, Salta, Neuquén y La Pampa) tienen entre </w:t>
      </w: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1.000 y 3.000 accesos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una distribución muy desigual.</w:t>
      </w:r>
    </w:p>
    <w:p w14:paraId="4C6CB0CF" w14:textId="559CA540" w:rsidR="00CF370F" w:rsidRPr="00CF370F" w:rsidRDefault="00CF370F" w:rsidP="00CF37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Patrones relevantes</w:t>
      </w:r>
    </w:p>
    <w:p w14:paraId="00C7E033" w14:textId="77777777" w:rsidR="00CF370F" w:rsidRPr="00CF370F" w:rsidRDefault="00CF370F" w:rsidP="00CF37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Alta concentración en Buenos Aires y CABA: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EF0C6B1" w14:textId="77777777" w:rsidR="00CF370F" w:rsidRPr="00CF370F" w:rsidRDefault="00CF370F" w:rsidP="00CF370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Entre ambas suman más del 60% del total del Top 12.</w:t>
      </w:r>
    </w:p>
    <w:p w14:paraId="460336B0" w14:textId="77777777" w:rsidR="00CF370F" w:rsidRPr="00CF370F" w:rsidRDefault="00CF370F" w:rsidP="00CF37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Interior con baja participación: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455E0BC" w14:textId="77777777" w:rsidR="00CF370F" w:rsidRPr="00CF370F" w:rsidRDefault="00CF370F" w:rsidP="00CF370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Ninguna provincia fuera del AMBA supera los 6.000 accesos.</w:t>
      </w:r>
    </w:p>
    <w:p w14:paraId="6D9B3F8C" w14:textId="77777777" w:rsidR="00CF370F" w:rsidRPr="00CF370F" w:rsidRDefault="00CF370F" w:rsidP="00CF37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Provincias del norte y Patagonia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(Salta, Neuquén, La Pampa) están en el extremo inferior, con menos de 1.500 accesos.</w:t>
      </w:r>
    </w:p>
    <w:p w14:paraId="2AB58FBD" w14:textId="0432A908" w:rsidR="00CF370F" w:rsidRPr="00CF370F" w:rsidRDefault="00CF370F" w:rsidP="00CF37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Implicaciones estratégicas</w:t>
      </w:r>
    </w:p>
    <w:p w14:paraId="125819CF" w14:textId="77777777" w:rsidR="00CF370F" w:rsidRPr="00CF370F" w:rsidRDefault="00CF370F" w:rsidP="00CF370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Brecha territorial marcada: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8E2CD00" w14:textId="77777777" w:rsidR="00CF370F" w:rsidRPr="00CF370F" w:rsidRDefault="00CF370F" w:rsidP="00CF37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mercado está fuertemente concentrado en AMBA, mientras que el interior muestra oportunidades para expansión.</w:t>
      </w:r>
    </w:p>
    <w:p w14:paraId="0FDF58B0" w14:textId="77777777" w:rsidR="00CF370F" w:rsidRPr="00CF370F" w:rsidRDefault="00CF370F" w:rsidP="00CF370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 comercial: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65A09B2" w14:textId="77777777" w:rsidR="00CF370F" w:rsidRPr="00CF370F" w:rsidRDefault="00CF370F" w:rsidP="00CF37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Invertir en infraestructura en provincias con baja penetración.</w:t>
      </w:r>
    </w:p>
    <w:p w14:paraId="47329627" w14:textId="77777777" w:rsidR="00CF370F" w:rsidRPr="00CF370F" w:rsidRDefault="00CF370F" w:rsidP="00CF37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Diseñar planes accesibles y campañas de adopción en zonas rurales y semiurbanas.</w:t>
      </w:r>
    </w:p>
    <w:p w14:paraId="7AB7419D" w14:textId="77777777" w:rsidR="00CF370F" w:rsidRPr="00CF370F" w:rsidRDefault="00CF370F" w:rsidP="00CF370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operativa:</w:t>
      </w: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635D1001" w14:textId="77777777" w:rsidR="00CF370F" w:rsidRPr="00CF370F" w:rsidRDefault="00CF370F" w:rsidP="00CF37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Prever mayor demanda de soporte y </w:t>
      </w:r>
      <w:proofErr w:type="spellStart"/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upgrades</w:t>
      </w:r>
      <w:proofErr w:type="spellEnd"/>
      <w:r w:rsidRPr="00CF370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Buenos Aires y CABA.</w:t>
      </w:r>
    </w:p>
    <w:p w14:paraId="3DE5A01A" w14:textId="77777777" w:rsidR="00CF370F" w:rsidRDefault="00CF370F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</w:p>
    <w:p w14:paraId="4C9A6020" w14:textId="147DCF40" w:rsidR="00385D0A" w:rsidRDefault="00385D0A" w:rsidP="00385D0A">
      <w:pPr>
        <w:jc w:val="center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TV</w:t>
      </w:r>
    </w:p>
    <w:p w14:paraId="79497025" w14:textId="0BE004D9" w:rsidR="00385D0A" w:rsidRDefault="00E023EE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023E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2C26BF31" wp14:editId="091232E3">
            <wp:extent cx="5612130" cy="3330575"/>
            <wp:effectExtent l="0" t="0" r="7620" b="3175"/>
            <wp:docPr id="147836358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63582" name="Imagen 1" descr="Gráfico, Gráfico de líne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72AD" w14:textId="75FE9016" w:rsidR="00C67945" w:rsidRPr="00C67945" w:rsidRDefault="00C67945" w:rsidP="00C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ingresos por TV por suscripción (NFR)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desagregada por trimestre.</w:t>
      </w:r>
    </w:p>
    <w:p w14:paraId="081113A5" w14:textId="0B44AE78" w:rsidR="00C67945" w:rsidRPr="00C67945" w:rsidRDefault="00C67945" w:rsidP="00C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Tendencia general</w:t>
      </w:r>
    </w:p>
    <w:p w14:paraId="122B6342" w14:textId="77777777" w:rsidR="00C67945" w:rsidRPr="00C67945" w:rsidRDefault="00C67945" w:rsidP="00C679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2014–2019: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muy bajos y estables, prácticamente planos (por debajo de 50 millones).</w:t>
      </w:r>
    </w:p>
    <w:p w14:paraId="258B84F0" w14:textId="77777777" w:rsidR="00C67945" w:rsidRPr="00C67945" w:rsidRDefault="00C67945" w:rsidP="00C679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2020–2021: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Primer incremento moderado, llegando a unos 200 millones.</w:t>
      </w:r>
    </w:p>
    <w:p w14:paraId="7477BA3C" w14:textId="77777777" w:rsidR="00C67945" w:rsidRPr="00C67945" w:rsidRDefault="00C67945" w:rsidP="00C679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2022–2024: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</w:t>
      </w: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exponencial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especialmente en 2024 donde el </w:t>
      </w: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1 supera los 350 millones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mientras los demás trimestres también muestran saltos importantes.</w:t>
      </w:r>
    </w:p>
    <w:p w14:paraId="303081D7" w14:textId="77777777" w:rsidR="00C67945" w:rsidRPr="00C67945" w:rsidRDefault="00C67945" w:rsidP="00C679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salto más fuerte ocurre entre 2023 y 2024, lo que indica un cambio estructural en el negocio.</w:t>
      </w:r>
    </w:p>
    <w:p w14:paraId="0C4F2F49" w14:textId="5A05D88C" w:rsidR="00C67945" w:rsidRPr="00C67945" w:rsidRDefault="00C67945" w:rsidP="00C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Comportamiento por trimestre</w:t>
      </w:r>
    </w:p>
    <w:p w14:paraId="54D5A90F" w14:textId="77777777" w:rsidR="00C67945" w:rsidRPr="00C67945" w:rsidRDefault="00C67945" w:rsidP="00C679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Hasta 2021, las diferencias entre trimestres son mínimas.</w:t>
      </w:r>
    </w:p>
    <w:p w14:paraId="23C37E5D" w14:textId="77777777" w:rsidR="00C67945" w:rsidRPr="00C67945" w:rsidRDefault="00C67945" w:rsidP="00C679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Desde 2022, </w:t>
      </w: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4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destaca con el mayor valor, lo que puede reflejar: </w:t>
      </w:r>
    </w:p>
    <w:p w14:paraId="1DD38E6E" w14:textId="77777777" w:rsidR="00C67945" w:rsidRPr="00C67945" w:rsidRDefault="00C67945" w:rsidP="00C6794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Ajustes tarifarios de fin de año.</w:t>
      </w:r>
    </w:p>
    <w:p w14:paraId="580BC0DD" w14:textId="77777777" w:rsidR="00C67945" w:rsidRPr="00C67945" w:rsidRDefault="00C67945" w:rsidP="00C6794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Mayor consumo estacional.</w:t>
      </w:r>
    </w:p>
    <w:p w14:paraId="55F2D33F" w14:textId="77777777" w:rsidR="00C67945" w:rsidRPr="00C67945" w:rsidRDefault="00C67945" w:rsidP="00C679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Trimestres 1 y 2 también crecen, lo que indica que el aumento no es solo estacional, sino sostenido.</w:t>
      </w:r>
    </w:p>
    <w:p w14:paraId="72C87A6B" w14:textId="423392F9" w:rsidR="00C67945" w:rsidRPr="00C67945" w:rsidRDefault="00C67945" w:rsidP="00C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Posibles causas del crecimiento acelerado</w:t>
      </w:r>
    </w:p>
    <w:p w14:paraId="100D3DA1" w14:textId="59F145C9" w:rsidR="00C67945" w:rsidRPr="00C67945" w:rsidRDefault="00C67945" w:rsidP="00C679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Inflación acumulada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7020C8C" w14:textId="77777777" w:rsidR="00C67945" w:rsidRPr="00C67945" w:rsidRDefault="00C67945" w:rsidP="00C679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Actualización de tarifas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mejoras tecnológicas (HD, </w:t>
      </w:r>
      <w:proofErr w:type="spellStart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paquetes premium).</w:t>
      </w:r>
    </w:p>
    <w:p w14:paraId="54A84680" w14:textId="77777777" w:rsidR="00C67945" w:rsidRPr="00C67945" w:rsidRDefault="00C67945" w:rsidP="00C679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Mayor consumo de entretenimiento digital </w:t>
      </w:r>
      <w:proofErr w:type="spellStart"/>
      <w:proofErr w:type="gramStart"/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post-pandemia</w:t>
      </w:r>
      <w:proofErr w:type="spellEnd"/>
      <w:proofErr w:type="gramEnd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6A58F10" w14:textId="77777777" w:rsidR="00C67945" w:rsidRPr="00C67945" w:rsidRDefault="00C67945" w:rsidP="00C679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en la estructura de ingresos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servicios OTT y TV convergente ganan peso.</w:t>
      </w:r>
    </w:p>
    <w:p w14:paraId="2ACA321A" w14:textId="09A48FC3" w:rsidR="00C67945" w:rsidRPr="00C67945" w:rsidRDefault="00C67945" w:rsidP="00C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Implicaciones estratégicas</w:t>
      </w:r>
    </w:p>
    <w:p w14:paraId="29F0E637" w14:textId="77777777" w:rsidR="00C67945" w:rsidRPr="00C67945" w:rsidRDefault="00C67945" w:rsidP="00C679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negocio de TV por suscripción sigue siendo relevante y crece por </w:t>
      </w: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incremento de precios y servicios premium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por más accesos.</w:t>
      </w:r>
    </w:p>
    <w:p w14:paraId="19BC8C7F" w14:textId="77777777" w:rsidR="00C67945" w:rsidRPr="00C67945" w:rsidRDefault="00C67945" w:rsidP="00C679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166A6AC" w14:textId="77777777" w:rsidR="00C67945" w:rsidRPr="00C67945" w:rsidRDefault="00C67945" w:rsidP="00C6794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Potenciar </w:t>
      </w:r>
      <w:proofErr w:type="spellStart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(TV + Internet + OTT).</w:t>
      </w:r>
    </w:p>
    <w:p w14:paraId="0A14F9B7" w14:textId="77777777" w:rsidR="00C67945" w:rsidRPr="00C67945" w:rsidRDefault="00C67945" w:rsidP="00C6794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Preparar estrategias para evitar saturación en precios y migración hacia plataformas 100% </w:t>
      </w:r>
      <w:proofErr w:type="spellStart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C6794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9119979" w14:textId="14F0B1E2" w:rsidR="008C60AA" w:rsidRDefault="008B3DD1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B3DD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drawing>
          <wp:inline distT="0" distB="0" distL="0" distR="0" wp14:anchorId="70E4EEC2" wp14:editId="7D39A894">
            <wp:extent cx="5612130" cy="3330575"/>
            <wp:effectExtent l="0" t="0" r="7620" b="3175"/>
            <wp:docPr id="51595721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7210" name="Imagen 1" descr="Gráfico, Gráfico de líneas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A19A" w14:textId="77777777" w:rsidR="002B7962" w:rsidRDefault="00123020" w:rsidP="002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evolución de los accesos a TV por suscripción (NFR)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desagregada por trimestre.</w:t>
      </w:r>
    </w:p>
    <w:p w14:paraId="7C1877EC" w14:textId="17F476FE" w:rsidR="00123020" w:rsidRPr="00123020" w:rsidRDefault="00123020" w:rsidP="002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51BDA107" w14:textId="77777777" w:rsidR="00123020" w:rsidRPr="00123020" w:rsidRDefault="00123020" w:rsidP="001230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2014–2016: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 estables en torno a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6,4–6,6 millones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sin cambios significativos.</w:t>
      </w:r>
    </w:p>
    <w:p w14:paraId="72D772F7" w14:textId="77777777" w:rsidR="00123020" w:rsidRPr="00123020" w:rsidRDefault="00123020" w:rsidP="001230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2017–2020: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Crecimiento sostenido, alcanzando cerca de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7,3 millones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2020.</w:t>
      </w:r>
    </w:p>
    <w:p w14:paraId="4E625D60" w14:textId="77777777" w:rsidR="00123020" w:rsidRPr="00123020" w:rsidRDefault="00123020" w:rsidP="001230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2021–2022: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Continúa la tendencia alcista, llegando a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7,7 millones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EA4F83A" w14:textId="77777777" w:rsidR="00123020" w:rsidRPr="00123020" w:rsidRDefault="00123020" w:rsidP="001230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2023: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Pico máximo en el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1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superando los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8 millones de accesos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4B68C05" w14:textId="77777777" w:rsidR="002B7962" w:rsidRDefault="00123020" w:rsidP="002B796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2024: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leve, estabilizándose entre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7,5 y 7,6 millones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lo que indica una posible saturación del mercado.</w:t>
      </w:r>
    </w:p>
    <w:p w14:paraId="2409EBAE" w14:textId="1CDD669E" w:rsidR="00123020" w:rsidRPr="00123020" w:rsidRDefault="00123020" w:rsidP="002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Comportamiento por trimestre</w:t>
      </w:r>
    </w:p>
    <w:p w14:paraId="2BA32BAF" w14:textId="77777777" w:rsidR="00123020" w:rsidRPr="00123020" w:rsidRDefault="00123020" w:rsidP="0012302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líneas se mueven en paralelo, con diferencias pequeñas: </w:t>
      </w:r>
    </w:p>
    <w:p w14:paraId="2DCF9844" w14:textId="77777777" w:rsidR="00123020" w:rsidRPr="00123020" w:rsidRDefault="00123020" w:rsidP="0012302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Trimestre 1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muestra el pico más alto en 2023.</w:t>
      </w:r>
    </w:p>
    <w:p w14:paraId="5D66B33A" w14:textId="77777777" w:rsidR="002B7962" w:rsidRDefault="00123020" w:rsidP="002B796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demás trimestres siguen patrones similares, sin estacionalidad marcada.</w:t>
      </w:r>
    </w:p>
    <w:p w14:paraId="04F330E9" w14:textId="47F69FEC" w:rsidR="00123020" w:rsidRPr="00123020" w:rsidRDefault="00123020" w:rsidP="009A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Relación con ingresos</w:t>
      </w:r>
    </w:p>
    <w:p w14:paraId="00A80189" w14:textId="77777777" w:rsidR="00123020" w:rsidRPr="00123020" w:rsidRDefault="00123020" w:rsidP="0012302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Aunque los accesos se estabilizan en 2024, los ingresos (en el gráfico anterior) siguen creciendo fuertemente.</w:t>
      </w:r>
    </w:p>
    <w:p w14:paraId="484FA2A9" w14:textId="77777777" w:rsidR="00123020" w:rsidRPr="00123020" w:rsidRDefault="00123020" w:rsidP="0012302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confirma que el aumento de ingresos se debe principalmente a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incrementos tarifarios y servicios premium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no a más clientes.</w:t>
      </w:r>
    </w:p>
    <w:p w14:paraId="11F6239C" w14:textId="3CDD1FFF" w:rsidR="00123020" w:rsidRPr="00123020" w:rsidRDefault="00123020" w:rsidP="002B79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Implicaciones estratégicas</w:t>
      </w:r>
    </w:p>
    <w:p w14:paraId="2AC0C53B" w14:textId="77777777" w:rsidR="00123020" w:rsidRPr="00123020" w:rsidRDefault="00123020" w:rsidP="0012302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Mercado maduro: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crecimiento en accesos se desacelera, lo que indica saturación.</w:t>
      </w:r>
    </w:p>
    <w:p w14:paraId="405B2CB2" w14:textId="77777777" w:rsidR="00123020" w:rsidRPr="00123020" w:rsidRDefault="00123020" w:rsidP="0012302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04CE6E5A" w14:textId="77777777" w:rsidR="00123020" w:rsidRPr="00123020" w:rsidRDefault="00123020" w:rsidP="0012302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Potenciar </w:t>
      </w:r>
      <w:proofErr w:type="spellStart"/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(TV + Internet + OTT)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mantener valor.</w:t>
      </w:r>
    </w:p>
    <w:p w14:paraId="7E6C2352" w14:textId="77777777" w:rsidR="00123020" w:rsidRPr="00123020" w:rsidRDefault="00123020" w:rsidP="0012302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Enfocar en </w:t>
      </w: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fidelización, más que en adquisición masiva.</w:t>
      </w:r>
    </w:p>
    <w:p w14:paraId="1593FC93" w14:textId="77777777" w:rsidR="00123020" w:rsidRPr="00123020" w:rsidRDefault="00123020" w:rsidP="0012302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Riesgo:</w:t>
      </w: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694D4993" w14:textId="77777777" w:rsidR="00123020" w:rsidRPr="00123020" w:rsidRDefault="00123020" w:rsidP="0012302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Competencia de plataformas 100% </w:t>
      </w:r>
      <w:proofErr w:type="spellStart"/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1230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podría acelerar la caída en accesos.</w:t>
      </w:r>
    </w:p>
    <w:p w14:paraId="4327DF37" w14:textId="03FD108D" w:rsidR="00123020" w:rsidRDefault="009A3512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A351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1E70ADFE" wp14:editId="0156BDE4">
            <wp:extent cx="5612130" cy="3330575"/>
            <wp:effectExtent l="0" t="0" r="7620" b="3175"/>
            <wp:docPr id="87230850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8502" name="Imagen 1" descr="Gráfico, Gráfico de línea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D02" w14:textId="4E8D5EF5" w:rsidR="00650D2A" w:rsidRPr="00650D2A" w:rsidRDefault="00650D2A" w:rsidP="0065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gráfico muestra la evolución de los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accesos a TV satelital en Argentina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desglosada por trimestre (1, 2, 3 y 4).</w:t>
      </w:r>
    </w:p>
    <w:p w14:paraId="0388EB53" w14:textId="02349B9A" w:rsidR="00650D2A" w:rsidRPr="00650D2A" w:rsidRDefault="00650D2A" w:rsidP="00650D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Tendencia general</w:t>
      </w:r>
    </w:p>
    <w:p w14:paraId="36B8700C" w14:textId="77777777" w:rsidR="00650D2A" w:rsidRPr="00650D2A" w:rsidRDefault="00650D2A" w:rsidP="00650D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Crecimiento inicial: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2016, los accesos aumentaron, alcanzando un pico cercano a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2,65 millones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CAF4C3B" w14:textId="77777777" w:rsidR="00650D2A" w:rsidRPr="00650D2A" w:rsidRDefault="00650D2A" w:rsidP="00650D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Estabilidad: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2016 a 2019, se mantiene relativamente estable, alrededor de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2,5 millones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C0C6566" w14:textId="77777777" w:rsidR="00650D2A" w:rsidRPr="00650D2A" w:rsidRDefault="00650D2A" w:rsidP="00650D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Caída pronunciada: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partir de 2020 comienza un descenso sostenido y fuerte, llegando en 2024 a valores cercanos a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 millón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primer trimestre y apenas por encima de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1,1 millones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cuarto trimestre.</w:t>
      </w:r>
    </w:p>
    <w:p w14:paraId="5A5517A1" w14:textId="7AD51E38" w:rsidR="00650D2A" w:rsidRPr="00650D2A" w:rsidRDefault="00650D2A" w:rsidP="00650D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Diferencias por trimestre</w:t>
      </w:r>
    </w:p>
    <w:p w14:paraId="0D784F43" w14:textId="77777777" w:rsidR="00650D2A" w:rsidRPr="00650D2A" w:rsidRDefault="00650D2A" w:rsidP="00650D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Hasta 2019, las líneas de los trimestres son casi paralelas, indicando poca variación estacional.</w:t>
      </w:r>
    </w:p>
    <w:p w14:paraId="5B8573A9" w14:textId="77777777" w:rsidR="00650D2A" w:rsidRPr="00650D2A" w:rsidRDefault="00650D2A" w:rsidP="00650D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Desde 2021, las diferencias se amplían: el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primer trimestre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suele tener más accesos que el cuarto, pero todos caen.</w:t>
      </w:r>
    </w:p>
    <w:p w14:paraId="29B30EAF" w14:textId="77777777" w:rsidR="00650D2A" w:rsidRPr="00650D2A" w:rsidRDefault="00650D2A" w:rsidP="00650D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2024, el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primer trimestre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está en torno a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1,05 millones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mientras que el cuarto trimestre baja a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 millón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5829F64" w14:textId="2866AE41" w:rsidR="00650D2A" w:rsidRPr="00650D2A" w:rsidRDefault="00650D2A" w:rsidP="00650D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Interpretación del contexto</w:t>
      </w:r>
    </w:p>
    <w:p w14:paraId="1F29785A" w14:textId="77777777" w:rsidR="00650D2A" w:rsidRPr="00650D2A" w:rsidRDefault="00650D2A" w:rsidP="00650D2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desplome desde 2020 puede relacionarse con: </w:t>
      </w:r>
    </w:p>
    <w:p w14:paraId="14FAD0F1" w14:textId="77777777" w:rsidR="00650D2A" w:rsidRPr="00650D2A" w:rsidRDefault="00650D2A" w:rsidP="00650D2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Migración a TV por </w:t>
      </w:r>
      <w:proofErr w:type="spellStart"/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y fibra óptica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que se aceleró en pandemia.</w:t>
      </w:r>
    </w:p>
    <w:p w14:paraId="752E6286" w14:textId="77777777" w:rsidR="00650D2A" w:rsidRPr="00650D2A" w:rsidRDefault="00650D2A" w:rsidP="00650D2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Factores económicos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menor poder adquisitivo, recortes en servicios pagos.</w:t>
      </w:r>
    </w:p>
    <w:p w14:paraId="0F8698A2" w14:textId="77777777" w:rsidR="00650D2A" w:rsidRPr="00650D2A" w:rsidRDefault="00650D2A" w:rsidP="00650D2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 tecnológica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plataformas OTT (Netflix, Disney+, etc.) y TV por Internet.</w:t>
      </w:r>
    </w:p>
    <w:p w14:paraId="6AA39C88" w14:textId="39BB22EB" w:rsidR="00650D2A" w:rsidRPr="00650D2A" w:rsidRDefault="00650D2A" w:rsidP="00650D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650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Insights</w:t>
      </w:r>
      <w:proofErr w:type="spellEnd"/>
      <w:r w:rsidRPr="00650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clave</w:t>
      </w:r>
    </w:p>
    <w:p w14:paraId="21B8FD93" w14:textId="77777777" w:rsidR="00650D2A" w:rsidRPr="00650D2A" w:rsidRDefault="00650D2A" w:rsidP="00650D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Punto máximo: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2016 (~2,65 millones).</w:t>
      </w:r>
    </w:p>
    <w:p w14:paraId="50E4C705" w14:textId="77777777" w:rsidR="00650D2A" w:rsidRPr="00650D2A" w:rsidRDefault="00650D2A" w:rsidP="00650D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Caída acumulada: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Más del </w:t>
      </w: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60%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2016 y 2024.</w:t>
      </w:r>
    </w:p>
    <w:p w14:paraId="73B3E3C1" w14:textId="77777777" w:rsidR="00650D2A" w:rsidRPr="00650D2A" w:rsidRDefault="00650D2A" w:rsidP="00650D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Ritmo de caída: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Más acelerado desde 2021 en adelante.</w:t>
      </w:r>
    </w:p>
    <w:p w14:paraId="57355441" w14:textId="77777777" w:rsidR="00650D2A" w:rsidRPr="00650D2A" w:rsidRDefault="00650D2A" w:rsidP="00650D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50D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Estacionalidad:</w:t>
      </w:r>
      <w:r w:rsidRPr="00650D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Antes era mínima, ahora hay leve diferencia entre trimestres.</w:t>
      </w:r>
    </w:p>
    <w:p w14:paraId="42CA4953" w14:textId="442BC911" w:rsidR="00650D2A" w:rsidRDefault="002A11CE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A11C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5ECD61CC" wp14:editId="7AF168A2">
            <wp:extent cx="5612130" cy="3330575"/>
            <wp:effectExtent l="0" t="0" r="7620" b="3175"/>
            <wp:docPr id="24985913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9135" name="Imagen 1" descr="Gráfico, Gráfico de líneas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23DE" w14:textId="56DF9A17" w:rsidR="00ED5B61" w:rsidRPr="00ED5B61" w:rsidRDefault="00ED5B61" w:rsidP="00ED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gráfico muestra la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de TV por suscripción (cada 100 habitantes)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2014 y 2024, desglosada por trimestre.</w:t>
      </w:r>
    </w:p>
    <w:p w14:paraId="1729DB59" w14:textId="2DEF975C" w:rsidR="00ED5B61" w:rsidRPr="00ED5B61" w:rsidRDefault="00ED5B61" w:rsidP="00ED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Tendencia general</w:t>
      </w:r>
    </w:p>
    <w:p w14:paraId="3BD0AF49" w14:textId="77777777" w:rsidR="00ED5B61" w:rsidRPr="00ED5B61" w:rsidRDefault="00ED5B61" w:rsidP="00ED5B6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Inicio bajo: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2014, la penetración estaba cerca de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13 accesos por cada 100 habitantes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primer trimestre y alrededor de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15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los demás.</w:t>
      </w:r>
    </w:p>
    <w:p w14:paraId="4FE16813" w14:textId="77777777" w:rsidR="00ED5B61" w:rsidRPr="00ED5B61" w:rsidRDefault="00ED5B61" w:rsidP="00ED5B6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Crecimiento sostenido: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Desde 2014 hasta 2021, la penetración sube de forma constante, alcanzando valores entre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16 y 17 por cada 100 habitantes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562719A" w14:textId="77777777" w:rsidR="00ED5B61" w:rsidRPr="00ED5B61" w:rsidRDefault="00ED5B61" w:rsidP="00ED5B6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Pico máximo: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observa un máximo en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2023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donde el primer trimestre llega a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17,3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los otros trimestres rondan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16,8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CACEC78" w14:textId="77777777" w:rsidR="00ED5B61" w:rsidRPr="00ED5B61" w:rsidRDefault="00ED5B61" w:rsidP="00ED5B6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Descenso leve: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2024, la penetración baja ligeramente, quedando entre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16 y 16,2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139D8A6" w14:textId="30C0203B" w:rsidR="00ED5B61" w:rsidRPr="00ED5B61" w:rsidRDefault="00ED5B61" w:rsidP="00ED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Diferencias por trimestre</w:t>
      </w:r>
    </w:p>
    <w:p w14:paraId="133932AC" w14:textId="77777777" w:rsidR="00ED5B61" w:rsidRPr="00ED5B61" w:rsidRDefault="00ED5B61" w:rsidP="00ED5B6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los primeros años (2014-2016), el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primer trimestre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estaba por debajo del resto (13 vs 15), pero luego se alinea.</w:t>
      </w:r>
    </w:p>
    <w:p w14:paraId="1459A636" w14:textId="77777777" w:rsidR="00ED5B61" w:rsidRPr="00ED5B61" w:rsidRDefault="00ED5B61" w:rsidP="00ED5B6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Desde 2020, el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primer trimestre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tiende a ser el más alto, llegando a superar los demás en 2023.</w:t>
      </w:r>
    </w:p>
    <w:p w14:paraId="4E4A2229" w14:textId="77777777" w:rsidR="00ED5B61" w:rsidRPr="00ED5B61" w:rsidRDefault="00ED5B61" w:rsidP="00ED5B6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Las diferencias entre trimestres son pequeñas (menos de 1 punto), lo que indica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baja estacionalidad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2B9057D" w14:textId="346565A7" w:rsidR="00ED5B61" w:rsidRPr="00ED5B61" w:rsidRDefault="00ED5B61" w:rsidP="00ED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Contraste con el gráfico anterior</w:t>
      </w:r>
    </w:p>
    <w:p w14:paraId="1F14619B" w14:textId="77777777" w:rsidR="00ED5B61" w:rsidRPr="00ED5B61" w:rsidRDefault="00ED5B61" w:rsidP="00ED5B6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Aunque los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accesos a TV satelital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caen drásticamente desde 2020, la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total de TV por suscripción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mantiene alta y estable, incluso con crecimiento hasta 2023.</w:t>
      </w:r>
    </w:p>
    <w:p w14:paraId="6BF13EF0" w14:textId="77777777" w:rsidR="00ED5B61" w:rsidRPr="00ED5B61" w:rsidRDefault="00ED5B61" w:rsidP="00ED5B6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sugiere que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otros tipos de TV por suscripción (cable, IPTV)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compensaron la pérdida de TV satelital.</w:t>
      </w:r>
    </w:p>
    <w:p w14:paraId="21086FE8" w14:textId="77777777" w:rsidR="00ED5B61" w:rsidRPr="00ED5B61" w:rsidRDefault="00ED5B61" w:rsidP="00ED5B6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industria no se contrajo en términos de penetración, sino que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cambió la tecnología dominante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22E3FF2" w14:textId="18534F07" w:rsidR="00ED5B61" w:rsidRPr="00ED5B61" w:rsidRDefault="00ED5B61" w:rsidP="00ED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Insights</w:t>
      </w:r>
      <w:proofErr w:type="spellEnd"/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clave</w:t>
      </w:r>
    </w:p>
    <w:p w14:paraId="4357D3F2" w14:textId="77777777" w:rsidR="00ED5B61" w:rsidRPr="00ED5B61" w:rsidRDefault="00ED5B61" w:rsidP="00ED5B6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estable y alta: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16 y 17 accesos por cada 100 habitantes en los últimos años.</w:t>
      </w:r>
    </w:p>
    <w:p w14:paraId="1B6ACB20" w14:textId="77777777" w:rsidR="00ED5B61" w:rsidRPr="00ED5B61" w:rsidRDefault="00ED5B61" w:rsidP="00ED5B6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Migración tecnológica: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mercado sigue fuerte, pero con menos TV satelital y más cable/IPTV.</w:t>
      </w:r>
    </w:p>
    <w:p w14:paraId="6AFF5DCB" w14:textId="77777777" w:rsidR="00ED5B61" w:rsidRPr="00ED5B61" w:rsidRDefault="00ED5B61" w:rsidP="00ED5B6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Oportunidad:</w:t>
      </w:r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Empresas pueden enfocarse en </w:t>
      </w:r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servicios híbridos o </w:t>
      </w:r>
      <w:proofErr w:type="spellStart"/>
      <w:r w:rsidRPr="00ED5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ED5B6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mantener la penetración.</w:t>
      </w:r>
    </w:p>
    <w:p w14:paraId="51139914" w14:textId="428DBEC0" w:rsidR="00ED5B61" w:rsidRPr="00B54061" w:rsidRDefault="000D033D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lang w:eastAsia="es-AR"/>
          <w14:ligatures w14:val="none"/>
        </w:rPr>
      </w:pPr>
      <w:r w:rsidRPr="00B54061"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lang w:eastAsia="es-AR"/>
          <w14:ligatures w14:val="none"/>
        </w:rPr>
        <w:t xml:space="preserve">Posibles Ejes para el </w:t>
      </w:r>
      <w:proofErr w:type="spellStart"/>
      <w:r w:rsidRPr="00B54061"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lang w:eastAsia="es-AR"/>
          <w14:ligatures w14:val="none"/>
        </w:rPr>
        <w:t>Dashboard</w:t>
      </w:r>
      <w:proofErr w:type="spellEnd"/>
    </w:p>
    <w:p w14:paraId="12E8AAF6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1. Medidas, acciones y alertas conjuntas para todos los servicios</w:t>
      </w:r>
    </w:p>
    <w:p w14:paraId="02F36129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¿Cómo varía la calidad del servicio (velocidad, penetración y accesos) en relación con la evolución de ingresos y la concentración geográfica, y qué alertas indican riesgo de </w:t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saturación o brecha digital?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 qué:</w:t>
      </w:r>
    </w:p>
    <w:p w14:paraId="4DE30170" w14:textId="77777777" w:rsidR="000D033D" w:rsidRPr="000D033D" w:rsidRDefault="000D033D" w:rsidP="000D033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Permite evaluar si el crecimiento de ingresos está acompañado por mejoras reales en calidad.</w:t>
      </w:r>
    </w:p>
    <w:p w14:paraId="18BB1197" w14:textId="77777777" w:rsidR="000D033D" w:rsidRPr="000D033D" w:rsidRDefault="000D033D" w:rsidP="000D033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Detecta brechas regionales (CABA vs interior) y riesgos de saturación en mercados maduros.</w:t>
      </w:r>
    </w:p>
    <w:p w14:paraId="5B9E878D" w14:textId="77777777" w:rsidR="000D033D" w:rsidRPr="000D033D" w:rsidRDefault="000D033D" w:rsidP="000D033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Genera alertas para políticas conjuntas (ej.: infraestructura en provincias rezagadas).</w:t>
      </w:r>
    </w:p>
    <w:p w14:paraId="6BC300D0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CFF870D">
          <v:rect id="_x0000_i1823" style="width:0;height:1.5pt" o:hralign="center" o:hrstd="t" o:hr="t" fillcolor="#a0a0a0" stroked="f"/>
        </w:pict>
      </w:r>
    </w:p>
    <w:p w14:paraId="33032E8A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2. Medidas, acciones y alertas por servicio individual</w:t>
      </w:r>
    </w:p>
    <w:p w14:paraId="1C1D2B18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¿Qué tecnologías y servicios (fibra, </w:t>
      </w:r>
      <w:proofErr w:type="spellStart"/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cablemodem</w:t>
      </w:r>
      <w:proofErr w:type="spellEnd"/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, TV, telefonía fija/móvil) muestran mayor potencial de crecimiento y cuáles están en declive, y cómo debería ajustarse la oferta para cada segmento?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 qué:</w:t>
      </w:r>
    </w:p>
    <w:p w14:paraId="260AEBB9" w14:textId="77777777" w:rsidR="000D033D" w:rsidRPr="000D033D" w:rsidRDefault="000D033D" w:rsidP="000D033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Identifica dónde invertir (fibra óptica, 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TV+Internet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y dónde reducir (ADSL, voz tradicional).</w:t>
      </w:r>
    </w:p>
    <w:p w14:paraId="0C01CDEF" w14:textId="77777777" w:rsidR="000D033D" w:rsidRPr="000D033D" w:rsidRDefault="000D033D" w:rsidP="000D033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Permite diseñar estrategias diferenciadas por servicio (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upgrade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tecnológico, planes convergentes).</w:t>
      </w:r>
    </w:p>
    <w:p w14:paraId="3C46065E" w14:textId="77777777" w:rsidR="000D033D" w:rsidRPr="000D033D" w:rsidRDefault="000D033D" w:rsidP="000D033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Ayuda a priorizar recursos según la curva de adopción y rentabilidad.</w:t>
      </w:r>
    </w:p>
    <w:p w14:paraId="656F14FE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1ECC5BB">
          <v:rect id="_x0000_i1824" style="width:0;height:1.5pt" o:hralign="center" o:hrstd="t" o:hr="t" fillcolor="#a0a0a0" stroked="f"/>
        </w:pict>
      </w:r>
    </w:p>
    <w:p w14:paraId="71855419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3. Estrategia ante crisis o eventos disruptivos (pandemia, recesión)</w:t>
      </w:r>
    </w:p>
    <w:p w14:paraId="22F83EA4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¿Cómo respondió el mercado ante la pandemia en términos de accesos, velocidad y consumo, y qué patrones pueden anticipar la reacción ante futuras crisis?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 qué:</w:t>
      </w:r>
    </w:p>
    <w:p w14:paraId="2887E149" w14:textId="77777777" w:rsidR="000D033D" w:rsidRPr="000D033D" w:rsidRDefault="000D033D" w:rsidP="000D033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Analiza resiliencia del sector: ¿hubo aceleración en fibra y datos? ¿Caída en voz y TV satelital?</w:t>
      </w:r>
    </w:p>
    <w:p w14:paraId="7FDA80D6" w14:textId="77777777" w:rsidR="000D033D" w:rsidRPr="000D033D" w:rsidRDefault="000D033D" w:rsidP="000D033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Permite diseñar planes de contingencia (ej.: reforzar infraestructura, flexibilizar tarifas).</w:t>
      </w:r>
    </w:p>
    <w:p w14:paraId="7C8D9157" w14:textId="77777777" w:rsidR="000D033D" w:rsidRPr="000D033D" w:rsidRDefault="000D033D" w:rsidP="000D033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Genera 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insights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escenarios de alta demanda digital (teletrabajo, 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5E0DC3B2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36A5FC4">
          <v:rect id="_x0000_i1825" style="width:0;height:1.5pt" o:hralign="center" o:hrstd="t" o:hr="t" fillcolor="#a0a0a0" stroked="f"/>
        </w:pict>
      </w:r>
    </w:p>
    <w:p w14:paraId="51195EB4" w14:textId="77777777" w:rsidR="000D033D" w:rsidRPr="000D033D" w:rsidRDefault="000D033D" w:rsidP="000D0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Estas preguntas son el </w:t>
      </w: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punto de partida para tu </w:t>
      </w:r>
      <w:proofErr w:type="spellStart"/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Cada una puede convertirse en un bloque narrativo con </w:t>
      </w:r>
      <w:proofErr w:type="spellStart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KPIs</w:t>
      </w:r>
      <w:proofErr w:type="spellEnd"/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gráficos y filtros interactivos:</w:t>
      </w:r>
    </w:p>
    <w:p w14:paraId="5552ED77" w14:textId="77777777" w:rsidR="000D033D" w:rsidRPr="000D033D" w:rsidRDefault="000D033D" w:rsidP="000D033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Bloque 1: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Visión global → Calidad vs ingresos vs penetración (alertas de saturación/brecha).</w:t>
      </w:r>
    </w:p>
    <w:p w14:paraId="696CD268" w14:textId="77777777" w:rsidR="000D033D" w:rsidRPr="000D033D" w:rsidRDefault="000D033D" w:rsidP="000D033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Bloque 2: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Detalle por servicio → Tendencias tecnológicas, oportunidades y declives.</w:t>
      </w:r>
    </w:p>
    <w:p w14:paraId="0ED0DA5E" w14:textId="77777777" w:rsidR="000D033D" w:rsidRPr="000D033D" w:rsidRDefault="000D033D" w:rsidP="000D033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D0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Bloque 3:</w:t>
      </w:r>
      <w:r w:rsidRPr="000D033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Resiliencia ante crisis → Comparativa pre/post pandemia y proyección.</w:t>
      </w:r>
    </w:p>
    <w:p w14:paraId="4E61268F" w14:textId="77777777" w:rsidR="000D033D" w:rsidRDefault="000D033D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F25B4E8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:lang w:eastAsia="es-AR"/>
          <w14:ligatures w14:val="none"/>
        </w:rPr>
        <w:t xml:space="preserve">Definir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lang w:eastAsia="es-AR"/>
          <w14:ligatures w14:val="none"/>
        </w:rPr>
        <w:t>KPIs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lang w:eastAsia="es-AR"/>
          <w14:ligatures w14:val="none"/>
        </w:rPr>
        <w:t xml:space="preserve"> y visualizaciones clave</w:t>
      </w:r>
      <w:r w:rsidRPr="00413A3C"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:lang w:eastAsia="es-AR"/>
          <w14:ligatures w14:val="none"/>
        </w:rPr>
        <w:t xml:space="preserve"> para:</w:t>
      </w:r>
    </w:p>
    <w:p w14:paraId="0499F78F" w14:textId="77777777" w:rsidR="00413A3C" w:rsidRPr="00413A3C" w:rsidRDefault="00413A3C" w:rsidP="00413A3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Medidas/acciones/alertas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conjuntas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(todos los servicios).</w:t>
      </w:r>
    </w:p>
    <w:p w14:paraId="21BAE32C" w14:textId="77777777" w:rsidR="00413A3C" w:rsidRPr="00413A3C" w:rsidRDefault="00413A3C" w:rsidP="00413A3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Medidas/acciones/alertas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 servicio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(Internet fija, TV, móvil, telefonía fija).</w:t>
      </w:r>
    </w:p>
    <w:p w14:paraId="19A9C7A2" w14:textId="77777777" w:rsidR="00413A3C" w:rsidRPr="00413A3C" w:rsidRDefault="00413A3C" w:rsidP="00413A3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Estrategia ante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crisis/disrupciones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(pandemia).</w:t>
      </w:r>
    </w:p>
    <w:p w14:paraId="5BF521E4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1) Visión conjunta de todos los servicios</w:t>
      </w:r>
    </w:p>
    <w:p w14:paraId="66221D04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 guía: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¿Cómo varía la calidad del servicio y la penetración frente a ingresos y concentración geográfica, y qué alertas marcan saturación o brecha?</w:t>
      </w:r>
    </w:p>
    <w:p w14:paraId="45BFFF97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clave</w:t>
      </w:r>
    </w:p>
    <w:p w14:paraId="71BD153A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hogares (BAF)</w:t>
      </w:r>
    </w:p>
    <w:p w14:paraId="7DE435F2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Métrica: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 fijos cada 100 hogares (serie 2014–2025).</w:t>
      </w:r>
    </w:p>
    <w:p w14:paraId="36F68A10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Objetivo: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≥ 80 (mercado maduro).</w:t>
      </w:r>
    </w:p>
    <w:p w14:paraId="2B1B591C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cae &gt;2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pts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interanuales en provincias top;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se estanca 3+ trimestres.</w:t>
      </w:r>
    </w:p>
    <w:p w14:paraId="53366415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habitantes</w:t>
      </w:r>
      <w:proofErr w:type="gram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(BAF y TV)</w:t>
      </w:r>
    </w:p>
    <w:p w14:paraId="68AA5C75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Métrica: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Accesos/100 habitantes.</w:t>
      </w:r>
    </w:p>
    <w:p w14:paraId="6AA9E4BF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&lt; 10 en provincias urbanas;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gap &gt; 2× respecto a CABA.</w:t>
      </w:r>
    </w:p>
    <w:p w14:paraId="12B950FA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% de accesos &gt;50 Mbps (calidad percibida)</w:t>
      </w:r>
    </w:p>
    <w:p w14:paraId="6A643546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Fórmula: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(Accesos 50–100 + 100–300 + 300–1000 + &gt;1000) / Accesos totales.</w:t>
      </w:r>
    </w:p>
    <w:p w14:paraId="215CAFF3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&lt; 70% en provincias con &gt;100k accesos;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no crece 2+ trimestres.</w:t>
      </w:r>
    </w:p>
    <w:p w14:paraId="7BD6B7DE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Share por tecnología (Fibra/Cable/Wireless/ADSL)</w:t>
      </w:r>
    </w:p>
    <w:p w14:paraId="7758C17F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Métrica: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Accesos por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tech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Accesos totales.</w:t>
      </w:r>
    </w:p>
    <w:p w14:paraId="23041D19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ADSL &gt;10% en capitales;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Cable decrece &gt;2%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QoQ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sin aumento de Fibra.</w:t>
      </w:r>
    </w:p>
    <w:p w14:paraId="6FDD1A93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Crecimiento de accesos totales (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QoQ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</w:p>
    <w:p w14:paraId="10517915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Métrica: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Δ% vs mismo trimestre y vs trimestre previo.</w:t>
      </w:r>
    </w:p>
    <w:p w14:paraId="209EE1E3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contracción &gt;3%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nacional;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desaceleración 2 trimestres consecutivos.</w:t>
      </w:r>
    </w:p>
    <w:p w14:paraId="0A4C9158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Ingresos totales por servicio (BAF/TV/Móvil)</w:t>
      </w:r>
    </w:p>
    <w:p w14:paraId="36708236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Métrica: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$ por trimestre y tendencia.</w:t>
      </w:r>
    </w:p>
    <w:p w14:paraId="15400FA9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lastRenderedPageBreak/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$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QoQ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2+ trimestres con accesos estables;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crecen sin mejora de calidad.</w:t>
      </w:r>
    </w:p>
    <w:p w14:paraId="55A58928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(si los ingresos están por servicio)</w:t>
      </w:r>
    </w:p>
    <w:p w14:paraId="4A8B974D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Fórmula: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del servicio / Accesos del servicio.</w:t>
      </w:r>
    </w:p>
    <w:p w14:paraId="683841A8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ARPU ↑ con calidad ↓ (señal de presión de precios);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ARPU estancado en zonas premium.</w:t>
      </w:r>
    </w:p>
    <w:p w14:paraId="513BBE52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Índice de Brecha Digital (IBD)</w:t>
      </w:r>
    </w:p>
    <w:p w14:paraId="7C012607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Fórmula sugerida: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IBD = (Penetración CABA – Penetración provincia) + </w:t>
      </w:r>
      <w:proofErr w:type="gram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 %</w:t>
      </w:r>
      <w:proofErr w:type="gram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&gt;50 Mbps CABA – %&gt;50 Mbps </w:t>
      </w:r>
      <w:proofErr w:type="gram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provincia )</w:t>
      </w:r>
      <w:proofErr w:type="gram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31CDD5E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IBD &gt; 20;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IBD 10–20.</w:t>
      </w:r>
    </w:p>
    <w:p w14:paraId="15653EAF" w14:textId="77777777" w:rsidR="00413A3C" w:rsidRPr="00413A3C" w:rsidRDefault="00413A3C" w:rsidP="00413A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Índice de Saturación (IS)</w:t>
      </w:r>
    </w:p>
    <w:p w14:paraId="682289C0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Fórmula: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IS = Penetración hogares + %&gt;50 Mbps.</w:t>
      </w:r>
    </w:p>
    <w:p w14:paraId="100B8436" w14:textId="77777777" w:rsidR="00413A3C" w:rsidRPr="00413A3C" w:rsidRDefault="00413A3C" w:rsidP="00413A3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IS &gt; 150 y crecimiento de accesos &lt;1%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QoQ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foco en ARPU/retención.</w:t>
      </w:r>
    </w:p>
    <w:p w14:paraId="24DBCFF4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📊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Visualizaciones recomendadas</w:t>
      </w:r>
    </w:p>
    <w:p w14:paraId="1FC5904B" w14:textId="77777777" w:rsidR="00413A3C" w:rsidRPr="00413A3C" w:rsidRDefault="00413A3C" w:rsidP="00413A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Mapa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coroplético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por provincia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Penetración hogares/habitantes y %&gt;50 Mbps con semáforos.</w:t>
      </w:r>
    </w:p>
    <w:p w14:paraId="793D601D" w14:textId="77777777" w:rsidR="00413A3C" w:rsidRPr="00413A3C" w:rsidRDefault="00413A3C" w:rsidP="00413A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Líneas apiladas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Accesos e ingresos por trimestre (2014–2025).</w:t>
      </w:r>
    </w:p>
    <w:p w14:paraId="429D34B1" w14:textId="77777777" w:rsidR="00413A3C" w:rsidRPr="00413A3C" w:rsidRDefault="00413A3C" w:rsidP="00413A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Área apilada (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mix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tecnológico)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ADSL vs Cable vs Fibra vs Wireless.</w:t>
      </w:r>
    </w:p>
    <w:p w14:paraId="23FB4364" w14:textId="77777777" w:rsidR="00413A3C" w:rsidRPr="00413A3C" w:rsidRDefault="00413A3C" w:rsidP="00413A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Gráfico de dispersión (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bubble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%&gt;50 Mbps vs ARPU por provincia (tamaño = accesos).</w:t>
      </w:r>
    </w:p>
    <w:p w14:paraId="79552C0A" w14:textId="77777777" w:rsidR="00413A3C" w:rsidRPr="00413A3C" w:rsidRDefault="00413A3C" w:rsidP="00413A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Tabla con formato condicional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Top/Bottom provincias por IBD e IS con alertas.</w:t>
      </w:r>
    </w:p>
    <w:p w14:paraId="53877E3B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🎛️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Filtros /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segmentadores</w:t>
      </w:r>
      <w:proofErr w:type="spellEnd"/>
    </w:p>
    <w:p w14:paraId="10028E5B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Provincia, trimestre/año, tecnología, rango de velocidad, servicio (BAF/TV/Móvil/Fijo), tipo de localidad (capital/interior).</w:t>
      </w:r>
    </w:p>
    <w:p w14:paraId="4D1BE245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E6E4009">
          <v:rect id="_x0000_i1903" style="width:0;height:1.5pt" o:hralign="center" o:hrstd="t" o:hr="t" fillcolor="#a0a0a0" stroked="f"/>
        </w:pict>
      </w:r>
    </w:p>
    <w:p w14:paraId="41C44729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2) Medidas y alertas por servicio</w:t>
      </w:r>
    </w:p>
    <w:p w14:paraId="21EABE6C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2.1 Internet fija (BAF)</w:t>
      </w:r>
    </w:p>
    <w:p w14:paraId="4597F67F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priorizar calidad y migración a fibra.</w:t>
      </w:r>
    </w:p>
    <w:p w14:paraId="71D847FE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</w:p>
    <w:p w14:paraId="114EBDA8" w14:textId="77777777" w:rsidR="00413A3C" w:rsidRPr="00413A3C" w:rsidRDefault="00413A3C" w:rsidP="00413A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% Fibra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Accesos fibra / Accesos BAF.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&lt;30% en ciudades &gt;200k).</w:t>
      </w:r>
    </w:p>
    <w:p w14:paraId="14CE9C8B" w14:textId="77777777" w:rsidR="00413A3C" w:rsidRPr="00413A3C" w:rsidRDefault="00413A3C" w:rsidP="00413A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Tasa de migración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Δ Fibra – Δ ADSL (net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adds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trimestrales).</w:t>
      </w:r>
    </w:p>
    <w:p w14:paraId="5558310C" w14:textId="77777777" w:rsidR="00413A3C" w:rsidRPr="00413A3C" w:rsidRDefault="00413A3C" w:rsidP="00413A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Velocidad promedio ponderada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(proxy por rangos)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35E8E2C" w14:textId="77777777" w:rsidR="00413A3C" w:rsidRPr="00413A3C" w:rsidRDefault="00413A3C" w:rsidP="00413A3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Fórmula: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Σ(</w:t>
      </w:r>
      <w:proofErr w:type="gram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Accesos rango × punto medio rango) / Accesos totales.</w:t>
      </w:r>
    </w:p>
    <w:p w14:paraId="4D810EA4" w14:textId="77777777" w:rsidR="00413A3C" w:rsidRPr="00413A3C" w:rsidRDefault="00413A3C" w:rsidP="00413A3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&lt; 80 Mbps en capitales;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🟡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no sube 2+ trimestres.</w:t>
      </w:r>
    </w:p>
    <w:p w14:paraId="6B1B8F8E" w14:textId="77777777" w:rsidR="00413A3C" w:rsidRPr="00413A3C" w:rsidRDefault="00413A3C" w:rsidP="00413A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% accesos &lt;30 Mbps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(brecha de calidad).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&gt;25%).</w:t>
      </w:r>
    </w:p>
    <w:p w14:paraId="1B5F1C98" w14:textId="77777777" w:rsidR="00413A3C" w:rsidRPr="00413A3C" w:rsidRDefault="00413A3C" w:rsidP="00413A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BAF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CAGR de ingresos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(2014–2025).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↑ con calidad ↓).</w:t>
      </w:r>
    </w:p>
    <w:p w14:paraId="2AD8BD2D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Visuales</w:t>
      </w:r>
    </w:p>
    <w:p w14:paraId="57DE2589" w14:textId="77777777" w:rsidR="00413A3C" w:rsidRPr="00413A3C" w:rsidRDefault="00413A3C" w:rsidP="00413A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Área apilada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(ADSL/Cable/Fibra/Wireless) por tiempo.</w:t>
      </w:r>
    </w:p>
    <w:p w14:paraId="0052EFD6" w14:textId="77777777" w:rsidR="00413A3C" w:rsidRPr="00413A3C" w:rsidRDefault="00413A3C" w:rsidP="00413A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Barras horizontales por provincia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(%Fibra y %&lt;30 Mbps con formato condicional).</w:t>
      </w:r>
    </w:p>
    <w:p w14:paraId="08C789E9" w14:textId="77777777" w:rsidR="00413A3C" w:rsidRPr="00413A3C" w:rsidRDefault="00413A3C" w:rsidP="00413A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velocidad promedio vs tiempo (panel por provincia).</w:t>
      </w:r>
    </w:p>
    <w:p w14:paraId="6A0266B7" w14:textId="77777777" w:rsidR="00413A3C" w:rsidRPr="00413A3C" w:rsidRDefault="00413A3C" w:rsidP="00413A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Scatter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%Fibra vs ARPU BAF.</w:t>
      </w:r>
    </w:p>
    <w:p w14:paraId="792B761A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69B822B">
          <v:rect id="_x0000_i1904" style="width:0;height:1.5pt" o:hralign="center" o:hrstd="t" o:hr="t" fillcolor="#a0a0a0" stroked="f"/>
        </w:pict>
      </w:r>
    </w:p>
    <w:p w14:paraId="135EA920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2.2 TV por suscripción (NFR)</w:t>
      </w:r>
    </w:p>
    <w:p w14:paraId="318AF6D6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transición tecnológica (satelital → cable/IPTV).</w:t>
      </w:r>
    </w:p>
    <w:p w14:paraId="3B2C2AC9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</w:p>
    <w:p w14:paraId="28723FF5" w14:textId="77777777" w:rsidR="00413A3C" w:rsidRPr="00413A3C" w:rsidRDefault="00413A3C" w:rsidP="00413A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Accesos TV totales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por tecnología (Satelital vs Cable/IPTV).</w:t>
      </w:r>
    </w:p>
    <w:p w14:paraId="420C52CD" w14:textId="77777777" w:rsidR="00413A3C" w:rsidRPr="00413A3C" w:rsidRDefault="00413A3C" w:rsidP="00413A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Tasa de caída satelital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&gt;10%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2+ años).</w:t>
      </w:r>
    </w:p>
    <w:p w14:paraId="6DD1502C" w14:textId="77777777" w:rsidR="00413A3C" w:rsidRPr="00413A3C" w:rsidRDefault="00413A3C" w:rsidP="00413A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Ingresos TV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TV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↑ con accesos ↓ acelerado → riesgo de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churn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11FD8FB0" w14:textId="77777777" w:rsidR="00413A3C" w:rsidRPr="00413A3C" w:rsidRDefault="00413A3C" w:rsidP="00413A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TV/100 hab.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(estabilidad vs 2023 pico).</w:t>
      </w:r>
    </w:p>
    <w:p w14:paraId="477E1566" w14:textId="77777777" w:rsidR="00413A3C" w:rsidRPr="00413A3C" w:rsidRDefault="00413A3C" w:rsidP="00413A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% hogares con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bundle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(si se puede inferir)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TV + Internet (sugerido como métrica futura).</w:t>
      </w:r>
    </w:p>
    <w:p w14:paraId="4B07C850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Visuales</w:t>
      </w:r>
    </w:p>
    <w:p w14:paraId="049C923D" w14:textId="77777777" w:rsidR="00413A3C" w:rsidRPr="00413A3C" w:rsidRDefault="00413A3C" w:rsidP="00413A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Accesos TV totales y satelital por tiempo.</w:t>
      </w:r>
    </w:p>
    <w:p w14:paraId="05A2D43A" w14:textId="77777777" w:rsidR="00413A3C" w:rsidRPr="00413A3C" w:rsidRDefault="00413A3C" w:rsidP="00413A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Barras apiladas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mix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satelital vs cable/IPTV por provincia.</w:t>
      </w:r>
    </w:p>
    <w:p w14:paraId="52B47309" w14:textId="77777777" w:rsidR="00413A3C" w:rsidRPr="00413A3C" w:rsidRDefault="00413A3C" w:rsidP="00413A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Mapa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penetración TV por provincia.</w:t>
      </w:r>
    </w:p>
    <w:p w14:paraId="6FAE026C" w14:textId="77777777" w:rsidR="00413A3C" w:rsidRPr="00413A3C" w:rsidRDefault="00413A3C" w:rsidP="00413A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Waterfall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variación de ingresos TV por drivers (precio vs volumen).</w:t>
      </w:r>
    </w:p>
    <w:p w14:paraId="019FE77E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6DD90D9">
          <v:rect id="_x0000_i1905" style="width:0;height:1.5pt" o:hralign="center" o:hrstd="t" o:hr="t" fillcolor="#a0a0a0" stroked="f"/>
        </w:pict>
      </w:r>
    </w:p>
    <w:p w14:paraId="6E8082CB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2.3 Comunicaciones móviles</w:t>
      </w:r>
    </w:p>
    <w:p w14:paraId="5326A486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monetizar datos, reducir dependencia de voz.</w:t>
      </w:r>
    </w:p>
    <w:p w14:paraId="0C829AF3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</w:p>
    <w:p w14:paraId="097F0FD5" w14:textId="77777777" w:rsidR="00413A3C" w:rsidRPr="00413A3C" w:rsidRDefault="00413A3C" w:rsidP="00413A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 móvil/100 hab.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(2014–2024). (Alerta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&gt;3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pts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6A8F10A7" w14:textId="77777777" w:rsidR="00413A3C" w:rsidRPr="00413A3C" w:rsidRDefault="00413A3C" w:rsidP="00413A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Minutos salientes (total/pospago/prepago)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(tendencia a la baja). </w:t>
      </w:r>
    </w:p>
    <w:p w14:paraId="0D7ED24E" w14:textId="77777777" w:rsidR="00413A3C" w:rsidRPr="00413A3C" w:rsidRDefault="00413A3C" w:rsidP="00413A3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lastRenderedPageBreak/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caída &gt;15%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sostenida.</w:t>
      </w:r>
    </w:p>
    <w:p w14:paraId="5556A292" w14:textId="77777777" w:rsidR="00413A3C" w:rsidRPr="00413A3C" w:rsidRDefault="00413A3C" w:rsidP="00413A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Ratio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voz→datos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(proxy)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Minutos / Accesos móviles (si disponibles) → decreciente es esperable.</w:t>
      </w:r>
    </w:p>
    <w:p w14:paraId="77A7A9A1" w14:textId="77777777" w:rsidR="00413A3C" w:rsidRPr="00413A3C" w:rsidRDefault="00413A3C" w:rsidP="00413A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Portabilidad neta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hay entradas/salidas): captación/fuga por mes. </w:t>
      </w:r>
    </w:p>
    <w:p w14:paraId="76238995" w14:textId="77777777" w:rsidR="00413A3C" w:rsidRPr="00413A3C" w:rsidRDefault="00413A3C" w:rsidP="00413A3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picos de portabilidad saliente en meses críticos (abril/julio).</w:t>
      </w:r>
    </w:p>
    <w:p w14:paraId="4C622252" w14:textId="77777777" w:rsidR="00413A3C" w:rsidRPr="00413A3C" w:rsidRDefault="00413A3C" w:rsidP="00413A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móvil datos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ingresos por móvil disponibles).</w:t>
      </w:r>
    </w:p>
    <w:p w14:paraId="6BCB941B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Visuales</w:t>
      </w:r>
    </w:p>
    <w:p w14:paraId="7BFDB45C" w14:textId="77777777" w:rsidR="00413A3C" w:rsidRPr="00413A3C" w:rsidRDefault="00413A3C" w:rsidP="00413A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Small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multiples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líneas por trimestre (Total/Pospago/Prepago).</w:t>
      </w:r>
    </w:p>
    <w:p w14:paraId="4EFD24A2" w14:textId="77777777" w:rsidR="00413A3C" w:rsidRPr="00413A3C" w:rsidRDefault="00413A3C" w:rsidP="00413A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Heatmap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mensual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portabilidades (picos: septiembre/marzo/noviembre vs abril/julio).</w:t>
      </w:r>
    </w:p>
    <w:p w14:paraId="60733464" w14:textId="77777777" w:rsidR="00413A3C" w:rsidRPr="00413A3C" w:rsidRDefault="00413A3C" w:rsidP="00413A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Barras apiladas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participación pospago vs prepago por año.</w:t>
      </w:r>
    </w:p>
    <w:p w14:paraId="3EADBC7E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D0ABDE3">
          <v:rect id="_x0000_i1906" style="width:0;height:1.5pt" o:hralign="center" o:hrstd="t" o:hr="t" fillcolor="#a0a0a0" stroked="f"/>
        </w:pict>
      </w:r>
    </w:p>
    <w:p w14:paraId="2A24F149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2.4 Telefonía fija</w:t>
      </w:r>
    </w:p>
    <w:p w14:paraId="66494A3E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gestionar contracción, preservar valor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via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convergencia.</w:t>
      </w:r>
    </w:p>
    <w:p w14:paraId="24B22CBA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</w:p>
    <w:p w14:paraId="626AAD3E" w14:textId="77777777" w:rsidR="00413A3C" w:rsidRPr="00413A3C" w:rsidRDefault="00413A3C" w:rsidP="00413A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Penetración/100 hab. y /100 hogares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(2014–2024). </w:t>
      </w:r>
    </w:p>
    <w:p w14:paraId="3184FCEA" w14:textId="77777777" w:rsidR="00413A3C" w:rsidRPr="00413A3C" w:rsidRDefault="00413A3C" w:rsidP="00413A3C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Alerta: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descenso &gt;5%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sin compensación por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5E76B3B" w14:textId="77777777" w:rsidR="00413A3C" w:rsidRPr="00413A3C" w:rsidRDefault="00413A3C" w:rsidP="00413A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Accesos totales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(tendencia).</w:t>
      </w:r>
    </w:p>
    <w:p w14:paraId="2A09A88D" w14:textId="77777777" w:rsidR="00413A3C" w:rsidRPr="00413A3C" w:rsidRDefault="00413A3C" w:rsidP="00413A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ARPU fijo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hay ingresos).</w:t>
      </w:r>
    </w:p>
    <w:p w14:paraId="4F93F533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Visuales</w:t>
      </w:r>
    </w:p>
    <w:p w14:paraId="7A328668" w14:textId="77777777" w:rsidR="00413A3C" w:rsidRPr="00413A3C" w:rsidRDefault="00413A3C" w:rsidP="00413A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Líneas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penetración y accesos por tiempo.</w:t>
      </w:r>
    </w:p>
    <w:p w14:paraId="7F5B3EA9" w14:textId="77777777" w:rsidR="00413A3C" w:rsidRPr="00413A3C" w:rsidRDefault="00413A3C" w:rsidP="00413A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Mapa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provincias con mayor caída (formato condicional).</w:t>
      </w:r>
    </w:p>
    <w:p w14:paraId="6A7FD566" w14:textId="77777777" w:rsidR="00413A3C" w:rsidRPr="00413A3C" w:rsidRDefault="00413A3C" w:rsidP="00413A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Tabla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recomendaciones (migrar a VoIP, incluir llamadas ilimitadas OTT en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452A9B92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02353E7">
          <v:rect id="_x0000_i1907" style="width:0;height:1.5pt" o:hralign="center" o:hrstd="t" o:hr="t" fillcolor="#a0a0a0" stroked="f"/>
        </w:pict>
      </w:r>
    </w:p>
    <w:p w14:paraId="0E9F1100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3) Estrategia ante crisis/disrupciones (pandemia)</w:t>
      </w:r>
    </w:p>
    <w:p w14:paraId="075BE221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 guía: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¿Cómo respondió el mercado y qué esperamos ante futuras crisis?</w:t>
      </w:r>
    </w:p>
    <w:p w14:paraId="6AFEB725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KPIs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comparativos (pre/post evento)</w:t>
      </w:r>
    </w:p>
    <w:p w14:paraId="48C4F842" w14:textId="77777777" w:rsidR="00413A3C" w:rsidRPr="00413A3C" w:rsidRDefault="00413A3C" w:rsidP="00413A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Shock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Index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13A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(BAF)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Δ% accesos y Δ% %&gt;50 Mbps entre 2019–T4 y 2020–T2/T3.</w:t>
      </w:r>
    </w:p>
    <w:p w14:paraId="4774D285" w14:textId="77777777" w:rsidR="00413A3C" w:rsidRPr="00413A3C" w:rsidRDefault="00413A3C" w:rsidP="00413A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Recuperación (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Recovery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Rate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tiempo (trimestres) hasta volver al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trend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(línea base 2018–2019).</w:t>
      </w:r>
    </w:p>
    <w:p w14:paraId="67BD0A49" w14:textId="77777777" w:rsidR="00413A3C" w:rsidRPr="00413A3C" w:rsidRDefault="00413A3C" w:rsidP="00413A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Elasticidad ingresos vs accesos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Δ% ingresos / Δ% accesos por servicio (BAF, TV, móvil).</w:t>
      </w:r>
    </w:p>
    <w:p w14:paraId="5A4087C8" w14:textId="77777777" w:rsidR="00413A3C" w:rsidRPr="00413A3C" w:rsidRDefault="00413A3C" w:rsidP="00413A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Migración tecnológica acelerada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Δ% Fibra (2019→2021) y caída ADSL/Cable.</w:t>
      </w:r>
    </w:p>
    <w:p w14:paraId="78A5E7C2" w14:textId="77777777" w:rsidR="00413A3C" w:rsidRPr="00413A3C" w:rsidRDefault="00413A3C" w:rsidP="00413A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Cambio de hábitos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Δ minutos (voz total/pospago/prepago) 2019→2021.</w:t>
      </w:r>
    </w:p>
    <w:p w14:paraId="0FB8F118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📊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Visualizaciones de resiliencia</w:t>
      </w:r>
    </w:p>
    <w:p w14:paraId="4505E3AF" w14:textId="77777777" w:rsidR="00413A3C" w:rsidRPr="00413A3C" w:rsidRDefault="00413A3C" w:rsidP="00413A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Before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/After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(líneas con banda sombreada 2020–2021): accesos, ingresos y %&gt;50 Mbps.</w:t>
      </w:r>
    </w:p>
    <w:p w14:paraId="0DFC92BC" w14:textId="77777777" w:rsidR="00413A3C" w:rsidRPr="00413A3C" w:rsidRDefault="00413A3C" w:rsidP="00413A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Slope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chart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participación por tecnología 2019 vs 2021.</w:t>
      </w:r>
    </w:p>
    <w:p w14:paraId="2D95E7D3" w14:textId="77777777" w:rsidR="00413A3C" w:rsidRPr="00413A3C" w:rsidRDefault="00413A3C" w:rsidP="00413A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Panel de crisis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indicadores RAG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6AEB65F6" w14:textId="77777777" w:rsidR="00413A3C" w:rsidRPr="00413A3C" w:rsidRDefault="00413A3C" w:rsidP="00413A3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Calidad (↑), Voz (↓), Ingresos datos/TV (↑), Penetración hogares (↑ con pico 2020–2023).</w:t>
      </w:r>
    </w:p>
    <w:p w14:paraId="63B3862D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🛎️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Reglas de alerta para futuros eventos</w:t>
      </w:r>
    </w:p>
    <w:p w14:paraId="792F5744" w14:textId="77777777" w:rsidR="00413A3C" w:rsidRPr="00413A3C" w:rsidRDefault="00413A3C" w:rsidP="00413A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Demanda súbita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Δ% accesos &gt;5%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QoQ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%&lt;30 Mbps &gt;20% → plan de refuerzo de capacidad.</w:t>
      </w:r>
    </w:p>
    <w:p w14:paraId="2833D3A0" w14:textId="77777777" w:rsidR="00413A3C" w:rsidRPr="00413A3C" w:rsidRDefault="00413A3C" w:rsidP="00413A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Ingresos desconectados de calidad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ingresos ↑ &gt;20%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%&gt;50 Mbps estancado → riesgo reputacional/regulatorio.</w:t>
      </w:r>
    </w:p>
    <w:p w14:paraId="674A67C8" w14:textId="77777777" w:rsidR="00413A3C" w:rsidRPr="00413A3C" w:rsidRDefault="00413A3C" w:rsidP="00413A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Fugas competitivas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portabilidad saliente ↑&gt;25% en meses parejos; accionar promociones y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C7C4883" w14:textId="77777777" w:rsidR="00413A3C" w:rsidRPr="00413A3C" w:rsidRDefault="00413A3C" w:rsidP="00413A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Obsolescencia acelerada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413A3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🔴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ADSL &gt;5% en zonas urbanas → programa de migración forzada a fibra.</w:t>
      </w:r>
    </w:p>
    <w:p w14:paraId="36F68FCC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656A5BA">
          <v:rect id="_x0000_i1908" style="width:0;height:1.5pt" o:hralign="center" o:hrstd="t" o:hr="t" fillcolor="#a0a0a0" stroked="f"/>
        </w:pict>
      </w:r>
    </w:p>
    <w:p w14:paraId="2BF76685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🧩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Modelo de datos sugerido (para que el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sea sólido)</w:t>
      </w:r>
    </w:p>
    <w:p w14:paraId="4D24B4E3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Tablas de hechos</w:t>
      </w:r>
    </w:p>
    <w:p w14:paraId="143C47A0" w14:textId="77777777" w:rsidR="00413A3C" w:rsidRPr="00413A3C" w:rsidRDefault="00413A3C" w:rsidP="00413A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Fact_Access_Fixed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(provincia, localidad, trimestre, tecnología, rango velocidad, accesos).</w:t>
      </w:r>
    </w:p>
    <w:p w14:paraId="679492D3" w14:textId="77777777" w:rsidR="00413A3C" w:rsidRPr="00413A3C" w:rsidRDefault="00413A3C" w:rsidP="00413A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Fact_Revenue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(servicio, provincia, trimestre, ingresos).</w:t>
      </w:r>
    </w:p>
    <w:p w14:paraId="49D1905A" w14:textId="77777777" w:rsidR="00413A3C" w:rsidRPr="00413A3C" w:rsidRDefault="00413A3C" w:rsidP="00413A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Fact_Mobile_Minutes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(plan, trimestre, minutos).</w:t>
      </w:r>
    </w:p>
    <w:p w14:paraId="079BB586" w14:textId="77777777" w:rsidR="00413A3C" w:rsidRPr="00413A3C" w:rsidRDefault="00413A3C" w:rsidP="00413A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Fact_Portability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(año, mes, portaciones in/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out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7B8F8D93" w14:textId="77777777" w:rsidR="00413A3C" w:rsidRPr="00413A3C" w:rsidRDefault="00413A3C" w:rsidP="00413A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Fact_TV_Access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(tecnología TV, trimestre, accesos).</w:t>
      </w:r>
    </w:p>
    <w:p w14:paraId="4D372D93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Dimensiones</w:t>
      </w:r>
    </w:p>
    <w:p w14:paraId="58DC2CE7" w14:textId="77777777" w:rsidR="00413A3C" w:rsidRPr="00413A3C" w:rsidRDefault="00413A3C" w:rsidP="00413A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Dim_Time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(año, trimestre, mes,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ID_Periodo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11B38538" w14:textId="77777777" w:rsidR="00413A3C" w:rsidRPr="00413A3C" w:rsidRDefault="00413A3C" w:rsidP="00413A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Dim_Geo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(provincia, localidad, región).</w:t>
      </w:r>
    </w:p>
    <w:p w14:paraId="2F0A6D04" w14:textId="77777777" w:rsidR="00413A3C" w:rsidRPr="00413A3C" w:rsidRDefault="00413A3C" w:rsidP="00413A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Dim_Tech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(ADSL, Cable, Fibra, Wireless; Satelital, Cable/IPTV).</w:t>
      </w:r>
    </w:p>
    <w:p w14:paraId="3E050AB8" w14:textId="77777777" w:rsidR="00413A3C" w:rsidRPr="00413A3C" w:rsidRDefault="00413A3C" w:rsidP="00413A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Dim_Service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(BAF, TV, Móvil, Fijo).</w:t>
      </w:r>
    </w:p>
    <w:p w14:paraId="62790DA2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Relaciones</w:t>
      </w:r>
    </w:p>
    <w:p w14:paraId="590CE30E" w14:textId="77777777" w:rsidR="00413A3C" w:rsidRPr="00413A3C" w:rsidRDefault="00413A3C" w:rsidP="00413A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Star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schema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Dim_Time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Dim_Geo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conectando a cada Fact. Evita relaciones muchos-a-muchos.</w:t>
      </w:r>
    </w:p>
    <w:p w14:paraId="5E6F7CCE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5209E20">
          <v:rect id="_x0000_i1909" style="width:0;height:1.5pt" o:hralign="center" o:hrstd="t" o:hr="t" fillcolor="#a0a0a0" stroked="f"/>
        </w:pict>
      </w:r>
    </w:p>
    <w:p w14:paraId="7613DA2D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🧮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Fórmulas DAX/SQL útiles (ejemplos)</w:t>
      </w:r>
    </w:p>
    <w:p w14:paraId="7DF8E0A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AccesosTotales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 :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=</w:t>
      </w:r>
    </w:p>
    <w:p w14:paraId="4FCF0E01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SUM(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Accesos])</w:t>
      </w:r>
    </w:p>
    <w:p w14:paraId="55592423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</w:p>
    <w:p w14:paraId="57CC4282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Pct_Mayor_50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Mbps :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=</w:t>
      </w:r>
    </w:p>
    <w:p w14:paraId="52204F5D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DIVIDE(</w:t>
      </w:r>
      <w:proofErr w:type="gramEnd"/>
    </w:p>
    <w:p w14:paraId="3C91905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    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SUMX(</w:t>
      </w:r>
      <w:proofErr w:type="spellStart"/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,</w:t>
      </w:r>
    </w:p>
    <w:p w14:paraId="375AD5C9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 SWITCH(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TRUE(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),</w:t>
      </w:r>
    </w:p>
    <w:p w14:paraId="32C84FBF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            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Rango] IN {"50-100","100-300","300-1000","&gt;1000"}, 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Accesos],</w:t>
      </w:r>
    </w:p>
    <w:p w14:paraId="49A8100D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0</w:t>
      </w:r>
    </w:p>
    <w:p w14:paraId="4F7CAF5E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 )</w:t>
      </w:r>
    </w:p>
    <w:p w14:paraId="7D60918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),</w:t>
      </w:r>
    </w:p>
    <w:p w14:paraId="7CBB9C7D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[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AccesosTotales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]</w:t>
      </w:r>
    </w:p>
    <w:p w14:paraId="446F6D4F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)</w:t>
      </w:r>
    </w:p>
    <w:p w14:paraId="01C139F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</w:p>
    <w:p w14:paraId="6CD91FB4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ShareFibra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 :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=</w:t>
      </w:r>
    </w:p>
    <w:p w14:paraId="60A222F8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DIVIDE(</w:t>
      </w:r>
      <w:proofErr w:type="gramEnd"/>
    </w:p>
    <w:p w14:paraId="4724681F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CALCULATE([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AccesosTotales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], 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spellStart"/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Tecnologia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] = "FIBRA OPTICA"),</w:t>
      </w:r>
    </w:p>
    <w:p w14:paraId="5ABB59E8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[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AccesosTotales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]</w:t>
      </w:r>
    </w:p>
    <w:p w14:paraId="607501A8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lastRenderedPageBreak/>
        <w:t>)</w:t>
      </w:r>
    </w:p>
    <w:p w14:paraId="03CD64D9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</w:p>
    <w:p w14:paraId="79A29200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VelocidadProm_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Ponderada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 :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=</w:t>
      </w:r>
    </w:p>
    <w:p w14:paraId="6CC7FA8A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DIVIDE(</w:t>
      </w:r>
      <w:proofErr w:type="gramEnd"/>
    </w:p>
    <w:p w14:paraId="4EE379BE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    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SUMX(</w:t>
      </w:r>
      <w:proofErr w:type="spellStart"/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,</w:t>
      </w:r>
    </w:p>
    <w:p w14:paraId="07C24060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        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Accesos] *</w:t>
      </w:r>
    </w:p>
    <w:p w14:paraId="422C47E4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 SWITCH(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Fact_Access_</w:t>
      </w: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Fixed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[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Rango],</w:t>
      </w:r>
    </w:p>
    <w:p w14:paraId="37CEC554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"0-10", 5,</w:t>
      </w:r>
    </w:p>
    <w:p w14:paraId="1274F6A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"10-30", 20,</w:t>
      </w:r>
    </w:p>
    <w:p w14:paraId="2C26C43A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"30-50", 40,</w:t>
      </w:r>
    </w:p>
    <w:p w14:paraId="6642A5F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"50-100", 75,</w:t>
      </w:r>
    </w:p>
    <w:p w14:paraId="25E58D62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"100-300", 200,</w:t>
      </w:r>
    </w:p>
    <w:p w14:paraId="726DB939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"300-1000", 650,</w:t>
      </w:r>
    </w:p>
    <w:p w14:paraId="7667AAA0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     "&gt;1000", 1200</w:t>
      </w:r>
    </w:p>
    <w:p w14:paraId="0209C420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     )</w:t>
      </w:r>
    </w:p>
    <w:p w14:paraId="4BB5A6D0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),</w:t>
      </w:r>
    </w:p>
    <w:p w14:paraId="12CD5355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    [</w:t>
      </w:r>
      <w:proofErr w:type="spell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AccesosTotales</w:t>
      </w:r>
      <w:proofErr w:type="spell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]</w:t>
      </w:r>
    </w:p>
    <w:p w14:paraId="6A029F38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)</w:t>
      </w:r>
    </w:p>
    <w:p w14:paraId="01A32228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</w:p>
    <w:p w14:paraId="6A6200D7" w14:textId="77777777" w:rsidR="00F33A3D" w:rsidRPr="00F33A3D" w:rsidRDefault="00F33A3D" w:rsidP="00F3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</w:pPr>
      <w:proofErr w:type="gramStart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ARPU :</w:t>
      </w:r>
      <w:proofErr w:type="gramEnd"/>
      <w:r w:rsidRPr="00F33A3D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=</w:t>
      </w:r>
    </w:p>
    <w:p w14:paraId="0D568639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i/>
          <w:iCs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Nota:</w:t>
      </w:r>
      <w:r w:rsidRPr="00413A3C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 Los </w:t>
      </w:r>
      <w:r w:rsidRPr="00413A3C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puntos medios</w:t>
      </w:r>
      <w:r w:rsidRPr="00413A3C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 xml:space="preserve"> de los rangos son </w:t>
      </w:r>
      <w:proofErr w:type="spellStart"/>
      <w:r w:rsidRPr="00413A3C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proxies</w:t>
      </w:r>
      <w:proofErr w:type="spellEnd"/>
      <w:r w:rsidRPr="00413A3C">
        <w:rPr>
          <w:rFonts w:ascii="Times New Roman" w:eastAsia="Times New Roman" w:hAnsi="Times New Roman" w:cs="Times New Roman"/>
          <w:color w:val="3A7C22" w:themeColor="accent6" w:themeShade="BF"/>
          <w:kern w:val="0"/>
          <w:sz w:val="24"/>
          <w:szCs w:val="24"/>
          <w:lang w:eastAsia="es-AR"/>
          <w14:ligatures w14:val="none"/>
        </w:rPr>
        <w:t>; si luego dispones de velocidades exactas, los reemplazamos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B67F65F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F5EE507">
          <v:rect id="_x0000_i1910" style="width:0;height:1.5pt" o:hralign="center" o:hrstd="t" o:hr="t" fillcolor="#a0a0a0" stroked="f"/>
        </w:pict>
      </w:r>
    </w:p>
    <w:p w14:paraId="6E638728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🎚️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Interactividad y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storytelling</w:t>
      </w:r>
      <w:proofErr w:type="spellEnd"/>
    </w:p>
    <w:p w14:paraId="7B44F1E7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Página 1 – Visión País: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KPIs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globales, mapa de brecha/saturación, tendencias de ingresos y calidad.</w:t>
      </w:r>
    </w:p>
    <w:p w14:paraId="1F012C2C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Página 2 – Servicios: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4 pestañas (BAF, TV, Móvil, Fijo) con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KPIs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específicos y recomendaciones.</w:t>
      </w:r>
    </w:p>
    <w:p w14:paraId="0B085434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Página 3 – Crisis &amp; Resiliencia: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comparativas pre/post 2020, alertas y planes de contingencia.</w:t>
      </w:r>
    </w:p>
    <w:p w14:paraId="5992F58D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Tooltips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ricos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mostrar ARPU y %&gt;50 Mbps al pasar por provincias/tecnologías.</w:t>
      </w:r>
    </w:p>
    <w:p w14:paraId="75E317EF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Drill-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through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de provincia → localidad → barrio (si tu 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dataset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lo permite).</w:t>
      </w:r>
    </w:p>
    <w:p w14:paraId="241A1361" w14:textId="77777777" w:rsidR="00413A3C" w:rsidRPr="00413A3C" w:rsidRDefault="00413A3C" w:rsidP="00413A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Segmentadores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sincronizados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periodo, servicio, tecnología, provincia.</w:t>
      </w:r>
    </w:p>
    <w:p w14:paraId="176624EA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6850840">
          <v:rect id="_x0000_i1911" style="width:0;height:1.5pt" o:hralign="center" o:hrstd="t" o:hr="t" fillcolor="#a0a0a0" stroked="f"/>
        </w:pict>
      </w:r>
    </w:p>
    <w:p w14:paraId="44A2F315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📌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Acciones tácticas vinculadas a las alertas</w:t>
      </w:r>
    </w:p>
    <w:p w14:paraId="3A5450CF" w14:textId="77777777" w:rsidR="00413A3C" w:rsidRPr="00413A3C" w:rsidRDefault="00413A3C" w:rsidP="00413A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Fibra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priorizar despliegue en provincias con %&lt;30 Mbps alto y %Fibra bajo (Cordillera, NEA/NOA).</w:t>
      </w:r>
    </w:p>
    <w:p w14:paraId="4FACE96B" w14:textId="77777777" w:rsidR="00413A3C" w:rsidRPr="00413A3C" w:rsidRDefault="00413A3C" w:rsidP="00413A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Bundles</w:t>
      </w:r>
      <w:proofErr w:type="spellEnd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TV+Internet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sostener ARPU en mercados saturados (CABA/BA) y capitales provinciales.</w:t>
      </w:r>
    </w:p>
    <w:p w14:paraId="37838E01" w14:textId="77777777" w:rsidR="00413A3C" w:rsidRPr="00413A3C" w:rsidRDefault="00413A3C" w:rsidP="00413A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Móvil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reforzar campañas en </w:t>
      </w: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meses de alta portabilidad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(septiembre/marzo/noviembre) y estímulos en abril/julio.</w:t>
      </w:r>
    </w:p>
    <w:p w14:paraId="4CEB97ED" w14:textId="77777777" w:rsidR="00413A3C" w:rsidRPr="00413A3C" w:rsidRDefault="00413A3C" w:rsidP="00413A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Fijo</w:t>
      </w: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migración a VoIP y packs con OTT/</w:t>
      </w:r>
      <w:proofErr w:type="spellStart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streaming</w:t>
      </w:r>
      <w:proofErr w:type="spellEnd"/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retener.</w:t>
      </w:r>
    </w:p>
    <w:p w14:paraId="05303798" w14:textId="77777777" w:rsidR="00413A3C" w:rsidRPr="00413A3C" w:rsidRDefault="00413A3C" w:rsidP="0041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13A3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89A3667">
          <v:rect id="_x0000_i1912" style="width:0;height:1.5pt" o:hralign="center" o:hrstd="t" o:hr="t" fillcolor="#a0a0a0" stroked="f"/>
        </w:pict>
      </w:r>
    </w:p>
    <w:p w14:paraId="7858CC23" w14:textId="77777777" w:rsidR="00413A3C" w:rsidRDefault="00413A3C" w:rsidP="0038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sectPr w:rsidR="00413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D628" w14:textId="77777777" w:rsidR="00C5620D" w:rsidRDefault="00C5620D" w:rsidP="00436DA0">
      <w:pPr>
        <w:spacing w:after="0" w:line="240" w:lineRule="auto"/>
      </w:pPr>
      <w:r>
        <w:separator/>
      </w:r>
    </w:p>
  </w:endnote>
  <w:endnote w:type="continuationSeparator" w:id="0">
    <w:p w14:paraId="228382D1" w14:textId="77777777" w:rsidR="00C5620D" w:rsidRDefault="00C5620D" w:rsidP="00436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02FA" w14:textId="77777777" w:rsidR="00C5620D" w:rsidRDefault="00C5620D" w:rsidP="00436DA0">
      <w:pPr>
        <w:spacing w:after="0" w:line="240" w:lineRule="auto"/>
      </w:pPr>
      <w:r>
        <w:separator/>
      </w:r>
    </w:p>
  </w:footnote>
  <w:footnote w:type="continuationSeparator" w:id="0">
    <w:p w14:paraId="4B06F5CB" w14:textId="77777777" w:rsidR="00C5620D" w:rsidRDefault="00C5620D" w:rsidP="00436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94D"/>
    <w:multiLevelType w:val="multilevel"/>
    <w:tmpl w:val="583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040A"/>
    <w:multiLevelType w:val="multilevel"/>
    <w:tmpl w:val="3D2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6558"/>
    <w:multiLevelType w:val="multilevel"/>
    <w:tmpl w:val="669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659C"/>
    <w:multiLevelType w:val="multilevel"/>
    <w:tmpl w:val="C74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A4CF6"/>
    <w:multiLevelType w:val="multilevel"/>
    <w:tmpl w:val="86C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65EE5"/>
    <w:multiLevelType w:val="multilevel"/>
    <w:tmpl w:val="A4D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8338E"/>
    <w:multiLevelType w:val="multilevel"/>
    <w:tmpl w:val="2F2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F1F07"/>
    <w:multiLevelType w:val="multilevel"/>
    <w:tmpl w:val="1364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645BA"/>
    <w:multiLevelType w:val="multilevel"/>
    <w:tmpl w:val="4F0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C1147"/>
    <w:multiLevelType w:val="multilevel"/>
    <w:tmpl w:val="FA4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010D6"/>
    <w:multiLevelType w:val="multilevel"/>
    <w:tmpl w:val="2AA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43A93"/>
    <w:multiLevelType w:val="multilevel"/>
    <w:tmpl w:val="CA6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B3682"/>
    <w:multiLevelType w:val="multilevel"/>
    <w:tmpl w:val="BF8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A24B4"/>
    <w:multiLevelType w:val="multilevel"/>
    <w:tmpl w:val="6FF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87C2B"/>
    <w:multiLevelType w:val="multilevel"/>
    <w:tmpl w:val="817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4226C"/>
    <w:multiLevelType w:val="multilevel"/>
    <w:tmpl w:val="6AB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230B9"/>
    <w:multiLevelType w:val="multilevel"/>
    <w:tmpl w:val="C26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45F50"/>
    <w:multiLevelType w:val="multilevel"/>
    <w:tmpl w:val="961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91BC3"/>
    <w:multiLevelType w:val="multilevel"/>
    <w:tmpl w:val="5DD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C059B"/>
    <w:multiLevelType w:val="multilevel"/>
    <w:tmpl w:val="590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47755"/>
    <w:multiLevelType w:val="multilevel"/>
    <w:tmpl w:val="761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F338B"/>
    <w:multiLevelType w:val="multilevel"/>
    <w:tmpl w:val="2F7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E3899"/>
    <w:multiLevelType w:val="multilevel"/>
    <w:tmpl w:val="1D5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E5C02"/>
    <w:multiLevelType w:val="multilevel"/>
    <w:tmpl w:val="EFF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52676"/>
    <w:multiLevelType w:val="multilevel"/>
    <w:tmpl w:val="7B5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05539"/>
    <w:multiLevelType w:val="multilevel"/>
    <w:tmpl w:val="89F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93982"/>
    <w:multiLevelType w:val="multilevel"/>
    <w:tmpl w:val="BE0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602F17"/>
    <w:multiLevelType w:val="multilevel"/>
    <w:tmpl w:val="981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B62DA"/>
    <w:multiLevelType w:val="multilevel"/>
    <w:tmpl w:val="32FA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C6E18"/>
    <w:multiLevelType w:val="multilevel"/>
    <w:tmpl w:val="9B0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83262"/>
    <w:multiLevelType w:val="multilevel"/>
    <w:tmpl w:val="4FB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16358"/>
    <w:multiLevelType w:val="multilevel"/>
    <w:tmpl w:val="E9F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4C1549"/>
    <w:multiLevelType w:val="multilevel"/>
    <w:tmpl w:val="AE2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696F36"/>
    <w:multiLevelType w:val="multilevel"/>
    <w:tmpl w:val="9A2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139F8"/>
    <w:multiLevelType w:val="multilevel"/>
    <w:tmpl w:val="5DA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814210"/>
    <w:multiLevelType w:val="multilevel"/>
    <w:tmpl w:val="365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24211"/>
    <w:multiLevelType w:val="multilevel"/>
    <w:tmpl w:val="7AE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5279F"/>
    <w:multiLevelType w:val="multilevel"/>
    <w:tmpl w:val="8A9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B0B87"/>
    <w:multiLevelType w:val="multilevel"/>
    <w:tmpl w:val="DF2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54F5F"/>
    <w:multiLevelType w:val="multilevel"/>
    <w:tmpl w:val="727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5556A"/>
    <w:multiLevelType w:val="multilevel"/>
    <w:tmpl w:val="261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FB491D"/>
    <w:multiLevelType w:val="multilevel"/>
    <w:tmpl w:val="304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89659C"/>
    <w:multiLevelType w:val="multilevel"/>
    <w:tmpl w:val="AC9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5E5B44"/>
    <w:multiLevelType w:val="multilevel"/>
    <w:tmpl w:val="F99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420B76"/>
    <w:multiLevelType w:val="multilevel"/>
    <w:tmpl w:val="DDF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885A16"/>
    <w:multiLevelType w:val="multilevel"/>
    <w:tmpl w:val="9BC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5693B"/>
    <w:multiLevelType w:val="multilevel"/>
    <w:tmpl w:val="9ED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F463F5"/>
    <w:multiLevelType w:val="multilevel"/>
    <w:tmpl w:val="CF9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03842"/>
    <w:multiLevelType w:val="multilevel"/>
    <w:tmpl w:val="D60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447C82"/>
    <w:multiLevelType w:val="multilevel"/>
    <w:tmpl w:val="9BA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673562"/>
    <w:multiLevelType w:val="multilevel"/>
    <w:tmpl w:val="549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887FA4"/>
    <w:multiLevelType w:val="multilevel"/>
    <w:tmpl w:val="157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933FF1"/>
    <w:multiLevelType w:val="multilevel"/>
    <w:tmpl w:val="6B8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70373"/>
    <w:multiLevelType w:val="multilevel"/>
    <w:tmpl w:val="24A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D63BF"/>
    <w:multiLevelType w:val="multilevel"/>
    <w:tmpl w:val="BFE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790AB4"/>
    <w:multiLevelType w:val="multilevel"/>
    <w:tmpl w:val="9F6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FF3324"/>
    <w:multiLevelType w:val="multilevel"/>
    <w:tmpl w:val="748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672CB0"/>
    <w:multiLevelType w:val="multilevel"/>
    <w:tmpl w:val="3CD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7B24B2"/>
    <w:multiLevelType w:val="multilevel"/>
    <w:tmpl w:val="DC4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BA5B9D"/>
    <w:multiLevelType w:val="multilevel"/>
    <w:tmpl w:val="ADC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FF4886"/>
    <w:multiLevelType w:val="multilevel"/>
    <w:tmpl w:val="F7E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54AD3"/>
    <w:multiLevelType w:val="multilevel"/>
    <w:tmpl w:val="9E2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D67FDB"/>
    <w:multiLevelType w:val="multilevel"/>
    <w:tmpl w:val="8E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2E26F4"/>
    <w:multiLevelType w:val="multilevel"/>
    <w:tmpl w:val="54B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AF7767"/>
    <w:multiLevelType w:val="multilevel"/>
    <w:tmpl w:val="E24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1D358C"/>
    <w:multiLevelType w:val="multilevel"/>
    <w:tmpl w:val="092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DD26F5"/>
    <w:multiLevelType w:val="multilevel"/>
    <w:tmpl w:val="8AB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0C27C5"/>
    <w:multiLevelType w:val="multilevel"/>
    <w:tmpl w:val="B05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D454D"/>
    <w:multiLevelType w:val="multilevel"/>
    <w:tmpl w:val="CEE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CF77DB"/>
    <w:multiLevelType w:val="multilevel"/>
    <w:tmpl w:val="E33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C07F8"/>
    <w:multiLevelType w:val="multilevel"/>
    <w:tmpl w:val="D78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41789"/>
    <w:multiLevelType w:val="multilevel"/>
    <w:tmpl w:val="0A4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C75B64"/>
    <w:multiLevelType w:val="multilevel"/>
    <w:tmpl w:val="B44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830E9B"/>
    <w:multiLevelType w:val="multilevel"/>
    <w:tmpl w:val="071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2E0C9E"/>
    <w:multiLevelType w:val="multilevel"/>
    <w:tmpl w:val="82B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CE1104"/>
    <w:multiLevelType w:val="multilevel"/>
    <w:tmpl w:val="0AF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0F607C"/>
    <w:multiLevelType w:val="multilevel"/>
    <w:tmpl w:val="7AE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4853E7"/>
    <w:multiLevelType w:val="multilevel"/>
    <w:tmpl w:val="0A9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EC6110"/>
    <w:multiLevelType w:val="multilevel"/>
    <w:tmpl w:val="D1E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D90365"/>
    <w:multiLevelType w:val="multilevel"/>
    <w:tmpl w:val="CC0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071BC"/>
    <w:multiLevelType w:val="multilevel"/>
    <w:tmpl w:val="13A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3747E6"/>
    <w:multiLevelType w:val="multilevel"/>
    <w:tmpl w:val="1B5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5F4A88"/>
    <w:multiLevelType w:val="multilevel"/>
    <w:tmpl w:val="F6A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962A2D"/>
    <w:multiLevelType w:val="multilevel"/>
    <w:tmpl w:val="884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536BC"/>
    <w:multiLevelType w:val="multilevel"/>
    <w:tmpl w:val="15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FC14D3"/>
    <w:multiLevelType w:val="multilevel"/>
    <w:tmpl w:val="256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0C6A40"/>
    <w:multiLevelType w:val="multilevel"/>
    <w:tmpl w:val="CC0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537F72"/>
    <w:multiLevelType w:val="multilevel"/>
    <w:tmpl w:val="1D3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C3510"/>
    <w:multiLevelType w:val="multilevel"/>
    <w:tmpl w:val="EA9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486BBB"/>
    <w:multiLevelType w:val="multilevel"/>
    <w:tmpl w:val="816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AD7123"/>
    <w:multiLevelType w:val="multilevel"/>
    <w:tmpl w:val="128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C73535"/>
    <w:multiLevelType w:val="multilevel"/>
    <w:tmpl w:val="DF0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062DC2"/>
    <w:multiLevelType w:val="multilevel"/>
    <w:tmpl w:val="51C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0D0617"/>
    <w:multiLevelType w:val="multilevel"/>
    <w:tmpl w:val="A7AE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3B5908"/>
    <w:multiLevelType w:val="multilevel"/>
    <w:tmpl w:val="A39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430630"/>
    <w:multiLevelType w:val="multilevel"/>
    <w:tmpl w:val="281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5D7512"/>
    <w:multiLevelType w:val="multilevel"/>
    <w:tmpl w:val="FAA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BD0D2D"/>
    <w:multiLevelType w:val="multilevel"/>
    <w:tmpl w:val="3E4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871AD"/>
    <w:multiLevelType w:val="multilevel"/>
    <w:tmpl w:val="8DD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F06875"/>
    <w:multiLevelType w:val="multilevel"/>
    <w:tmpl w:val="5DE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5A3A88"/>
    <w:multiLevelType w:val="multilevel"/>
    <w:tmpl w:val="474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4B4994"/>
    <w:multiLevelType w:val="multilevel"/>
    <w:tmpl w:val="F48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BE1BC6"/>
    <w:multiLevelType w:val="multilevel"/>
    <w:tmpl w:val="4D8C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FA3D15"/>
    <w:multiLevelType w:val="multilevel"/>
    <w:tmpl w:val="2F6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7D3FF7"/>
    <w:multiLevelType w:val="multilevel"/>
    <w:tmpl w:val="631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7D56AD"/>
    <w:multiLevelType w:val="multilevel"/>
    <w:tmpl w:val="FE7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8C7EDF"/>
    <w:multiLevelType w:val="multilevel"/>
    <w:tmpl w:val="21A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A24A11"/>
    <w:multiLevelType w:val="multilevel"/>
    <w:tmpl w:val="80E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C34FC2"/>
    <w:multiLevelType w:val="multilevel"/>
    <w:tmpl w:val="092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076330"/>
    <w:multiLevelType w:val="multilevel"/>
    <w:tmpl w:val="D13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E038C2"/>
    <w:multiLevelType w:val="multilevel"/>
    <w:tmpl w:val="395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A537A8"/>
    <w:multiLevelType w:val="multilevel"/>
    <w:tmpl w:val="CC5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157A62"/>
    <w:multiLevelType w:val="multilevel"/>
    <w:tmpl w:val="C49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8252E7"/>
    <w:multiLevelType w:val="multilevel"/>
    <w:tmpl w:val="7786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223D74"/>
    <w:multiLevelType w:val="multilevel"/>
    <w:tmpl w:val="7EF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D04DFB"/>
    <w:multiLevelType w:val="multilevel"/>
    <w:tmpl w:val="9A9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E74997"/>
    <w:multiLevelType w:val="multilevel"/>
    <w:tmpl w:val="F7E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6660F"/>
    <w:multiLevelType w:val="multilevel"/>
    <w:tmpl w:val="268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444AB5"/>
    <w:multiLevelType w:val="multilevel"/>
    <w:tmpl w:val="76D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7A35F8"/>
    <w:multiLevelType w:val="multilevel"/>
    <w:tmpl w:val="5E7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1379F5"/>
    <w:multiLevelType w:val="multilevel"/>
    <w:tmpl w:val="F4F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56290"/>
    <w:multiLevelType w:val="multilevel"/>
    <w:tmpl w:val="F7B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3B52B8"/>
    <w:multiLevelType w:val="multilevel"/>
    <w:tmpl w:val="563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8B23A9"/>
    <w:multiLevelType w:val="multilevel"/>
    <w:tmpl w:val="A0C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8E6B1F"/>
    <w:multiLevelType w:val="multilevel"/>
    <w:tmpl w:val="B8B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6F1868"/>
    <w:multiLevelType w:val="multilevel"/>
    <w:tmpl w:val="0A9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7B675E"/>
    <w:multiLevelType w:val="multilevel"/>
    <w:tmpl w:val="A67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81662">
    <w:abstractNumId w:val="65"/>
  </w:num>
  <w:num w:numId="2" w16cid:durableId="1418794745">
    <w:abstractNumId w:val="77"/>
  </w:num>
  <w:num w:numId="3" w16cid:durableId="149738066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1429103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7837873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90598166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52931108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3235015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93635538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13618592">
    <w:abstractNumId w:val="25"/>
  </w:num>
  <w:num w:numId="11" w16cid:durableId="16891304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82538288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50386247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531017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6466862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39213891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62732335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03454329">
    <w:abstractNumId w:val="75"/>
  </w:num>
  <w:num w:numId="19" w16cid:durableId="73094879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131704429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95631271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52465620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33965583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711615045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757141319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72006328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24293806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4599642">
    <w:abstractNumId w:val="19"/>
  </w:num>
  <w:num w:numId="29" w16cid:durableId="122363631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19604559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047949984">
    <w:abstractNumId w:val="92"/>
  </w:num>
  <w:num w:numId="32" w16cid:durableId="973364091">
    <w:abstractNumId w:val="16"/>
  </w:num>
  <w:num w:numId="33" w16cid:durableId="1035235711">
    <w:abstractNumId w:val="76"/>
  </w:num>
  <w:num w:numId="34" w16cid:durableId="452137149">
    <w:abstractNumId w:val="97"/>
  </w:num>
  <w:num w:numId="35" w16cid:durableId="1486313299">
    <w:abstractNumId w:val="30"/>
  </w:num>
  <w:num w:numId="36" w16cid:durableId="917636826">
    <w:abstractNumId w:val="83"/>
  </w:num>
  <w:num w:numId="37" w16cid:durableId="649211815">
    <w:abstractNumId w:val="14"/>
  </w:num>
  <w:num w:numId="38" w16cid:durableId="1753433075">
    <w:abstractNumId w:val="85"/>
  </w:num>
  <w:num w:numId="39" w16cid:durableId="1564219740">
    <w:abstractNumId w:val="18"/>
  </w:num>
  <w:num w:numId="40" w16cid:durableId="2131701934">
    <w:abstractNumId w:val="5"/>
  </w:num>
  <w:num w:numId="41" w16cid:durableId="1365859667">
    <w:abstractNumId w:val="61"/>
  </w:num>
  <w:num w:numId="42" w16cid:durableId="644549411">
    <w:abstractNumId w:val="11"/>
  </w:num>
  <w:num w:numId="43" w16cid:durableId="902913174">
    <w:abstractNumId w:val="99"/>
  </w:num>
  <w:num w:numId="44" w16cid:durableId="886913802">
    <w:abstractNumId w:val="29"/>
  </w:num>
  <w:num w:numId="45" w16cid:durableId="946471054">
    <w:abstractNumId w:val="55"/>
  </w:num>
  <w:num w:numId="46" w16cid:durableId="450515538">
    <w:abstractNumId w:val="2"/>
  </w:num>
  <w:num w:numId="47" w16cid:durableId="459228414">
    <w:abstractNumId w:val="86"/>
  </w:num>
  <w:num w:numId="48" w16cid:durableId="1045331155">
    <w:abstractNumId w:val="111"/>
  </w:num>
  <w:num w:numId="49" w16cid:durableId="235819167">
    <w:abstractNumId w:val="106"/>
  </w:num>
  <w:num w:numId="50" w16cid:durableId="1987972892">
    <w:abstractNumId w:val="47"/>
  </w:num>
  <w:num w:numId="51" w16cid:durableId="1290815743">
    <w:abstractNumId w:val="26"/>
  </w:num>
  <w:num w:numId="52" w16cid:durableId="2050952792">
    <w:abstractNumId w:val="22"/>
  </w:num>
  <w:num w:numId="53" w16cid:durableId="374814675">
    <w:abstractNumId w:val="125"/>
  </w:num>
  <w:num w:numId="54" w16cid:durableId="404037814">
    <w:abstractNumId w:val="68"/>
  </w:num>
  <w:num w:numId="55" w16cid:durableId="1573271467">
    <w:abstractNumId w:val="28"/>
  </w:num>
  <w:num w:numId="56" w16cid:durableId="68117599">
    <w:abstractNumId w:val="88"/>
  </w:num>
  <w:num w:numId="57" w16cid:durableId="58066317">
    <w:abstractNumId w:val="79"/>
  </w:num>
  <w:num w:numId="58" w16cid:durableId="1981374364">
    <w:abstractNumId w:val="82"/>
  </w:num>
  <w:num w:numId="59" w16cid:durableId="166751040">
    <w:abstractNumId w:val="59"/>
  </w:num>
  <w:num w:numId="60" w16cid:durableId="1478646166">
    <w:abstractNumId w:val="108"/>
  </w:num>
  <w:num w:numId="61" w16cid:durableId="2054958038">
    <w:abstractNumId w:val="34"/>
  </w:num>
  <w:num w:numId="62" w16cid:durableId="793987404">
    <w:abstractNumId w:val="81"/>
  </w:num>
  <w:num w:numId="63" w16cid:durableId="709916132">
    <w:abstractNumId w:val="36"/>
  </w:num>
  <w:num w:numId="64" w16cid:durableId="260649381">
    <w:abstractNumId w:val="3"/>
  </w:num>
  <w:num w:numId="65" w16cid:durableId="1464812021">
    <w:abstractNumId w:val="45"/>
  </w:num>
  <w:num w:numId="66" w16cid:durableId="2123109666">
    <w:abstractNumId w:val="12"/>
  </w:num>
  <w:num w:numId="67" w16cid:durableId="1814519627">
    <w:abstractNumId w:val="90"/>
  </w:num>
  <w:num w:numId="68" w16cid:durableId="1156800644">
    <w:abstractNumId w:val="35"/>
  </w:num>
  <w:num w:numId="69" w16cid:durableId="1162350033">
    <w:abstractNumId w:val="104"/>
  </w:num>
  <w:num w:numId="70" w16cid:durableId="529955349">
    <w:abstractNumId w:val="63"/>
  </w:num>
  <w:num w:numId="71" w16cid:durableId="1478374110">
    <w:abstractNumId w:val="101"/>
  </w:num>
  <w:num w:numId="72" w16cid:durableId="2041662788">
    <w:abstractNumId w:val="40"/>
  </w:num>
  <w:num w:numId="73" w16cid:durableId="1925722864">
    <w:abstractNumId w:val="107"/>
  </w:num>
  <w:num w:numId="74" w16cid:durableId="1998876083">
    <w:abstractNumId w:val="96"/>
  </w:num>
  <w:num w:numId="75" w16cid:durableId="1017997119">
    <w:abstractNumId w:val="123"/>
  </w:num>
  <w:num w:numId="76" w16cid:durableId="826671355">
    <w:abstractNumId w:val="43"/>
  </w:num>
  <w:num w:numId="77" w16cid:durableId="1185947525">
    <w:abstractNumId w:val="66"/>
  </w:num>
  <w:num w:numId="78" w16cid:durableId="875775443">
    <w:abstractNumId w:val="84"/>
  </w:num>
  <w:num w:numId="79" w16cid:durableId="1316882547">
    <w:abstractNumId w:val="103"/>
  </w:num>
  <w:num w:numId="80" w16cid:durableId="2002614556">
    <w:abstractNumId w:val="70"/>
  </w:num>
  <w:num w:numId="81" w16cid:durableId="227573337">
    <w:abstractNumId w:val="114"/>
  </w:num>
  <w:num w:numId="82" w16cid:durableId="571157572">
    <w:abstractNumId w:val="122"/>
  </w:num>
  <w:num w:numId="83" w16cid:durableId="772359741">
    <w:abstractNumId w:val="41"/>
  </w:num>
  <w:num w:numId="84" w16cid:durableId="729765716">
    <w:abstractNumId w:val="87"/>
  </w:num>
  <w:num w:numId="85" w16cid:durableId="219874336">
    <w:abstractNumId w:val="10"/>
  </w:num>
  <w:num w:numId="86" w16cid:durableId="1039428938">
    <w:abstractNumId w:val="1"/>
  </w:num>
  <w:num w:numId="87" w16cid:durableId="1208957894">
    <w:abstractNumId w:val="54"/>
  </w:num>
  <w:num w:numId="88" w16cid:durableId="1302736410">
    <w:abstractNumId w:val="102"/>
  </w:num>
  <w:num w:numId="89" w16cid:durableId="585378813">
    <w:abstractNumId w:val="89"/>
  </w:num>
  <w:num w:numId="90" w16cid:durableId="1312442515">
    <w:abstractNumId w:val="71"/>
  </w:num>
  <w:num w:numId="91" w16cid:durableId="2094550185">
    <w:abstractNumId w:val="109"/>
  </w:num>
  <w:num w:numId="92" w16cid:durableId="2146703600">
    <w:abstractNumId w:val="38"/>
  </w:num>
  <w:num w:numId="93" w16cid:durableId="1867786824">
    <w:abstractNumId w:val="17"/>
  </w:num>
  <w:num w:numId="94" w16cid:durableId="442920839">
    <w:abstractNumId w:val="52"/>
  </w:num>
  <w:num w:numId="95" w16cid:durableId="739600123">
    <w:abstractNumId w:val="95"/>
  </w:num>
  <w:num w:numId="96" w16cid:durableId="1866285015">
    <w:abstractNumId w:val="78"/>
  </w:num>
  <w:num w:numId="97" w16cid:durableId="716589491">
    <w:abstractNumId w:val="80"/>
  </w:num>
  <w:num w:numId="98" w16cid:durableId="1720350872">
    <w:abstractNumId w:val="21"/>
  </w:num>
  <w:num w:numId="99" w16cid:durableId="2080903763">
    <w:abstractNumId w:val="94"/>
  </w:num>
  <w:num w:numId="100" w16cid:durableId="1843742321">
    <w:abstractNumId w:val="51"/>
  </w:num>
  <w:num w:numId="101" w16cid:durableId="1700548533">
    <w:abstractNumId w:val="42"/>
  </w:num>
  <w:num w:numId="102" w16cid:durableId="1390499301">
    <w:abstractNumId w:val="23"/>
  </w:num>
  <w:num w:numId="103" w16cid:durableId="65420915">
    <w:abstractNumId w:val="118"/>
  </w:num>
  <w:num w:numId="104" w16cid:durableId="933442137">
    <w:abstractNumId w:val="112"/>
  </w:num>
  <w:num w:numId="105" w16cid:durableId="1196846974">
    <w:abstractNumId w:val="49"/>
  </w:num>
  <w:num w:numId="106" w16cid:durableId="198906852">
    <w:abstractNumId w:val="100"/>
  </w:num>
  <w:num w:numId="107" w16cid:durableId="714430190">
    <w:abstractNumId w:val="57"/>
  </w:num>
  <w:num w:numId="108" w16cid:durableId="2116243538">
    <w:abstractNumId w:val="39"/>
  </w:num>
  <w:num w:numId="109" w16cid:durableId="861405605">
    <w:abstractNumId w:val="120"/>
  </w:num>
  <w:num w:numId="110" w16cid:durableId="241185616">
    <w:abstractNumId w:val="50"/>
  </w:num>
  <w:num w:numId="111" w16cid:durableId="2045935484">
    <w:abstractNumId w:val="53"/>
  </w:num>
  <w:num w:numId="112" w16cid:durableId="102770138">
    <w:abstractNumId w:val="33"/>
  </w:num>
  <w:num w:numId="113" w16cid:durableId="1726837294">
    <w:abstractNumId w:val="91"/>
  </w:num>
  <w:num w:numId="114" w16cid:durableId="228543308">
    <w:abstractNumId w:val="37"/>
  </w:num>
  <w:num w:numId="115" w16cid:durableId="1821270573">
    <w:abstractNumId w:val="117"/>
  </w:num>
  <w:num w:numId="116" w16cid:durableId="1356537653">
    <w:abstractNumId w:val="115"/>
  </w:num>
  <w:num w:numId="117" w16cid:durableId="1605846697">
    <w:abstractNumId w:val="98"/>
  </w:num>
  <w:num w:numId="118" w16cid:durableId="178202485">
    <w:abstractNumId w:val="0"/>
  </w:num>
  <w:num w:numId="119" w16cid:durableId="1525633012">
    <w:abstractNumId w:val="124"/>
  </w:num>
  <w:num w:numId="120" w16cid:durableId="1844202412">
    <w:abstractNumId w:val="72"/>
  </w:num>
  <w:num w:numId="121" w16cid:durableId="609430870">
    <w:abstractNumId w:val="69"/>
  </w:num>
  <w:num w:numId="122" w16cid:durableId="1924096465">
    <w:abstractNumId w:val="126"/>
  </w:num>
  <w:num w:numId="123" w16cid:durableId="741224085">
    <w:abstractNumId w:val="73"/>
  </w:num>
  <w:num w:numId="124" w16cid:durableId="1312060361">
    <w:abstractNumId w:val="116"/>
  </w:num>
  <w:num w:numId="125" w16cid:durableId="222107652">
    <w:abstractNumId w:val="48"/>
  </w:num>
  <w:num w:numId="126" w16cid:durableId="563837586">
    <w:abstractNumId w:val="15"/>
  </w:num>
  <w:num w:numId="127" w16cid:durableId="1090934269">
    <w:abstractNumId w:val="121"/>
  </w:num>
  <w:num w:numId="128" w16cid:durableId="1422797991">
    <w:abstractNumId w:val="20"/>
  </w:num>
  <w:num w:numId="129" w16cid:durableId="1466586824">
    <w:abstractNumId w:val="67"/>
  </w:num>
  <w:num w:numId="130" w16cid:durableId="55783720">
    <w:abstractNumId w:val="105"/>
  </w:num>
  <w:num w:numId="131" w16cid:durableId="1975483640">
    <w:abstractNumId w:val="24"/>
  </w:num>
  <w:num w:numId="132" w16cid:durableId="1854026673">
    <w:abstractNumId w:val="7"/>
  </w:num>
  <w:num w:numId="133" w16cid:durableId="1703508895">
    <w:abstractNumId w:val="56"/>
  </w:num>
  <w:num w:numId="134" w16cid:durableId="1266229294">
    <w:abstractNumId w:val="93"/>
  </w:num>
  <w:num w:numId="135" w16cid:durableId="1566332700">
    <w:abstractNumId w:val="46"/>
  </w:num>
  <w:num w:numId="136" w16cid:durableId="597178092">
    <w:abstractNumId w:val="32"/>
  </w:num>
  <w:num w:numId="137" w16cid:durableId="266550028">
    <w:abstractNumId w:val="58"/>
  </w:num>
  <w:num w:numId="138" w16cid:durableId="722949569">
    <w:abstractNumId w:val="119"/>
  </w:num>
  <w:num w:numId="139" w16cid:durableId="634146709">
    <w:abstractNumId w:val="31"/>
  </w:num>
  <w:num w:numId="140" w16cid:durableId="331840506">
    <w:abstractNumId w:val="74"/>
  </w:num>
  <w:num w:numId="141" w16cid:durableId="1260483374">
    <w:abstractNumId w:val="8"/>
  </w:num>
  <w:num w:numId="142" w16cid:durableId="1380662369">
    <w:abstractNumId w:val="4"/>
  </w:num>
  <w:num w:numId="143" w16cid:durableId="1514877554">
    <w:abstractNumId w:val="6"/>
  </w:num>
  <w:num w:numId="144" w16cid:durableId="1259027521">
    <w:abstractNumId w:val="110"/>
  </w:num>
  <w:num w:numId="145" w16cid:durableId="1430546629">
    <w:abstractNumId w:val="62"/>
  </w:num>
  <w:num w:numId="146" w16cid:durableId="1764185443">
    <w:abstractNumId w:val="27"/>
  </w:num>
  <w:num w:numId="147" w16cid:durableId="1897163140">
    <w:abstractNumId w:val="9"/>
  </w:num>
  <w:num w:numId="148" w16cid:durableId="1209761364">
    <w:abstractNumId w:val="44"/>
  </w:num>
  <w:num w:numId="149" w16cid:durableId="1312517457">
    <w:abstractNumId w:val="64"/>
  </w:num>
  <w:num w:numId="150" w16cid:durableId="1271085991">
    <w:abstractNumId w:val="13"/>
  </w:num>
  <w:num w:numId="151" w16cid:durableId="1401831824">
    <w:abstractNumId w:val="60"/>
  </w:num>
  <w:num w:numId="152" w16cid:durableId="816148650">
    <w:abstractNumId w:val="113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FC"/>
    <w:rsid w:val="000A3122"/>
    <w:rsid w:val="000B3986"/>
    <w:rsid w:val="000D033D"/>
    <w:rsid w:val="00123020"/>
    <w:rsid w:val="0015674C"/>
    <w:rsid w:val="00185F4D"/>
    <w:rsid w:val="001D45DF"/>
    <w:rsid w:val="0021002A"/>
    <w:rsid w:val="00210B57"/>
    <w:rsid w:val="002A11CE"/>
    <w:rsid w:val="002B7962"/>
    <w:rsid w:val="003532C5"/>
    <w:rsid w:val="00365A29"/>
    <w:rsid w:val="00385D0A"/>
    <w:rsid w:val="00413A3C"/>
    <w:rsid w:val="00420EC5"/>
    <w:rsid w:val="00436DA0"/>
    <w:rsid w:val="00470651"/>
    <w:rsid w:val="00491CFC"/>
    <w:rsid w:val="004B49FE"/>
    <w:rsid w:val="004D75DB"/>
    <w:rsid w:val="00540CAF"/>
    <w:rsid w:val="005654CE"/>
    <w:rsid w:val="00582F9E"/>
    <w:rsid w:val="00587086"/>
    <w:rsid w:val="005B0A75"/>
    <w:rsid w:val="005B42C0"/>
    <w:rsid w:val="005C7DD0"/>
    <w:rsid w:val="00650D2A"/>
    <w:rsid w:val="00735403"/>
    <w:rsid w:val="00773A6F"/>
    <w:rsid w:val="00787B44"/>
    <w:rsid w:val="007A4872"/>
    <w:rsid w:val="00841E65"/>
    <w:rsid w:val="00843600"/>
    <w:rsid w:val="0084596D"/>
    <w:rsid w:val="008B3DD1"/>
    <w:rsid w:val="008C60AA"/>
    <w:rsid w:val="00911B42"/>
    <w:rsid w:val="00966959"/>
    <w:rsid w:val="00970DAD"/>
    <w:rsid w:val="009A3512"/>
    <w:rsid w:val="009F5A0A"/>
    <w:rsid w:val="00A25AD0"/>
    <w:rsid w:val="00A34C93"/>
    <w:rsid w:val="00A4418C"/>
    <w:rsid w:val="00B54061"/>
    <w:rsid w:val="00C5620D"/>
    <w:rsid w:val="00C67945"/>
    <w:rsid w:val="00CF370F"/>
    <w:rsid w:val="00CF6AE1"/>
    <w:rsid w:val="00D446F7"/>
    <w:rsid w:val="00E023EE"/>
    <w:rsid w:val="00E41776"/>
    <w:rsid w:val="00E44B0B"/>
    <w:rsid w:val="00E71F2C"/>
    <w:rsid w:val="00ED0598"/>
    <w:rsid w:val="00ED5B61"/>
    <w:rsid w:val="00F27394"/>
    <w:rsid w:val="00F3001A"/>
    <w:rsid w:val="00F33A3D"/>
    <w:rsid w:val="00F531FC"/>
    <w:rsid w:val="00FA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7A7AF"/>
  <w15:chartTrackingRefBased/>
  <w15:docId w15:val="{B32292AA-F0FA-4DA6-AB7E-C9FEE067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C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C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C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C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C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6D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DA0"/>
  </w:style>
  <w:style w:type="paragraph" w:styleId="Piedepgina">
    <w:name w:val="footer"/>
    <w:basedOn w:val="Normal"/>
    <w:link w:val="PiedepginaCar"/>
    <w:uiPriority w:val="99"/>
    <w:unhideWhenUsed/>
    <w:rsid w:val="00436D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54</Pages>
  <Words>7975</Words>
  <Characters>48172</Characters>
  <Application>Microsoft Office Word</Application>
  <DocSecurity>0</DocSecurity>
  <Lines>860</Lines>
  <Paragraphs>422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55725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Fronte</dc:creator>
  <cp:keywords/>
  <dc:description/>
  <cp:lastModifiedBy>Alejandro Fronte</cp:lastModifiedBy>
  <cp:revision>43</cp:revision>
  <dcterms:created xsi:type="dcterms:W3CDTF">2025-11-29T14:54:00Z</dcterms:created>
  <dcterms:modified xsi:type="dcterms:W3CDTF">2025-11-29T21:20:00Z</dcterms:modified>
</cp:coreProperties>
</file>