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3161800" cy="8968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800" cy="89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Professor: Fernando Soares de França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Disciplina: Projeto de Desenvolvimento de Software</w:t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Componentes da equipe: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375"/>
        <w:tblGridChange w:id="0">
          <w:tblGrid>
            <w:gridCol w:w="262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Rodrigo Ulissis Robattini Filho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E-mail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u.rodrigo@escolar.ifrn.edu.br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E-mail pessoal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sz w:val="24"/>
                  <w:szCs w:val="24"/>
                  <w:u w:val="single"/>
                  <w:rtl w:val="0"/>
                </w:rPr>
                <w:t xml:space="preserve">rodrigoesc77@gmail.com</w:t>
              </w:r>
            </w:hyperlink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375"/>
        <w:tblGridChange w:id="0">
          <w:tblGrid>
            <w:gridCol w:w="262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Edmilson Dantas da Silva Neto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E-mail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edmilson.neto@escolar.ifrn.edu.br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E-mail pessoal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edmilsondantasneto@gmail.com</w:t>
            </w:r>
          </w:p>
        </w:tc>
      </w:tr>
    </w:tbl>
    <w:p w:rsidR="00000000" w:rsidDel="00000000" w:rsidP="00000000" w:rsidRDefault="00000000" w:rsidRPr="00000000" w14:paraId="00000013">
      <w:pPr>
        <w:widowControl w:val="0"/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375"/>
        <w:tblGridChange w:id="0">
          <w:tblGrid>
            <w:gridCol w:w="2625"/>
            <w:gridCol w:w="637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Jhonatan Davi Bezerra Paiva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E-mail institucional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p.jhonatan@escolar.ifrn.edu.br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4"/>
                <w:szCs w:val="24"/>
                <w:rtl w:val="0"/>
              </w:rPr>
              <w:t xml:space="preserve">E-mail pessoal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jhonatan.davi222@gmail.com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line="360" w:lineRule="auto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jc w:val="center"/>
        <w:rPr>
          <w:rFonts w:ascii="Open Sans" w:cs="Open Sans" w:eastAsia="Open Sans" w:hAnsi="Open Sans"/>
          <w:sz w:val="33.6"/>
          <w:szCs w:val="33.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jc w:val="center"/>
        <w:rPr>
          <w:rFonts w:ascii="Open Sans" w:cs="Open Sans" w:eastAsia="Open Sans" w:hAnsi="Open Sans"/>
          <w:sz w:val="33.6"/>
          <w:szCs w:val="33.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36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Documento de Requisitos de Software Simplificado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36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Histórico de alterações</w:t>
      </w:r>
    </w:p>
    <w:tbl>
      <w:tblPr>
        <w:tblStyle w:val="Table4"/>
        <w:tblW w:w="98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500"/>
        <w:gridCol w:w="6915"/>
        <w:tblGridChange w:id="0">
          <w:tblGrid>
            <w:gridCol w:w="1440"/>
            <w:gridCol w:w="1500"/>
            <w:gridCol w:w="691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Versão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Descrição geral do sistema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line="36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360" w:lineRule="auto"/>
        <w:jc w:val="center"/>
        <w:rPr>
          <w:rFonts w:ascii="Open Sans" w:cs="Open Sans" w:eastAsia="Open Sans" w:hAnsi="Open Sans"/>
          <w:color w:val="695d46"/>
          <w:sz w:val="33.6"/>
          <w:szCs w:val="33.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"/>
        </w:numPr>
        <w:spacing w:line="36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spacing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documento especifica os requisitos do "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sistema para academia</w:t>
      </w:r>
      <w:r w:rsidDel="00000000" w:rsidR="00000000" w:rsidRPr="00000000">
        <w:rPr>
          <w:sz w:val="24"/>
          <w:szCs w:val="24"/>
          <w:rtl w:val="0"/>
        </w:rPr>
        <w:t xml:space="preserve">", fornecendo aos projetistas e desenvolvedores as informações básicas necessárias para o projeto e implementação, assim como para realização dos testes e homologação do sistema.</w:t>
      </w:r>
    </w:p>
    <w:p w:rsidR="00000000" w:rsidDel="00000000" w:rsidP="00000000" w:rsidRDefault="00000000" w:rsidRPr="00000000" w14:paraId="00000036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Convenções, termos e abreviações</w:t>
      </w:r>
    </w:p>
    <w:p w:rsidR="00000000" w:rsidDel="00000000" w:rsidP="00000000" w:rsidRDefault="00000000" w:rsidRPr="00000000" w14:paraId="00000039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B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A correta interpretação deste documento exige o conhecimento de algumas convenções e termos específicos, que são descritos a seguir.</w:t>
      </w:r>
    </w:p>
    <w:p w:rsidR="00000000" w:rsidDel="00000000" w:rsidP="00000000" w:rsidRDefault="00000000" w:rsidRPr="00000000" w14:paraId="0000003C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1.1.1 Identificação dos requisitos</w:t>
      </w:r>
    </w:p>
    <w:p w:rsidR="00000000" w:rsidDel="00000000" w:rsidP="00000000" w:rsidRDefault="00000000" w:rsidRPr="00000000" w14:paraId="0000003F">
      <w:pPr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convenção, a referência a requisitos é feita através do nome da subseção</w:t>
      </w:r>
    </w:p>
    <w:p w:rsidR="00000000" w:rsidDel="00000000" w:rsidP="00000000" w:rsidRDefault="00000000" w:rsidRPr="00000000" w14:paraId="00000041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onde eles estão descritos seguidos do identificador do requisito, de acordo com a</w:t>
      </w:r>
    </w:p>
    <w:p w:rsidR="00000000" w:rsidDel="00000000" w:rsidP="00000000" w:rsidRDefault="00000000" w:rsidRPr="00000000" w14:paraId="00000042">
      <w:pPr>
        <w:widowControl w:val="0"/>
        <w:spacing w:line="360" w:lineRule="auto"/>
        <w:ind w:left="0" w:firstLine="0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rtl w:val="0"/>
        </w:rPr>
        <w:t xml:space="preserve">especificação a seguir: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[nome da subseção. identificador do requisito]</w:t>
      </w:r>
    </w:p>
    <w:p w:rsidR="00000000" w:rsidDel="00000000" w:rsidP="00000000" w:rsidRDefault="00000000" w:rsidRPr="00000000" w14:paraId="00000043">
      <w:pPr>
        <w:widowControl w:val="0"/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requisitos devem ser identificados com um identificador único. A numeração inicia com o identificador [RF001] ou [NF001] e prossegue sendo incrementada à medida que forem surgindo novos requisitos.</w:t>
      </w:r>
    </w:p>
    <w:p w:rsidR="00000000" w:rsidDel="00000000" w:rsidP="00000000" w:rsidRDefault="00000000" w:rsidRPr="00000000" w14:paraId="00000045">
      <w:pPr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1.1.2 Propriedades dos requisitos</w:t>
      </w:r>
    </w:p>
    <w:p w:rsidR="00000000" w:rsidDel="00000000" w:rsidP="00000000" w:rsidRDefault="00000000" w:rsidRPr="00000000" w14:paraId="00000048">
      <w:pPr>
        <w:widowControl w:val="0"/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estabelecer a prioridade dos requisitos, nas seções 3 e 4, foram adotadas as denominações “essencial”, “importante” e “desejável”.</w:t>
      </w:r>
    </w:p>
    <w:p w:rsidR="00000000" w:rsidDel="00000000" w:rsidP="00000000" w:rsidRDefault="00000000" w:rsidRPr="00000000" w14:paraId="0000004B">
      <w:pPr>
        <w:widowControl w:val="0"/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Essencial</w:t>
      </w:r>
      <w:r w:rsidDel="00000000" w:rsidR="00000000" w:rsidRPr="00000000">
        <w:rPr>
          <w:sz w:val="24"/>
          <w:szCs w:val="24"/>
          <w:rtl w:val="0"/>
        </w:rPr>
        <w:t xml:space="preserve"> é o requisito sem o qual o sistema não entra em funcionamento. Requisitos essenciais são requisitos imprescindíveis, que têm que ser implementados impreterivelmente.</w:t>
      </w:r>
    </w:p>
    <w:p w:rsidR="00000000" w:rsidDel="00000000" w:rsidP="00000000" w:rsidRDefault="00000000" w:rsidRPr="00000000" w14:paraId="0000004C">
      <w:pPr>
        <w:widowControl w:val="0"/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Importante</w:t>
      </w:r>
      <w:r w:rsidDel="00000000" w:rsidR="00000000" w:rsidRPr="00000000">
        <w:rPr>
          <w:sz w:val="24"/>
          <w:szCs w:val="24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</w:p>
    <w:p w:rsidR="00000000" w:rsidDel="00000000" w:rsidP="00000000" w:rsidRDefault="00000000" w:rsidRPr="00000000" w14:paraId="0000004D">
      <w:pPr>
        <w:widowControl w:val="0"/>
        <w:spacing w:line="360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Desejável</w:t>
      </w:r>
      <w:r w:rsidDel="00000000" w:rsidR="00000000" w:rsidRPr="00000000">
        <w:rPr>
          <w:sz w:val="24"/>
          <w:szCs w:val="24"/>
          <w:rtl w:val="0"/>
        </w:rPr>
        <w:t xml:space="preserve"> é o requisito que não compromete as funcionalidades básicas do sistema, isto é, o sistema pode funcionar de forma satisfatória sem ele. Requisitos desejáveis podem ser deixados para versões posteriores do sistema, caso não haja</w:t>
      </w:r>
    </w:p>
    <w:p w:rsidR="00000000" w:rsidDel="00000000" w:rsidP="00000000" w:rsidRDefault="00000000" w:rsidRPr="00000000" w14:paraId="0000004E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tempo hábil para implementá-los na versão que está sendo especificada.</w:t>
      </w:r>
    </w:p>
    <w:p w:rsidR="00000000" w:rsidDel="00000000" w:rsidP="00000000" w:rsidRDefault="00000000" w:rsidRPr="00000000" w14:paraId="0000004F">
      <w:pPr>
        <w:widowControl w:val="0"/>
        <w:spacing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36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"/>
        </w:numPr>
        <w:spacing w:line="360" w:lineRule="auto"/>
        <w:ind w:left="72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Descrição geral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O sistema tem como objetivo auxiliar no gerenciamento de academias, permitindo o controle de alunos, planos de treino, pagamentos e frequência. A plataforma busca organizar as informações de forma prática e eficiente, facilitando a administração da academia e melhorando o acompanhamento das atividades dos alunos.</w:t>
      </w:r>
    </w:p>
    <w:p w:rsidR="00000000" w:rsidDel="00000000" w:rsidP="00000000" w:rsidRDefault="00000000" w:rsidRPr="00000000" w14:paraId="00000055">
      <w:pPr>
        <w:widowControl w:val="0"/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360" w:lineRule="auto"/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Funcionais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…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Requisitos não funcionais</w:t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…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rodrigoesc77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zqsjYIMugDtSF5RjYQa87vvZsA==">CgMxLjA4AHIhMXF0dXY1NVJhVi1rdDQxNXBINEs5dUNVeXdfbnIwR3pU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